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Pr="00C3135D" w:rsidRDefault="005603E6" w:rsidP="00C3135D">
      <w:pPr>
        <w:widowControl w:val="0"/>
        <w:autoSpaceDE w:val="0"/>
        <w:jc w:val="center"/>
        <w:rPr>
          <w:b/>
          <w:sz w:val="28"/>
          <w:szCs w:val="28"/>
        </w:rPr>
      </w:pPr>
      <w:r w:rsidRPr="00C3135D">
        <w:rPr>
          <w:b/>
          <w:sz w:val="28"/>
          <w:szCs w:val="28"/>
        </w:rPr>
        <w:t>ОПРОСНЫЙ</w:t>
      </w:r>
      <w:r w:rsidR="00B11850" w:rsidRPr="00C3135D">
        <w:rPr>
          <w:b/>
          <w:sz w:val="28"/>
          <w:szCs w:val="28"/>
        </w:rPr>
        <w:t xml:space="preserve"> </w:t>
      </w:r>
      <w:r w:rsidRPr="00C3135D">
        <w:rPr>
          <w:b/>
          <w:sz w:val="28"/>
          <w:szCs w:val="28"/>
        </w:rPr>
        <w:t>ЛИСТ</w:t>
      </w:r>
    </w:p>
    <w:p w:rsidR="005603E6" w:rsidRPr="00C3135D" w:rsidRDefault="005603E6" w:rsidP="00C3135D">
      <w:pPr>
        <w:widowControl w:val="0"/>
        <w:autoSpaceDE w:val="0"/>
        <w:jc w:val="center"/>
        <w:rPr>
          <w:b/>
          <w:sz w:val="28"/>
          <w:szCs w:val="28"/>
        </w:rPr>
      </w:pPr>
      <w:r w:rsidRPr="00C3135D">
        <w:rPr>
          <w:b/>
          <w:sz w:val="28"/>
          <w:szCs w:val="28"/>
        </w:rPr>
        <w:t>для проведения публичных консультаций</w:t>
      </w:r>
    </w:p>
    <w:p w:rsidR="00C3135D" w:rsidRDefault="005603E6" w:rsidP="004947ED">
      <w:pPr>
        <w:jc w:val="center"/>
        <w:rPr>
          <w:sz w:val="28"/>
          <w:szCs w:val="28"/>
        </w:rPr>
      </w:pPr>
      <w:r w:rsidRPr="00C3135D">
        <w:rPr>
          <w:b/>
          <w:sz w:val="28"/>
          <w:szCs w:val="28"/>
        </w:rPr>
        <w:t xml:space="preserve">проекта </w:t>
      </w:r>
      <w:r w:rsidR="00CE2FF3" w:rsidRPr="00C3135D">
        <w:rPr>
          <w:b/>
          <w:sz w:val="28"/>
          <w:szCs w:val="28"/>
        </w:rPr>
        <w:t>постановления администрации городского округа город Кулебаки Н</w:t>
      </w:r>
      <w:r w:rsidRPr="00C3135D">
        <w:rPr>
          <w:b/>
          <w:sz w:val="28"/>
          <w:szCs w:val="28"/>
        </w:rPr>
        <w:t xml:space="preserve">ижегородской области </w:t>
      </w:r>
      <w:r w:rsidR="004947ED" w:rsidRPr="004947ED">
        <w:rPr>
          <w:b/>
          <w:sz w:val="28"/>
          <w:szCs w:val="28"/>
        </w:rPr>
        <w:t>Об утверждении Порядка определения платы по соглашению об установлении сервитута в отношении земельных участков, находящихся в собственности городского округа город Кулебаки Нижегородской области</w:t>
      </w:r>
      <w:r w:rsidR="00D01055">
        <w:rPr>
          <w:rFonts w:cs="Times New Roman"/>
          <w:b/>
          <w:sz w:val="28"/>
          <w:szCs w:val="28"/>
        </w:rPr>
        <w:t>»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</w:t>
      </w:r>
      <w:proofErr w:type="gramStart"/>
      <w:r>
        <w:rPr>
          <w:sz w:val="28"/>
          <w:szCs w:val="28"/>
        </w:rPr>
        <w:t>телефона:  _</w:t>
      </w:r>
      <w:proofErr w:type="gramEnd"/>
      <w:r>
        <w:rPr>
          <w:sz w:val="28"/>
          <w:szCs w:val="28"/>
        </w:rPr>
        <w:t xml:space="preserve">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47ED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2C97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C79EB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D2E71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3DC1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135D"/>
    <w:rsid w:val="00C316F7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201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055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CF9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1B8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2E8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A19E5-4F74-4543-B7B3-FDD0C03D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2017-09-29T11:40:00Z</cp:lastPrinted>
  <dcterms:created xsi:type="dcterms:W3CDTF">2021-11-11T06:35:00Z</dcterms:created>
  <dcterms:modified xsi:type="dcterms:W3CDTF">2021-11-11T06:35:00Z</dcterms:modified>
</cp:coreProperties>
</file>