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79" w:rsidRPr="007D1979" w:rsidRDefault="007D1979" w:rsidP="007D1979">
      <w:pPr>
        <w:pStyle w:val="a4"/>
        <w:ind w:firstLine="709"/>
        <w:jc w:val="right"/>
      </w:pPr>
      <w:r w:rsidRPr="00880B12">
        <w:t>УТВЕРЖДАЮ</w:t>
      </w:r>
    </w:p>
    <w:p w:rsidR="007D1979" w:rsidRPr="007D1979" w:rsidRDefault="007D1979" w:rsidP="007D1979">
      <w:pPr>
        <w:pStyle w:val="a4"/>
        <w:ind w:firstLine="709"/>
        <w:jc w:val="right"/>
      </w:pPr>
      <w:r w:rsidRPr="0038315B">
        <w:t xml:space="preserve">Заместитель главы администрации </w:t>
      </w:r>
      <w:proofErr w:type="spellStart"/>
      <w:r w:rsidRPr="0038315B">
        <w:t>г.о</w:t>
      </w:r>
      <w:proofErr w:type="spellEnd"/>
      <w:r w:rsidRPr="0038315B">
        <w:t>. г.Кулебаки</w:t>
      </w:r>
    </w:p>
    <w:p w:rsidR="007D1979" w:rsidRPr="007D1979" w:rsidRDefault="007D1979" w:rsidP="007D1979">
      <w:pPr>
        <w:pStyle w:val="a4"/>
        <w:ind w:firstLine="709"/>
        <w:jc w:val="right"/>
      </w:pPr>
      <w:r w:rsidRPr="0038315B">
        <w:t>__________________С.А. Бисерова</w:t>
      </w:r>
    </w:p>
    <w:p w:rsidR="007D1979" w:rsidRPr="007D1979" w:rsidRDefault="007D1979" w:rsidP="007D1979">
      <w:pPr>
        <w:pStyle w:val="a4"/>
        <w:ind w:firstLine="709"/>
        <w:jc w:val="right"/>
      </w:pPr>
      <w:r>
        <w:t>05.03.</w:t>
      </w:r>
      <w:r w:rsidRPr="0038315B">
        <w:t>20</w:t>
      </w:r>
      <w:r w:rsidRPr="00103AE8">
        <w:t>2</w:t>
      </w:r>
      <w:r>
        <w:t>1</w:t>
      </w:r>
      <w:r w:rsidRPr="0038315B">
        <w:t xml:space="preserve"> года </w:t>
      </w:r>
    </w:p>
    <w:p w:rsidR="007D1979" w:rsidRDefault="007D1979" w:rsidP="00D14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DD" w:rsidRDefault="005D5E63" w:rsidP="00D14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 xml:space="preserve">Отчет о работе отдела экономики управления экономики </w:t>
      </w:r>
    </w:p>
    <w:p w:rsidR="00B15330" w:rsidRDefault="005D5E63" w:rsidP="00D14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за 20</w:t>
      </w:r>
      <w:r w:rsidR="00E73B25">
        <w:rPr>
          <w:rFonts w:ascii="Times New Roman" w:hAnsi="Times New Roman" w:cs="Times New Roman"/>
          <w:b/>
          <w:sz w:val="28"/>
          <w:szCs w:val="28"/>
        </w:rPr>
        <w:t>20</w:t>
      </w:r>
      <w:r w:rsidRPr="00A54E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921" w:rsidRDefault="00107BBB" w:rsidP="00D141DD">
      <w:pPr>
        <w:pStyle w:val="a4"/>
        <w:ind w:firstLine="709"/>
      </w:pPr>
      <w:r w:rsidRPr="00D141DD">
        <w:rPr>
          <w:u w:val="single"/>
        </w:rPr>
        <w:t>Основными задачами отдела являются</w:t>
      </w:r>
      <w:r w:rsidR="00D141DD">
        <w:t>:</w:t>
      </w:r>
    </w:p>
    <w:p w:rsidR="00107BBB" w:rsidRPr="009A31A0" w:rsidRDefault="00B87921" w:rsidP="00D141DD">
      <w:pPr>
        <w:pStyle w:val="a4"/>
        <w:ind w:firstLine="709"/>
      </w:pPr>
      <w:r>
        <w:t>1) Комплексное развитие территории;</w:t>
      </w:r>
    </w:p>
    <w:p w:rsidR="00107BBB" w:rsidRDefault="00107BBB" w:rsidP="00D141DD">
      <w:pPr>
        <w:pStyle w:val="2"/>
        <w:spacing w:after="0" w:line="360" w:lineRule="auto"/>
        <w:ind w:left="0" w:firstLine="709"/>
        <w:jc w:val="both"/>
      </w:pPr>
      <w:r w:rsidRPr="009A31A0">
        <w:t>2</w:t>
      </w:r>
      <w:r w:rsidR="00B87921">
        <w:t>)</w:t>
      </w:r>
      <w:r w:rsidRPr="009A31A0">
        <w:t xml:space="preserve"> Стратегическое</w:t>
      </w:r>
      <w:r w:rsidR="00B87921">
        <w:t xml:space="preserve"> и программное</w:t>
      </w:r>
      <w:r w:rsidRPr="009A31A0">
        <w:t xml:space="preserve"> планирование</w:t>
      </w:r>
      <w:r w:rsidR="00B87921">
        <w:t>;</w:t>
      </w:r>
    </w:p>
    <w:p w:rsidR="00B87921" w:rsidRDefault="00B87921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t xml:space="preserve">3) </w:t>
      </w:r>
      <w:r w:rsidRPr="009A31A0">
        <w:rPr>
          <w:color w:val="000000"/>
        </w:rPr>
        <w:t>Реализация инвестиционной политики, направленной на повышение инвестиционной привлекательности городского округа</w:t>
      </w:r>
      <w:r>
        <w:rPr>
          <w:color w:val="000000"/>
        </w:rPr>
        <w:t>;</w:t>
      </w:r>
    </w:p>
    <w:p w:rsidR="00B361E2" w:rsidRDefault="00B361E2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4) Мониторинг реализации Национальных проектов, действующих на территории г.о.г. Кулебаки;</w:t>
      </w:r>
    </w:p>
    <w:p w:rsidR="00B87921" w:rsidRDefault="00B361E2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5</w:t>
      </w:r>
      <w:r w:rsidR="00B87921">
        <w:rPr>
          <w:color w:val="000000"/>
        </w:rPr>
        <w:t>) Оценка деятельности ОМСУ в целом и структурных подразделений администрации;</w:t>
      </w:r>
    </w:p>
    <w:p w:rsidR="00B87921" w:rsidRDefault="00B361E2" w:rsidP="00D141DD">
      <w:pPr>
        <w:pStyle w:val="2"/>
        <w:spacing w:after="0" w:line="360" w:lineRule="auto"/>
        <w:ind w:left="0" w:firstLine="709"/>
        <w:jc w:val="both"/>
        <w:rPr>
          <w:bCs/>
        </w:rPr>
      </w:pPr>
      <w:r>
        <w:rPr>
          <w:color w:val="000000"/>
        </w:rPr>
        <w:t>6</w:t>
      </w:r>
      <w:r w:rsidR="00B87921">
        <w:rPr>
          <w:color w:val="000000"/>
        </w:rPr>
        <w:t xml:space="preserve">) </w:t>
      </w:r>
      <w:r w:rsidR="00B87921" w:rsidRPr="009A31A0">
        <w:rPr>
          <w:bCs/>
        </w:rPr>
        <w:t>Проведение оценки регулирующего воздействия нормативно-правовых актов</w:t>
      </w:r>
      <w:r w:rsidR="00B87921">
        <w:rPr>
          <w:bCs/>
        </w:rPr>
        <w:t>;</w:t>
      </w:r>
    </w:p>
    <w:p w:rsidR="00B87921" w:rsidRDefault="00B361E2" w:rsidP="00D141DD">
      <w:pPr>
        <w:pStyle w:val="2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>7</w:t>
      </w:r>
      <w:r w:rsidR="00B87921">
        <w:rPr>
          <w:bCs/>
        </w:rPr>
        <w:t xml:space="preserve">) </w:t>
      </w:r>
      <w:r w:rsidR="00B87921" w:rsidRPr="009A31A0">
        <w:rPr>
          <w:bCs/>
        </w:rPr>
        <w:t>Внедрение стандарта развития конкуренции на территории городского округа</w:t>
      </w:r>
      <w:r w:rsidRPr="00B361E2">
        <w:rPr>
          <w:bCs/>
        </w:rPr>
        <w:t xml:space="preserve"> </w:t>
      </w:r>
      <w:r>
        <w:rPr>
          <w:bCs/>
        </w:rPr>
        <w:t xml:space="preserve"> и системы антимонопольного </w:t>
      </w:r>
      <w:proofErr w:type="spellStart"/>
      <w:r>
        <w:rPr>
          <w:bCs/>
        </w:rPr>
        <w:t>комплаенса</w:t>
      </w:r>
      <w:proofErr w:type="spellEnd"/>
      <w:r w:rsidR="00B87921">
        <w:rPr>
          <w:bCs/>
        </w:rPr>
        <w:t>;</w:t>
      </w:r>
    </w:p>
    <w:p w:rsidR="00B87921" w:rsidRDefault="00B361E2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bCs/>
        </w:rPr>
        <w:t>8</w:t>
      </w:r>
      <w:r w:rsidR="00B87921">
        <w:rPr>
          <w:bCs/>
        </w:rPr>
        <w:t xml:space="preserve">) </w:t>
      </w:r>
      <w:r w:rsidR="00B87921" w:rsidRPr="009A31A0">
        <w:rPr>
          <w:color w:val="000000"/>
        </w:rPr>
        <w:t>Проведение  анализа показателей финансово-хозяйственной деятельности муниципальных предприятий, разработка экономических критериев и показателей, обеспечивающих их эффективную деятельность, выработка решений по развитию</w:t>
      </w:r>
      <w:r w:rsidR="00B87921">
        <w:rPr>
          <w:color w:val="000000"/>
        </w:rPr>
        <w:t>;</w:t>
      </w:r>
    </w:p>
    <w:p w:rsidR="007C6E16" w:rsidRDefault="00B361E2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9</w:t>
      </w:r>
      <w:r w:rsidR="007C6E16">
        <w:rPr>
          <w:color w:val="000000"/>
        </w:rPr>
        <w:t>) Экономическое обоснование ставок и льгот по местным налогам и сборам;</w:t>
      </w:r>
    </w:p>
    <w:p w:rsidR="007C6E16" w:rsidRDefault="00B361E2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10</w:t>
      </w:r>
      <w:r w:rsidR="007C6E16">
        <w:rPr>
          <w:color w:val="000000"/>
        </w:rPr>
        <w:t>)  Вопросы ценообразования на работы и услуги, оказываемые муниципальными предприятиями и учреждениями округа.</w:t>
      </w:r>
    </w:p>
    <w:p w:rsidR="00107BBB" w:rsidRDefault="00107BBB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79" w:rsidRDefault="007D1979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79" w:rsidRPr="00A54E70" w:rsidRDefault="007D1979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0F" w:rsidRPr="00A54E70" w:rsidRDefault="00FD580F" w:rsidP="00FD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округа</w:t>
      </w:r>
    </w:p>
    <w:p w:rsidR="00FD580F" w:rsidRPr="00A54E70" w:rsidRDefault="00FD580F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Это одно из основных и самое востребованное мин</w:t>
      </w:r>
      <w:r w:rsidR="00F07310">
        <w:rPr>
          <w:rFonts w:ascii="Times New Roman" w:hAnsi="Times New Roman" w:cs="Times New Roman"/>
          <w:sz w:val="28"/>
          <w:szCs w:val="28"/>
        </w:rPr>
        <w:t>истерством экономического развития и инвестиций Нижегородской области</w:t>
      </w:r>
      <w:r w:rsidRPr="00A54E70">
        <w:rPr>
          <w:rFonts w:ascii="Times New Roman" w:hAnsi="Times New Roman" w:cs="Times New Roman"/>
          <w:sz w:val="28"/>
          <w:szCs w:val="28"/>
        </w:rPr>
        <w:t xml:space="preserve"> направление деятельности отдела. Данные показатели являются визитной карточкой нашего округа, т.е. формируют первое впечатление о нас.</w:t>
      </w:r>
    </w:p>
    <w:p w:rsidR="00FD580F" w:rsidRPr="00A54E70" w:rsidRDefault="00FD580F" w:rsidP="00FD5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Областью ежеквартально рассчитывается сводный интегральный показатель, вес которого определяет рейтинг нашего округа среди муниципалитетов области и уровень его развития.</w:t>
      </w:r>
    </w:p>
    <w:p w:rsidR="00FD580F" w:rsidRDefault="00FD580F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lastRenderedPageBreak/>
        <w:tab/>
        <w:t>По последней имеющейся информации г.о.г. Кулебаки по итогам 9 месяцев 20</w:t>
      </w:r>
      <w:r w:rsidR="008E10B0">
        <w:rPr>
          <w:rFonts w:ascii="Times New Roman" w:hAnsi="Times New Roman" w:cs="Times New Roman"/>
          <w:sz w:val="28"/>
          <w:szCs w:val="28"/>
        </w:rPr>
        <w:t>20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занимает </w:t>
      </w:r>
      <w:r w:rsidR="000850A4">
        <w:rPr>
          <w:rFonts w:ascii="Times New Roman" w:hAnsi="Times New Roman" w:cs="Times New Roman"/>
          <w:sz w:val="28"/>
          <w:szCs w:val="28"/>
        </w:rPr>
        <w:t>13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позицию среди 52 районов и округов области </w:t>
      </w:r>
      <w:r w:rsidR="000850A4">
        <w:rPr>
          <w:rFonts w:ascii="Times New Roman" w:hAnsi="Times New Roman" w:cs="Times New Roman"/>
          <w:sz w:val="28"/>
          <w:szCs w:val="28"/>
        </w:rPr>
        <w:t xml:space="preserve">(по итогам 9 месяцев 2019 г. – 20 место) </w:t>
      </w:r>
      <w:r w:rsidRPr="00A54E70">
        <w:rPr>
          <w:rFonts w:ascii="Times New Roman" w:hAnsi="Times New Roman" w:cs="Times New Roman"/>
          <w:sz w:val="28"/>
          <w:szCs w:val="28"/>
        </w:rPr>
        <w:t>и относится к муниципалитетам со средним уровнем развития</w:t>
      </w:r>
      <w:r w:rsidR="00B14C65">
        <w:rPr>
          <w:rFonts w:ascii="Times New Roman" w:hAnsi="Times New Roman" w:cs="Times New Roman"/>
          <w:sz w:val="28"/>
          <w:szCs w:val="28"/>
        </w:rPr>
        <w:t xml:space="preserve"> (за аналогичный период 2019 г. – 30 место)</w:t>
      </w:r>
      <w:r w:rsidRPr="00A54E70">
        <w:rPr>
          <w:rFonts w:ascii="Times New Roman" w:hAnsi="Times New Roman" w:cs="Times New Roman"/>
          <w:sz w:val="28"/>
          <w:szCs w:val="28"/>
        </w:rPr>
        <w:t xml:space="preserve">. В своей подгруппе районов с численностью населения от </w:t>
      </w:r>
      <w:r w:rsidR="000850A4">
        <w:rPr>
          <w:rFonts w:ascii="Times New Roman" w:hAnsi="Times New Roman" w:cs="Times New Roman"/>
          <w:sz w:val="28"/>
          <w:szCs w:val="28"/>
        </w:rPr>
        <w:t>2</w:t>
      </w:r>
      <w:r w:rsidRPr="00A54E70">
        <w:rPr>
          <w:rFonts w:ascii="Times New Roman" w:hAnsi="Times New Roman" w:cs="Times New Roman"/>
          <w:sz w:val="28"/>
          <w:szCs w:val="28"/>
        </w:rPr>
        <w:t xml:space="preserve">5 до </w:t>
      </w:r>
      <w:r w:rsidR="000850A4">
        <w:rPr>
          <w:rFonts w:ascii="Times New Roman" w:hAnsi="Times New Roman" w:cs="Times New Roman"/>
          <w:sz w:val="28"/>
          <w:szCs w:val="28"/>
        </w:rPr>
        <w:t>7</w:t>
      </w:r>
      <w:r w:rsidRPr="00A54E70">
        <w:rPr>
          <w:rFonts w:ascii="Times New Roman" w:hAnsi="Times New Roman" w:cs="Times New Roman"/>
          <w:sz w:val="28"/>
          <w:szCs w:val="28"/>
        </w:rPr>
        <w:t xml:space="preserve">0 тыс. человек мы занимаем </w:t>
      </w:r>
      <w:r w:rsidR="000850A4">
        <w:rPr>
          <w:rFonts w:ascii="Times New Roman" w:hAnsi="Times New Roman" w:cs="Times New Roman"/>
          <w:sz w:val="28"/>
          <w:szCs w:val="28"/>
        </w:rPr>
        <w:t>3</w:t>
      </w:r>
      <w:r w:rsidRPr="00A54E70">
        <w:rPr>
          <w:rFonts w:ascii="Times New Roman" w:hAnsi="Times New Roman" w:cs="Times New Roman"/>
          <w:sz w:val="28"/>
          <w:szCs w:val="28"/>
        </w:rPr>
        <w:t xml:space="preserve">место из </w:t>
      </w:r>
      <w:r w:rsidR="000850A4">
        <w:rPr>
          <w:rFonts w:ascii="Times New Roman" w:hAnsi="Times New Roman" w:cs="Times New Roman"/>
          <w:sz w:val="28"/>
          <w:szCs w:val="28"/>
        </w:rPr>
        <w:t xml:space="preserve">11 </w:t>
      </w:r>
      <w:r w:rsidRPr="00A54E70">
        <w:rPr>
          <w:rFonts w:ascii="Times New Roman" w:hAnsi="Times New Roman" w:cs="Times New Roman"/>
          <w:sz w:val="28"/>
          <w:szCs w:val="28"/>
        </w:rPr>
        <w:t>возможных</w:t>
      </w:r>
      <w:r w:rsidR="00B14C65">
        <w:rPr>
          <w:rFonts w:ascii="Times New Roman" w:hAnsi="Times New Roman" w:cs="Times New Roman"/>
          <w:sz w:val="28"/>
          <w:szCs w:val="28"/>
        </w:rPr>
        <w:t xml:space="preserve"> (было – 7)</w:t>
      </w:r>
      <w:r w:rsidRPr="00A54E70">
        <w:rPr>
          <w:rFonts w:ascii="Times New Roman" w:hAnsi="Times New Roman" w:cs="Times New Roman"/>
          <w:sz w:val="28"/>
          <w:szCs w:val="28"/>
        </w:rPr>
        <w:t>.</w:t>
      </w:r>
    </w:p>
    <w:p w:rsidR="00E60134" w:rsidRDefault="00E60134" w:rsidP="00E60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Отдельный анализ показал, что по финансовым и эк</w:t>
      </w:r>
      <w:r w:rsidR="00212C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номическим показателям мы занимаем </w:t>
      </w:r>
      <w:r w:rsidR="00B14C65">
        <w:rPr>
          <w:rFonts w:ascii="Times New Roman" w:hAnsi="Times New Roman" w:cs="Times New Roman"/>
          <w:sz w:val="28"/>
          <w:szCs w:val="28"/>
        </w:rPr>
        <w:t>1</w:t>
      </w:r>
      <w:r w:rsidR="000850A4">
        <w:rPr>
          <w:rFonts w:ascii="Times New Roman" w:hAnsi="Times New Roman" w:cs="Times New Roman"/>
          <w:sz w:val="28"/>
          <w:szCs w:val="28"/>
        </w:rPr>
        <w:t>5</w:t>
      </w:r>
      <w:r w:rsidR="00B14C65">
        <w:rPr>
          <w:rFonts w:ascii="Times New Roman" w:hAnsi="Times New Roman" w:cs="Times New Roman"/>
          <w:sz w:val="28"/>
          <w:szCs w:val="28"/>
        </w:rPr>
        <w:t xml:space="preserve"> место (было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50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14C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социальным – </w:t>
      </w:r>
      <w:r w:rsidR="000850A4">
        <w:rPr>
          <w:rFonts w:ascii="Times New Roman" w:hAnsi="Times New Roman" w:cs="Times New Roman"/>
          <w:sz w:val="28"/>
          <w:szCs w:val="28"/>
        </w:rPr>
        <w:t>15</w:t>
      </w:r>
      <w:r w:rsidR="00B14C65">
        <w:rPr>
          <w:rFonts w:ascii="Times New Roman" w:hAnsi="Times New Roman" w:cs="Times New Roman"/>
          <w:sz w:val="28"/>
          <w:szCs w:val="28"/>
        </w:rPr>
        <w:t xml:space="preserve"> (было – </w:t>
      </w:r>
      <w:r w:rsidR="000850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B14C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134" w:rsidRDefault="00CD2E6C" w:rsidP="00E60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E60134">
        <w:rPr>
          <w:rFonts w:ascii="Times New Roman" w:hAnsi="Times New Roman" w:cs="Times New Roman"/>
          <w:sz w:val="28"/>
          <w:szCs w:val="28"/>
        </w:rPr>
        <w:t xml:space="preserve">ричины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="00E60134">
        <w:rPr>
          <w:rFonts w:ascii="Times New Roman" w:hAnsi="Times New Roman" w:cs="Times New Roman"/>
          <w:sz w:val="28"/>
          <w:szCs w:val="28"/>
        </w:rPr>
        <w:t xml:space="preserve"> рейтинга нашего округа следующие:</w:t>
      </w:r>
    </w:p>
    <w:p w:rsidR="009306C9" w:rsidRDefault="009306C9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Опережающий рост объема отгруженной продукции, по итогам 9 мес. 20</w:t>
      </w:r>
      <w:r w:rsidR="004A0C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– 1</w:t>
      </w:r>
      <w:r w:rsidR="004A0CE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C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(в среднем по области – </w:t>
      </w:r>
      <w:r w:rsidR="004A0CE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C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%) это </w:t>
      </w:r>
      <w:r w:rsidR="00333E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место в области, по итогам 20</w:t>
      </w:r>
      <w:r w:rsidR="00333E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темп роста отгруженной продукции составил </w:t>
      </w:r>
      <w:r w:rsidR="005647EB">
        <w:rPr>
          <w:rFonts w:ascii="Times New Roman" w:hAnsi="Times New Roman" w:cs="Times New Roman"/>
          <w:sz w:val="28"/>
          <w:szCs w:val="28"/>
        </w:rPr>
        <w:t>11</w:t>
      </w:r>
      <w:r w:rsidR="008715E1">
        <w:rPr>
          <w:rFonts w:ascii="Times New Roman" w:hAnsi="Times New Roman" w:cs="Times New Roman"/>
          <w:sz w:val="28"/>
          <w:szCs w:val="28"/>
        </w:rPr>
        <w:t>3</w:t>
      </w:r>
      <w:r w:rsidR="005647EB">
        <w:rPr>
          <w:rFonts w:ascii="Times New Roman" w:hAnsi="Times New Roman" w:cs="Times New Roman"/>
          <w:sz w:val="28"/>
          <w:szCs w:val="28"/>
        </w:rPr>
        <w:t>,</w:t>
      </w:r>
      <w:r w:rsidR="008715E1">
        <w:rPr>
          <w:rFonts w:ascii="Times New Roman" w:hAnsi="Times New Roman" w:cs="Times New Roman"/>
          <w:sz w:val="28"/>
          <w:szCs w:val="28"/>
        </w:rPr>
        <w:t>4</w:t>
      </w:r>
      <w:r w:rsidR="005647EB">
        <w:rPr>
          <w:rFonts w:ascii="Times New Roman" w:hAnsi="Times New Roman" w:cs="Times New Roman"/>
          <w:sz w:val="28"/>
          <w:szCs w:val="28"/>
        </w:rPr>
        <w:t>%;</w:t>
      </w:r>
    </w:p>
    <w:p w:rsidR="005647EB" w:rsidRDefault="005647EB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прибыли прибыльных предприятий – по итогам </w:t>
      </w:r>
      <w:r w:rsidR="00827F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мес. 20</w:t>
      </w:r>
      <w:r w:rsidR="00827F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крупными и средними предприятиями округа было получено 1</w:t>
      </w:r>
      <w:r w:rsidR="00827FDA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F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 руб. прибыли, что выше анал</w:t>
      </w:r>
      <w:r w:rsidR="00827FDA">
        <w:rPr>
          <w:rFonts w:ascii="Times New Roman" w:hAnsi="Times New Roman" w:cs="Times New Roman"/>
          <w:sz w:val="28"/>
          <w:szCs w:val="28"/>
        </w:rPr>
        <w:t>огичного периода прошлого 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FDA">
        <w:rPr>
          <w:rFonts w:ascii="Times New Roman" w:hAnsi="Times New Roman" w:cs="Times New Roman"/>
          <w:sz w:val="28"/>
          <w:szCs w:val="28"/>
        </w:rPr>
        <w:t>4%</w:t>
      </w:r>
      <w:r>
        <w:rPr>
          <w:rFonts w:ascii="Times New Roman" w:hAnsi="Times New Roman" w:cs="Times New Roman"/>
          <w:sz w:val="28"/>
          <w:szCs w:val="28"/>
        </w:rPr>
        <w:t>. В результате налоговые поступления в консолидированный бюджет области по данным за 20</w:t>
      </w:r>
      <w:r w:rsidR="00827F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выросли </w:t>
      </w:r>
      <w:r w:rsidR="00827F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DA">
        <w:rPr>
          <w:rFonts w:ascii="Times New Roman" w:hAnsi="Times New Roman" w:cs="Times New Roman"/>
          <w:sz w:val="28"/>
          <w:szCs w:val="28"/>
        </w:rPr>
        <w:t>16,4%, в том числе по налогу на прибыль на 25%</w:t>
      </w:r>
      <w:r>
        <w:rPr>
          <w:rFonts w:ascii="Times New Roman" w:hAnsi="Times New Roman" w:cs="Times New Roman"/>
          <w:sz w:val="28"/>
          <w:szCs w:val="28"/>
        </w:rPr>
        <w:t>. Это позволило нам укрепить свои позиции в рейтинге по наращиванию налогового потенциала и занять там 1</w:t>
      </w:r>
      <w:r w:rsidR="00827F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место среди 52 муниципалитетов области</w:t>
      </w:r>
      <w:r w:rsidR="00827FDA">
        <w:rPr>
          <w:rFonts w:ascii="Times New Roman" w:hAnsi="Times New Roman" w:cs="Times New Roman"/>
          <w:sz w:val="28"/>
          <w:szCs w:val="28"/>
        </w:rPr>
        <w:t xml:space="preserve"> (было 18)</w:t>
      </w:r>
      <w:r>
        <w:rPr>
          <w:rFonts w:ascii="Times New Roman" w:hAnsi="Times New Roman" w:cs="Times New Roman"/>
          <w:sz w:val="28"/>
          <w:szCs w:val="28"/>
        </w:rPr>
        <w:t xml:space="preserve">. А по поступлению налоговых платежей в федеральный бюджет мы занимаем </w:t>
      </w:r>
      <w:r w:rsidR="00827FDA">
        <w:rPr>
          <w:rFonts w:ascii="Times New Roman" w:hAnsi="Times New Roman" w:cs="Times New Roman"/>
          <w:sz w:val="28"/>
          <w:szCs w:val="28"/>
        </w:rPr>
        <w:t>почетное 13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827FDA">
        <w:rPr>
          <w:rFonts w:ascii="Times New Roman" w:hAnsi="Times New Roman" w:cs="Times New Roman"/>
          <w:sz w:val="28"/>
          <w:szCs w:val="28"/>
        </w:rPr>
        <w:t xml:space="preserve"> По данным министерства </w:t>
      </w:r>
      <w:proofErr w:type="gramStart"/>
      <w:r w:rsidR="00827FDA">
        <w:rPr>
          <w:rFonts w:ascii="Times New Roman" w:hAnsi="Times New Roman" w:cs="Times New Roman"/>
          <w:sz w:val="28"/>
          <w:szCs w:val="28"/>
        </w:rPr>
        <w:t>финансов</w:t>
      </w:r>
      <w:proofErr w:type="gramEnd"/>
      <w:r w:rsidR="00827FDA">
        <w:rPr>
          <w:rFonts w:ascii="Times New Roman" w:hAnsi="Times New Roman" w:cs="Times New Roman"/>
          <w:sz w:val="28"/>
          <w:szCs w:val="28"/>
        </w:rPr>
        <w:t xml:space="preserve"> НО на территории г.о.г. Кулебаки собрано налог в КБО в сумме 1305,7 млн. рублей, что выше уровня 2019 года на 16,4%. Коэффициент покрытия расходов бюджета составил </w:t>
      </w:r>
      <w:r w:rsidR="009A31C1">
        <w:rPr>
          <w:rFonts w:ascii="Times New Roman" w:hAnsi="Times New Roman" w:cs="Times New Roman"/>
          <w:sz w:val="28"/>
          <w:szCs w:val="28"/>
        </w:rPr>
        <w:t xml:space="preserve">94,1% </w:t>
      </w:r>
      <w:proofErr w:type="gramStart"/>
      <w:r w:rsidR="009A31C1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9A31C1">
        <w:rPr>
          <w:rFonts w:ascii="Times New Roman" w:hAnsi="Times New Roman" w:cs="Times New Roman"/>
          <w:sz w:val="28"/>
          <w:szCs w:val="28"/>
        </w:rPr>
        <w:t xml:space="preserve"> 2019 году – 82,9%), а с учетом неналоговых доходов 98,3% (86,7%) соответственно.</w:t>
      </w:r>
      <w:r w:rsidR="00B46C90">
        <w:rPr>
          <w:rFonts w:ascii="Times New Roman" w:hAnsi="Times New Roman" w:cs="Times New Roman"/>
          <w:sz w:val="28"/>
          <w:szCs w:val="28"/>
        </w:rPr>
        <w:t xml:space="preserve"> По наращивания налогового потенциала мы занимаем 15 место </w:t>
      </w:r>
    </w:p>
    <w:p w:rsidR="00F63A4B" w:rsidRDefault="001A1B62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="002F0B48">
        <w:rPr>
          <w:rFonts w:ascii="Times New Roman" w:hAnsi="Times New Roman" w:cs="Times New Roman"/>
          <w:sz w:val="28"/>
          <w:szCs w:val="28"/>
        </w:rPr>
        <w:t xml:space="preserve">уровня заработной платы по итогам 9 месяцев 2020 по полному кругу предприятий составил 110,4% при </w:t>
      </w:r>
      <w:proofErr w:type="spellStart"/>
      <w:r w:rsidR="002F0B48"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 w:rsidR="002F0B48">
        <w:rPr>
          <w:rFonts w:ascii="Times New Roman" w:hAnsi="Times New Roman" w:cs="Times New Roman"/>
          <w:sz w:val="28"/>
          <w:szCs w:val="28"/>
        </w:rPr>
        <w:t xml:space="preserve"> в 104,6%. Перевыполнены прогнозные показатели темпов роста заработной платы на территории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B62" w:rsidRDefault="0075708E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1B62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1B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A1B62">
        <w:rPr>
          <w:rFonts w:ascii="Times New Roman" w:hAnsi="Times New Roman" w:cs="Times New Roman"/>
          <w:sz w:val="28"/>
          <w:szCs w:val="28"/>
        </w:rPr>
        <w:t xml:space="preserve"> безработицы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1B62">
        <w:rPr>
          <w:rFonts w:ascii="Times New Roman" w:hAnsi="Times New Roman" w:cs="Times New Roman"/>
          <w:sz w:val="28"/>
          <w:szCs w:val="28"/>
        </w:rPr>
        <w:t>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1B6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показателя на 2.23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1B62" w:rsidRDefault="00212C79" w:rsidP="001A1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B2C">
        <w:rPr>
          <w:rFonts w:ascii="Times New Roman" w:hAnsi="Times New Roman" w:cs="Times New Roman"/>
          <w:sz w:val="28"/>
          <w:szCs w:val="28"/>
        </w:rPr>
        <w:t>О</w:t>
      </w:r>
      <w:r w:rsidR="001A1B62">
        <w:rPr>
          <w:rFonts w:ascii="Times New Roman" w:hAnsi="Times New Roman" w:cs="Times New Roman"/>
          <w:sz w:val="28"/>
          <w:szCs w:val="28"/>
        </w:rPr>
        <w:t xml:space="preserve">трицательная динамика наблюдается по </w:t>
      </w:r>
      <w:r w:rsidR="00E71CD4">
        <w:rPr>
          <w:rFonts w:ascii="Times New Roman" w:hAnsi="Times New Roman" w:cs="Times New Roman"/>
          <w:sz w:val="28"/>
          <w:szCs w:val="28"/>
        </w:rPr>
        <w:t xml:space="preserve">демографическим </w:t>
      </w:r>
      <w:r w:rsidR="00A47B2C">
        <w:rPr>
          <w:rFonts w:ascii="Times New Roman" w:hAnsi="Times New Roman" w:cs="Times New Roman"/>
          <w:sz w:val="28"/>
          <w:szCs w:val="28"/>
        </w:rPr>
        <w:t xml:space="preserve">показателям - </w:t>
      </w:r>
      <w:r w:rsidR="00E71CD4" w:rsidRPr="00D24B78">
        <w:rPr>
          <w:rFonts w:ascii="Times New Roman" w:hAnsi="Times New Roman" w:cs="Times New Roman"/>
          <w:b/>
          <w:sz w:val="28"/>
          <w:szCs w:val="28"/>
        </w:rPr>
        <w:t>показатель естественной убыли населения</w:t>
      </w:r>
      <w:r w:rsidR="00E71CD4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A556CE">
        <w:rPr>
          <w:rFonts w:ascii="Times New Roman" w:hAnsi="Times New Roman" w:cs="Times New Roman"/>
          <w:sz w:val="28"/>
          <w:szCs w:val="28"/>
        </w:rPr>
        <w:t>2020 года</w:t>
      </w:r>
      <w:r w:rsidR="00E71CD4">
        <w:rPr>
          <w:rFonts w:ascii="Times New Roman" w:hAnsi="Times New Roman" w:cs="Times New Roman"/>
          <w:sz w:val="28"/>
          <w:szCs w:val="28"/>
        </w:rPr>
        <w:t xml:space="preserve"> у нас коэффициент естественной убыли населения -</w:t>
      </w:r>
      <w:r w:rsidR="00A556CE">
        <w:rPr>
          <w:rFonts w:ascii="Times New Roman" w:hAnsi="Times New Roman" w:cs="Times New Roman"/>
          <w:sz w:val="28"/>
          <w:szCs w:val="28"/>
        </w:rPr>
        <w:t>8</w:t>
      </w:r>
      <w:r w:rsidR="00E71CD4">
        <w:rPr>
          <w:rFonts w:ascii="Times New Roman" w:hAnsi="Times New Roman" w:cs="Times New Roman"/>
          <w:sz w:val="28"/>
          <w:szCs w:val="28"/>
        </w:rPr>
        <w:t>,</w:t>
      </w:r>
      <w:r w:rsidR="00A556CE">
        <w:rPr>
          <w:rFonts w:ascii="Times New Roman" w:hAnsi="Times New Roman" w:cs="Times New Roman"/>
          <w:sz w:val="28"/>
          <w:szCs w:val="28"/>
        </w:rPr>
        <w:t>6</w:t>
      </w:r>
      <w:r w:rsidR="00E71CD4">
        <w:rPr>
          <w:rFonts w:ascii="Times New Roman" w:hAnsi="Times New Roman" w:cs="Times New Roman"/>
          <w:sz w:val="28"/>
          <w:szCs w:val="28"/>
        </w:rPr>
        <w:t xml:space="preserve"> промилле, в </w:t>
      </w:r>
      <w:r w:rsidR="00E71CD4">
        <w:rPr>
          <w:rFonts w:ascii="Times New Roman" w:hAnsi="Times New Roman" w:cs="Times New Roman"/>
          <w:sz w:val="28"/>
          <w:szCs w:val="28"/>
        </w:rPr>
        <w:lastRenderedPageBreak/>
        <w:t xml:space="preserve">среднем по области – </w:t>
      </w:r>
      <w:r w:rsidR="00A556CE">
        <w:rPr>
          <w:rFonts w:ascii="Times New Roman" w:hAnsi="Times New Roman" w:cs="Times New Roman"/>
          <w:sz w:val="28"/>
          <w:szCs w:val="28"/>
        </w:rPr>
        <w:t>8</w:t>
      </w:r>
      <w:r w:rsidR="00E71CD4">
        <w:rPr>
          <w:rFonts w:ascii="Times New Roman" w:hAnsi="Times New Roman" w:cs="Times New Roman"/>
          <w:sz w:val="28"/>
          <w:szCs w:val="28"/>
        </w:rPr>
        <w:t>,</w:t>
      </w:r>
      <w:r w:rsidR="00A556CE">
        <w:rPr>
          <w:rFonts w:ascii="Times New Roman" w:hAnsi="Times New Roman" w:cs="Times New Roman"/>
          <w:sz w:val="28"/>
          <w:szCs w:val="28"/>
        </w:rPr>
        <w:t>1</w:t>
      </w:r>
      <w:r w:rsidR="00E71CD4">
        <w:rPr>
          <w:rFonts w:ascii="Times New Roman" w:hAnsi="Times New Roman" w:cs="Times New Roman"/>
          <w:sz w:val="28"/>
          <w:szCs w:val="28"/>
        </w:rPr>
        <w:t xml:space="preserve">. По данному показателю в рейтинге муниципалитетов мы занимаем </w:t>
      </w:r>
      <w:r w:rsidR="00B46C90">
        <w:rPr>
          <w:rFonts w:ascii="Times New Roman" w:hAnsi="Times New Roman" w:cs="Times New Roman"/>
          <w:sz w:val="28"/>
          <w:szCs w:val="28"/>
        </w:rPr>
        <w:t>21 место.</w:t>
      </w:r>
    </w:p>
    <w:p w:rsidR="004E44A0" w:rsidRPr="00A47B2C" w:rsidRDefault="00E71CD4" w:rsidP="00FD5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A54" w:rsidRPr="00A47B2C">
        <w:rPr>
          <w:rFonts w:ascii="Times New Roman" w:hAnsi="Times New Roman" w:cs="Times New Roman"/>
          <w:b/>
          <w:sz w:val="28"/>
          <w:szCs w:val="28"/>
        </w:rPr>
        <w:t>Основные программы территориального развития округа: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Комплексное развитие моногорода Кулебаки;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Программа развития производительных сил до 2020 года;</w:t>
      </w:r>
    </w:p>
    <w:p w:rsidR="00A44A54" w:rsidRDefault="0075708E" w:rsidP="0075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Программы производительных сил представлены на данном слайде.</w:t>
      </w:r>
    </w:p>
    <w:p w:rsidR="00F07310" w:rsidRDefault="00F07310" w:rsidP="0075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можно сказать, что основные индикаторы реализации программы достигнуты и даже превышены плановые значения по:</w:t>
      </w:r>
    </w:p>
    <w:p w:rsidR="00F07310" w:rsidRDefault="00F07310" w:rsidP="0075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объему отгруженных товаров, работ и услуг;</w:t>
      </w:r>
    </w:p>
    <w:p w:rsidR="00F07310" w:rsidRDefault="00F07310" w:rsidP="0075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росту производительности труда;</w:t>
      </w:r>
    </w:p>
    <w:p w:rsidR="00F07310" w:rsidRDefault="00F07310" w:rsidP="0075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уровню заработной платы;</w:t>
      </w:r>
    </w:p>
    <w:p w:rsidR="00F07310" w:rsidRDefault="00F07310" w:rsidP="0075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налоговым и неналоговым доходам, собираемым с территории округа в консолидированный бюджет Нижегородской области;</w:t>
      </w:r>
    </w:p>
    <w:p w:rsidR="00F07310" w:rsidRPr="00A54E70" w:rsidRDefault="00F07310" w:rsidP="0075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росту бюджетной обеспеченности жителей городского округа.</w:t>
      </w:r>
    </w:p>
    <w:p w:rsidR="00E5629B" w:rsidRDefault="00E5629B" w:rsidP="00E56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Итоги реализации программы комплексное развитие моногорода представлено на следующем слайде. Все индикаторы программы </w:t>
      </w:r>
      <w:r w:rsidR="00D02C56">
        <w:rPr>
          <w:rFonts w:ascii="Times New Roman" w:hAnsi="Times New Roman" w:cs="Times New Roman"/>
          <w:sz w:val="28"/>
          <w:szCs w:val="28"/>
        </w:rPr>
        <w:t>пере</w:t>
      </w:r>
      <w:r w:rsidRPr="00A54E70">
        <w:rPr>
          <w:rFonts w:ascii="Times New Roman" w:hAnsi="Times New Roman" w:cs="Times New Roman"/>
          <w:sz w:val="28"/>
          <w:szCs w:val="28"/>
        </w:rPr>
        <w:t>выполнены, кроме доли занятых на ПАО «Русполимет». В связи с увеличением численности на предприятии целевой индикатор не был выполнен и составил 21</w:t>
      </w:r>
      <w:r w:rsidR="00E30163">
        <w:rPr>
          <w:rFonts w:ascii="Times New Roman" w:hAnsi="Times New Roman" w:cs="Times New Roman"/>
          <w:sz w:val="28"/>
          <w:szCs w:val="28"/>
        </w:rPr>
        <w:t>,</w:t>
      </w:r>
      <w:r w:rsidR="0075708E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>% при планируемом в 2</w:t>
      </w:r>
      <w:r w:rsidR="0075708E">
        <w:rPr>
          <w:rFonts w:ascii="Times New Roman" w:hAnsi="Times New Roman" w:cs="Times New Roman"/>
          <w:sz w:val="28"/>
          <w:szCs w:val="28"/>
        </w:rPr>
        <w:t>1</w:t>
      </w:r>
      <w:r w:rsidRPr="00A54E70">
        <w:rPr>
          <w:rFonts w:ascii="Times New Roman" w:hAnsi="Times New Roman" w:cs="Times New Roman"/>
          <w:sz w:val="28"/>
          <w:szCs w:val="28"/>
        </w:rPr>
        <w:t>,</w:t>
      </w:r>
      <w:r w:rsidR="00E30163">
        <w:rPr>
          <w:rFonts w:ascii="Times New Roman" w:hAnsi="Times New Roman" w:cs="Times New Roman"/>
          <w:sz w:val="28"/>
          <w:szCs w:val="28"/>
        </w:rPr>
        <w:t>5</w:t>
      </w:r>
      <w:r w:rsidR="00E30163"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Pr="00A54E70">
        <w:rPr>
          <w:rFonts w:ascii="Times New Roman" w:hAnsi="Times New Roman" w:cs="Times New Roman"/>
          <w:sz w:val="28"/>
          <w:szCs w:val="28"/>
        </w:rPr>
        <w:t>%.</w:t>
      </w:r>
      <w:r w:rsidR="00E30163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75708E">
        <w:rPr>
          <w:rFonts w:ascii="Times New Roman" w:hAnsi="Times New Roman" w:cs="Times New Roman"/>
          <w:sz w:val="28"/>
          <w:szCs w:val="28"/>
        </w:rPr>
        <w:t>20</w:t>
      </w:r>
      <w:r w:rsidR="00D02C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708E">
        <w:rPr>
          <w:rFonts w:ascii="Times New Roman" w:hAnsi="Times New Roman" w:cs="Times New Roman"/>
          <w:sz w:val="28"/>
          <w:szCs w:val="28"/>
        </w:rPr>
        <w:t>была проведена актуализация паспорта Программы,</w:t>
      </w:r>
      <w:r w:rsidR="00D02C56">
        <w:rPr>
          <w:rFonts w:ascii="Times New Roman" w:hAnsi="Times New Roman" w:cs="Times New Roman"/>
          <w:sz w:val="28"/>
          <w:szCs w:val="28"/>
        </w:rPr>
        <w:t xml:space="preserve"> </w:t>
      </w:r>
      <w:r w:rsidR="0075708E">
        <w:rPr>
          <w:rFonts w:ascii="Times New Roman" w:hAnsi="Times New Roman" w:cs="Times New Roman"/>
          <w:sz w:val="28"/>
          <w:szCs w:val="28"/>
        </w:rPr>
        <w:t>е</w:t>
      </w:r>
      <w:r w:rsidR="00D02C56">
        <w:rPr>
          <w:rFonts w:ascii="Times New Roman" w:hAnsi="Times New Roman" w:cs="Times New Roman"/>
          <w:sz w:val="28"/>
          <w:szCs w:val="28"/>
        </w:rPr>
        <w:t>жемесячно и ежеквартально предоставлялись многочисленные отчеты об ее реализации</w:t>
      </w:r>
      <w:r w:rsidR="00B361E2">
        <w:rPr>
          <w:rFonts w:ascii="Times New Roman" w:hAnsi="Times New Roman" w:cs="Times New Roman"/>
          <w:sz w:val="28"/>
          <w:szCs w:val="28"/>
        </w:rPr>
        <w:t>, информация размещается в ИСУБД</w:t>
      </w:r>
      <w:r w:rsidR="00D02C56">
        <w:rPr>
          <w:rFonts w:ascii="Times New Roman" w:hAnsi="Times New Roman" w:cs="Times New Roman"/>
          <w:sz w:val="28"/>
          <w:szCs w:val="28"/>
        </w:rPr>
        <w:t>.</w:t>
      </w:r>
    </w:p>
    <w:p w:rsidR="007A4619" w:rsidRDefault="007A4619" w:rsidP="007A46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Стратегическое планирование</w:t>
      </w:r>
    </w:p>
    <w:p w:rsidR="0034711B" w:rsidRPr="00A54E70" w:rsidRDefault="0034711B" w:rsidP="003471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="00D24B78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D24B7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стратегического планирования - Прогноз социально-экономического развития</w:t>
      </w:r>
      <w:r w:rsidR="00D24B78">
        <w:rPr>
          <w:rFonts w:ascii="Times New Roman" w:hAnsi="Times New Roman" w:cs="Times New Roman"/>
          <w:b/>
          <w:sz w:val="28"/>
          <w:szCs w:val="28"/>
        </w:rPr>
        <w:t xml:space="preserve"> и муниципальные программы.</w:t>
      </w:r>
    </w:p>
    <w:p w:rsidR="0034711B" w:rsidRDefault="0034711B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Предварительные итоги реализации ПСЭР представлены на следующем слайде.</w:t>
      </w:r>
    </w:p>
    <w:p w:rsidR="0034711B" w:rsidRDefault="0034711B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 20</w:t>
      </w:r>
      <w:r w:rsidR="00F318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выполнены в полном объеме, за исключением доли малого бизнеса в общем объеме отгруженной продукции округа. Это связано с тем, что в 20</w:t>
      </w:r>
      <w:r w:rsidR="00F318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значительно вырос объем отгрузки по крупным и средним предприятиям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F318D8">
        <w:rPr>
          <w:rFonts w:ascii="Times New Roman" w:hAnsi="Times New Roman" w:cs="Times New Roman"/>
          <w:sz w:val="28"/>
          <w:szCs w:val="28"/>
        </w:rPr>
        <w:t>, а также оказало большое влияние введенные ограничения на деятельность малого бизнеса в связи с введением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1E2" w:rsidRDefault="00F318D8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2020 году был актуализирован прогноз социально-экономического развития на долгосрочный период</w:t>
      </w:r>
      <w:r w:rsidR="0034711B">
        <w:rPr>
          <w:rFonts w:ascii="Times New Roman" w:hAnsi="Times New Roman" w:cs="Times New Roman"/>
          <w:sz w:val="28"/>
          <w:szCs w:val="28"/>
        </w:rPr>
        <w:t>.</w:t>
      </w:r>
    </w:p>
    <w:p w:rsidR="00AE480F" w:rsidRPr="00D02C56" w:rsidRDefault="00D02C56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Что касается программного планирования, в</w:t>
      </w:r>
      <w:r w:rsidR="00AE480F" w:rsidRPr="00D02C56">
        <w:rPr>
          <w:rFonts w:ascii="Times New Roman" w:hAnsi="Times New Roman" w:cs="Times New Roman"/>
          <w:sz w:val="28"/>
          <w:szCs w:val="28"/>
        </w:rPr>
        <w:t xml:space="preserve"> 20</w:t>
      </w:r>
      <w:r w:rsidR="00F318D8">
        <w:rPr>
          <w:rFonts w:ascii="Times New Roman" w:hAnsi="Times New Roman" w:cs="Times New Roman"/>
          <w:sz w:val="28"/>
          <w:szCs w:val="28"/>
        </w:rPr>
        <w:t>20</w:t>
      </w:r>
      <w:r w:rsidR="00AE480F" w:rsidRPr="00D02C5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02C56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AE480F" w:rsidRPr="00D02C56">
        <w:rPr>
          <w:rFonts w:ascii="Times New Roman" w:hAnsi="Times New Roman" w:cs="Times New Roman"/>
          <w:sz w:val="28"/>
          <w:szCs w:val="28"/>
        </w:rPr>
        <w:t>реализовывалось 18 программ</w:t>
      </w:r>
      <w:r w:rsidRPr="00D02C56">
        <w:rPr>
          <w:rFonts w:ascii="Times New Roman" w:hAnsi="Times New Roman" w:cs="Times New Roman"/>
          <w:sz w:val="28"/>
          <w:szCs w:val="28"/>
        </w:rPr>
        <w:t>.</w:t>
      </w:r>
    </w:p>
    <w:p w:rsidR="00AE480F" w:rsidRPr="00D02C56" w:rsidRDefault="0034711B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 xml:space="preserve"> </w:t>
      </w:r>
      <w:r w:rsidR="00AE480F" w:rsidRPr="00D02C56">
        <w:rPr>
          <w:rFonts w:ascii="Times New Roman" w:hAnsi="Times New Roman" w:cs="Times New Roman"/>
          <w:sz w:val="28"/>
          <w:szCs w:val="28"/>
        </w:rPr>
        <w:t>«</w:t>
      </w:r>
      <w:r w:rsidR="00D02C56">
        <w:rPr>
          <w:rFonts w:ascii="Times New Roman" w:hAnsi="Times New Roman" w:cs="Times New Roman"/>
          <w:sz w:val="28"/>
          <w:szCs w:val="28"/>
        </w:rPr>
        <w:t>П</w:t>
      </w:r>
      <w:r w:rsidR="00AE480F" w:rsidRPr="00D02C56">
        <w:rPr>
          <w:rFonts w:ascii="Times New Roman" w:hAnsi="Times New Roman" w:cs="Times New Roman"/>
          <w:sz w:val="28"/>
          <w:szCs w:val="28"/>
        </w:rPr>
        <w:t>рограммны</w:t>
      </w:r>
      <w:r w:rsidR="00D02C56">
        <w:rPr>
          <w:rFonts w:ascii="Times New Roman" w:hAnsi="Times New Roman" w:cs="Times New Roman"/>
          <w:sz w:val="28"/>
          <w:szCs w:val="28"/>
        </w:rPr>
        <w:t>е</w:t>
      </w:r>
      <w:r w:rsidR="00AE480F" w:rsidRPr="00D02C56">
        <w:rPr>
          <w:rFonts w:ascii="Times New Roman" w:hAnsi="Times New Roman" w:cs="Times New Roman"/>
          <w:sz w:val="28"/>
          <w:szCs w:val="28"/>
        </w:rPr>
        <w:t>» расходов бюджета городского округа по итогам исполнения 20</w:t>
      </w:r>
      <w:r w:rsidR="00F318D8">
        <w:rPr>
          <w:rFonts w:ascii="Times New Roman" w:hAnsi="Times New Roman" w:cs="Times New Roman"/>
          <w:sz w:val="28"/>
          <w:szCs w:val="28"/>
        </w:rPr>
        <w:t>20</w:t>
      </w:r>
      <w:r w:rsidR="00AE480F" w:rsidRPr="00D02C56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D02C56">
        <w:rPr>
          <w:rFonts w:ascii="Times New Roman" w:hAnsi="Times New Roman" w:cs="Times New Roman"/>
          <w:sz w:val="28"/>
          <w:szCs w:val="28"/>
        </w:rPr>
        <w:t>и</w:t>
      </w:r>
      <w:r w:rsidR="001E1692">
        <w:rPr>
          <w:rFonts w:ascii="Times New Roman" w:hAnsi="Times New Roman" w:cs="Times New Roman"/>
          <w:sz w:val="28"/>
          <w:szCs w:val="28"/>
        </w:rPr>
        <w:t xml:space="preserve"> </w:t>
      </w:r>
      <w:r w:rsidR="00D02C56">
        <w:rPr>
          <w:rFonts w:ascii="Times New Roman" w:hAnsi="Times New Roman" w:cs="Times New Roman"/>
          <w:sz w:val="28"/>
          <w:szCs w:val="28"/>
        </w:rPr>
        <w:t>1</w:t>
      </w:r>
      <w:r w:rsidR="00715A56">
        <w:rPr>
          <w:rFonts w:ascii="Times New Roman" w:hAnsi="Times New Roman" w:cs="Times New Roman"/>
          <w:sz w:val="28"/>
          <w:szCs w:val="28"/>
        </w:rPr>
        <w:t>309</w:t>
      </w:r>
      <w:r w:rsidR="00D02C56">
        <w:rPr>
          <w:rFonts w:ascii="Times New Roman" w:hAnsi="Times New Roman" w:cs="Times New Roman"/>
          <w:sz w:val="28"/>
          <w:szCs w:val="28"/>
        </w:rPr>
        <w:t>,</w:t>
      </w:r>
      <w:r w:rsidR="00715A56">
        <w:rPr>
          <w:rFonts w:ascii="Times New Roman" w:hAnsi="Times New Roman" w:cs="Times New Roman"/>
          <w:sz w:val="28"/>
          <w:szCs w:val="28"/>
        </w:rPr>
        <w:t>3</w:t>
      </w:r>
      <w:r w:rsidR="00D02C56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AE480F" w:rsidRPr="00D02C56">
        <w:rPr>
          <w:rFonts w:ascii="Times New Roman" w:hAnsi="Times New Roman" w:cs="Times New Roman"/>
          <w:sz w:val="28"/>
          <w:szCs w:val="28"/>
        </w:rPr>
        <w:t>9</w:t>
      </w:r>
      <w:r w:rsidR="00F318D8">
        <w:rPr>
          <w:rFonts w:ascii="Times New Roman" w:hAnsi="Times New Roman" w:cs="Times New Roman"/>
          <w:sz w:val="28"/>
          <w:szCs w:val="28"/>
        </w:rPr>
        <w:t>1</w:t>
      </w:r>
      <w:r w:rsidR="00AE480F" w:rsidRPr="00D02C56">
        <w:rPr>
          <w:rFonts w:ascii="Times New Roman" w:hAnsi="Times New Roman" w:cs="Times New Roman"/>
          <w:sz w:val="28"/>
          <w:szCs w:val="28"/>
        </w:rPr>
        <w:t>,</w:t>
      </w:r>
      <w:r w:rsidR="00F318D8">
        <w:rPr>
          <w:rFonts w:ascii="Times New Roman" w:hAnsi="Times New Roman" w:cs="Times New Roman"/>
          <w:sz w:val="28"/>
          <w:szCs w:val="28"/>
        </w:rPr>
        <w:t>0</w:t>
      </w:r>
      <w:r w:rsidR="00AE480F" w:rsidRPr="00D02C56">
        <w:rPr>
          <w:rFonts w:ascii="Times New Roman" w:hAnsi="Times New Roman" w:cs="Times New Roman"/>
          <w:sz w:val="28"/>
          <w:szCs w:val="28"/>
        </w:rPr>
        <w:t>% от общего объема расходов бюджета округа</w:t>
      </w:r>
      <w:r w:rsidR="001E1692">
        <w:rPr>
          <w:rFonts w:ascii="Times New Roman" w:hAnsi="Times New Roman" w:cs="Times New Roman"/>
          <w:sz w:val="28"/>
          <w:szCs w:val="28"/>
        </w:rPr>
        <w:t xml:space="preserve">. (план был 91,9%). </w:t>
      </w:r>
    </w:p>
    <w:p w:rsidR="00AE480F" w:rsidRPr="00D02C56" w:rsidRDefault="00AE480F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Все муниципальные программы были актуализированы и приведены в соответствие с  бюджетом на 20</w:t>
      </w:r>
      <w:r w:rsidR="0034711B">
        <w:rPr>
          <w:rFonts w:ascii="Times New Roman" w:hAnsi="Times New Roman" w:cs="Times New Roman"/>
          <w:sz w:val="28"/>
          <w:szCs w:val="28"/>
        </w:rPr>
        <w:t>20</w:t>
      </w:r>
      <w:r w:rsidRPr="00D02C5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4711B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Pr="00D02C56">
        <w:rPr>
          <w:rFonts w:ascii="Times New Roman" w:hAnsi="Times New Roman" w:cs="Times New Roman"/>
          <w:sz w:val="28"/>
          <w:szCs w:val="28"/>
        </w:rPr>
        <w:t>20</w:t>
      </w:r>
      <w:r w:rsidR="0034711B">
        <w:rPr>
          <w:rFonts w:ascii="Times New Roman" w:hAnsi="Times New Roman" w:cs="Times New Roman"/>
          <w:sz w:val="28"/>
          <w:szCs w:val="28"/>
        </w:rPr>
        <w:t>22</w:t>
      </w:r>
      <w:r w:rsidRPr="00D02C56">
        <w:rPr>
          <w:rFonts w:ascii="Times New Roman" w:hAnsi="Times New Roman" w:cs="Times New Roman"/>
          <w:sz w:val="28"/>
          <w:szCs w:val="28"/>
        </w:rPr>
        <w:t xml:space="preserve"> год</w:t>
      </w:r>
      <w:r w:rsidR="0034711B">
        <w:rPr>
          <w:rFonts w:ascii="Times New Roman" w:hAnsi="Times New Roman" w:cs="Times New Roman"/>
          <w:sz w:val="28"/>
          <w:szCs w:val="28"/>
        </w:rPr>
        <w:t>ы</w:t>
      </w:r>
    </w:p>
    <w:p w:rsidR="00AE480F" w:rsidRPr="00D02C56" w:rsidRDefault="00AE480F" w:rsidP="00D02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За год</w:t>
      </w:r>
      <w:r w:rsidR="00F318D8">
        <w:rPr>
          <w:rFonts w:ascii="Times New Roman" w:hAnsi="Times New Roman" w:cs="Times New Roman"/>
          <w:sz w:val="28"/>
          <w:szCs w:val="28"/>
        </w:rPr>
        <w:t xml:space="preserve"> было разработано и утверждено</w:t>
      </w:r>
      <w:r w:rsidR="00892A06">
        <w:rPr>
          <w:rFonts w:ascii="Times New Roman" w:hAnsi="Times New Roman" w:cs="Times New Roman"/>
          <w:sz w:val="28"/>
          <w:szCs w:val="28"/>
        </w:rPr>
        <w:t xml:space="preserve"> 92 </w:t>
      </w:r>
      <w:r w:rsidRPr="00D02C56">
        <w:rPr>
          <w:rFonts w:ascii="Times New Roman" w:hAnsi="Times New Roman" w:cs="Times New Roman"/>
          <w:sz w:val="28"/>
          <w:szCs w:val="28"/>
        </w:rPr>
        <w:t>постановлени</w:t>
      </w:r>
      <w:r w:rsidR="00892A06">
        <w:rPr>
          <w:rFonts w:ascii="Times New Roman" w:hAnsi="Times New Roman" w:cs="Times New Roman"/>
          <w:sz w:val="28"/>
          <w:szCs w:val="28"/>
        </w:rPr>
        <w:t>я</w:t>
      </w:r>
      <w:r w:rsidRPr="00D02C56">
        <w:rPr>
          <w:rFonts w:ascii="Times New Roman" w:hAnsi="Times New Roman" w:cs="Times New Roman"/>
          <w:sz w:val="28"/>
          <w:szCs w:val="28"/>
        </w:rPr>
        <w:t xml:space="preserve"> администрации о внесении изменений в муниципальные программы. </w:t>
      </w:r>
    </w:p>
    <w:p w:rsidR="00AE480F" w:rsidRPr="00D02C56" w:rsidRDefault="00AE480F" w:rsidP="00D02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Все НПА по программам, как документы стратегического планирования прошли процедуру  получения заключений от прокуратуры, Контрольно-счетной комиссии, и размещены в Информационной системе ГАСУ в положенные сроки.</w:t>
      </w:r>
    </w:p>
    <w:p w:rsidR="00A24CD5" w:rsidRPr="00A54E70" w:rsidRDefault="00A24CD5" w:rsidP="00CD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A24CD5" w:rsidRPr="00A54E70" w:rsidRDefault="00A24CD5" w:rsidP="007C7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Одной из функций управления экономики является реализация инвестиционной политики, цель которой – привлечение новых инвестиций в экономику муниципалитета</w:t>
      </w:r>
      <w:r w:rsidR="001E1692">
        <w:rPr>
          <w:rFonts w:ascii="Times New Roman" w:hAnsi="Times New Roman" w:cs="Times New Roman"/>
          <w:sz w:val="28"/>
          <w:szCs w:val="28"/>
        </w:rPr>
        <w:t>, повышение инвестиционной привлекательности территории округа</w:t>
      </w:r>
      <w:r w:rsidRPr="00A54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CD5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Полномочия ОМСУ в области работы по привлечению инвесторов весьма ограничены, носят больше организационный и информационный характер.  Мы не распоряжаемся землёй – одним из главных ресурсов для любого инвестора, наша функция в обеспечении инженерной инфраструктурой инвестиционных объектов также весьма условна. </w:t>
      </w:r>
    </w:p>
    <w:p w:rsidR="00023A65" w:rsidRDefault="00023A6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11B">
        <w:rPr>
          <w:rFonts w:ascii="Times New Roman" w:hAnsi="Times New Roman" w:cs="Times New Roman"/>
          <w:sz w:val="28"/>
          <w:szCs w:val="28"/>
        </w:rPr>
        <w:t xml:space="preserve">По оценке отдела экономики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F318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округа </w:t>
      </w:r>
      <w:r w:rsidR="002E5DFD">
        <w:rPr>
          <w:rFonts w:ascii="Times New Roman" w:hAnsi="Times New Roman" w:cs="Times New Roman"/>
          <w:sz w:val="28"/>
          <w:szCs w:val="28"/>
        </w:rPr>
        <w:t xml:space="preserve">сумма инвестиционных вложений составит </w:t>
      </w:r>
      <w:r w:rsidR="00F318D8">
        <w:rPr>
          <w:rFonts w:ascii="Times New Roman" w:hAnsi="Times New Roman" w:cs="Times New Roman"/>
          <w:sz w:val="28"/>
          <w:szCs w:val="28"/>
        </w:rPr>
        <w:t>более 1,</w:t>
      </w:r>
      <w:r w:rsidR="001B7AA8">
        <w:rPr>
          <w:rFonts w:ascii="Times New Roman" w:hAnsi="Times New Roman" w:cs="Times New Roman"/>
          <w:sz w:val="28"/>
          <w:szCs w:val="28"/>
        </w:rPr>
        <w:t>7</w:t>
      </w:r>
      <w:r w:rsidR="002E5DFD">
        <w:rPr>
          <w:rFonts w:ascii="Times New Roman" w:hAnsi="Times New Roman" w:cs="Times New Roman"/>
          <w:sz w:val="28"/>
          <w:szCs w:val="28"/>
        </w:rPr>
        <w:t xml:space="preserve"> млрд. руб., что </w:t>
      </w:r>
      <w:r w:rsidR="00F318D8">
        <w:rPr>
          <w:rFonts w:ascii="Times New Roman" w:hAnsi="Times New Roman" w:cs="Times New Roman"/>
          <w:sz w:val="28"/>
          <w:szCs w:val="28"/>
        </w:rPr>
        <w:t>ниж</w:t>
      </w:r>
      <w:r w:rsidR="002E5DFD">
        <w:rPr>
          <w:rFonts w:ascii="Times New Roman" w:hAnsi="Times New Roman" w:cs="Times New Roman"/>
          <w:sz w:val="28"/>
          <w:szCs w:val="28"/>
        </w:rPr>
        <w:t>е уровня 20</w:t>
      </w:r>
      <w:r w:rsidR="00F318D8">
        <w:rPr>
          <w:rFonts w:ascii="Times New Roman" w:hAnsi="Times New Roman" w:cs="Times New Roman"/>
          <w:sz w:val="28"/>
          <w:szCs w:val="28"/>
        </w:rPr>
        <w:t>19</w:t>
      </w:r>
      <w:r w:rsidR="002E5DF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B7AA8">
        <w:rPr>
          <w:rFonts w:ascii="Times New Roman" w:hAnsi="Times New Roman" w:cs="Times New Roman"/>
          <w:sz w:val="28"/>
          <w:szCs w:val="28"/>
        </w:rPr>
        <w:t>25</w:t>
      </w:r>
      <w:r w:rsidR="002E5DFD">
        <w:rPr>
          <w:rFonts w:ascii="Times New Roman" w:hAnsi="Times New Roman" w:cs="Times New Roman"/>
          <w:sz w:val="28"/>
          <w:szCs w:val="28"/>
        </w:rPr>
        <w:t>,</w:t>
      </w:r>
      <w:r w:rsidR="001B7AA8">
        <w:rPr>
          <w:rFonts w:ascii="Times New Roman" w:hAnsi="Times New Roman" w:cs="Times New Roman"/>
          <w:sz w:val="28"/>
          <w:szCs w:val="28"/>
        </w:rPr>
        <w:t>3</w:t>
      </w:r>
      <w:r w:rsidR="002E5DFD">
        <w:rPr>
          <w:rFonts w:ascii="Times New Roman" w:hAnsi="Times New Roman" w:cs="Times New Roman"/>
          <w:sz w:val="28"/>
          <w:szCs w:val="28"/>
        </w:rPr>
        <w:t xml:space="preserve">%, в </w:t>
      </w:r>
      <w:proofErr w:type="spellStart"/>
      <w:r w:rsidR="002E5DF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E5DFD">
        <w:rPr>
          <w:rFonts w:ascii="Times New Roman" w:hAnsi="Times New Roman" w:cs="Times New Roman"/>
          <w:sz w:val="28"/>
          <w:szCs w:val="28"/>
        </w:rPr>
        <w:t xml:space="preserve">. крупный бизнес </w:t>
      </w:r>
      <w:proofErr w:type="spellStart"/>
      <w:r w:rsidR="002E5DFD">
        <w:rPr>
          <w:rFonts w:ascii="Times New Roman" w:hAnsi="Times New Roman" w:cs="Times New Roman"/>
          <w:sz w:val="28"/>
          <w:szCs w:val="28"/>
        </w:rPr>
        <w:t>проинвестировал</w:t>
      </w:r>
      <w:proofErr w:type="spellEnd"/>
      <w:r w:rsidR="002E5DFD">
        <w:rPr>
          <w:rFonts w:ascii="Times New Roman" w:hAnsi="Times New Roman" w:cs="Times New Roman"/>
          <w:sz w:val="28"/>
          <w:szCs w:val="28"/>
        </w:rPr>
        <w:t xml:space="preserve"> порядка 1</w:t>
      </w:r>
      <w:r w:rsidR="001B7AA8">
        <w:rPr>
          <w:rFonts w:ascii="Times New Roman" w:hAnsi="Times New Roman" w:cs="Times New Roman"/>
          <w:sz w:val="28"/>
          <w:szCs w:val="28"/>
        </w:rPr>
        <w:t>401</w:t>
      </w:r>
      <w:r w:rsidR="002E5DFD">
        <w:rPr>
          <w:rFonts w:ascii="Times New Roman" w:hAnsi="Times New Roman" w:cs="Times New Roman"/>
          <w:sz w:val="28"/>
          <w:szCs w:val="28"/>
        </w:rPr>
        <w:t>,</w:t>
      </w:r>
      <w:r w:rsidR="001B7AA8">
        <w:rPr>
          <w:rFonts w:ascii="Times New Roman" w:hAnsi="Times New Roman" w:cs="Times New Roman"/>
          <w:sz w:val="28"/>
          <w:szCs w:val="28"/>
        </w:rPr>
        <w:t>2</w:t>
      </w:r>
      <w:r w:rsidR="002E5DFD">
        <w:rPr>
          <w:rFonts w:ascii="Times New Roman" w:hAnsi="Times New Roman" w:cs="Times New Roman"/>
          <w:sz w:val="28"/>
          <w:szCs w:val="28"/>
        </w:rPr>
        <w:t xml:space="preserve"> млн. руб. (</w:t>
      </w:r>
      <w:r w:rsidR="001B7AA8">
        <w:rPr>
          <w:rFonts w:ascii="Times New Roman" w:hAnsi="Times New Roman" w:cs="Times New Roman"/>
          <w:sz w:val="28"/>
          <w:szCs w:val="28"/>
        </w:rPr>
        <w:t>снижение на 35.3</w:t>
      </w:r>
      <w:r w:rsidR="002E5DFD">
        <w:rPr>
          <w:rFonts w:ascii="Times New Roman" w:hAnsi="Times New Roman" w:cs="Times New Roman"/>
          <w:sz w:val="28"/>
          <w:szCs w:val="28"/>
        </w:rPr>
        <w:t>%), малый бизнес – 3</w:t>
      </w:r>
      <w:r w:rsidR="001B7AA8">
        <w:rPr>
          <w:rFonts w:ascii="Times New Roman" w:hAnsi="Times New Roman" w:cs="Times New Roman"/>
          <w:sz w:val="28"/>
          <w:szCs w:val="28"/>
        </w:rPr>
        <w:t>57</w:t>
      </w:r>
      <w:r w:rsidR="002E5DFD">
        <w:rPr>
          <w:rFonts w:ascii="Times New Roman" w:hAnsi="Times New Roman" w:cs="Times New Roman"/>
          <w:sz w:val="28"/>
          <w:szCs w:val="28"/>
        </w:rPr>
        <w:t>,</w:t>
      </w:r>
      <w:r w:rsidR="001B7AA8">
        <w:rPr>
          <w:rFonts w:ascii="Times New Roman" w:hAnsi="Times New Roman" w:cs="Times New Roman"/>
          <w:sz w:val="28"/>
          <w:szCs w:val="28"/>
        </w:rPr>
        <w:t>3</w:t>
      </w:r>
      <w:r w:rsidR="002E5DFD">
        <w:rPr>
          <w:rFonts w:ascii="Times New Roman" w:hAnsi="Times New Roman" w:cs="Times New Roman"/>
          <w:sz w:val="28"/>
          <w:szCs w:val="28"/>
        </w:rPr>
        <w:t xml:space="preserve"> млн. руб. (рост – </w:t>
      </w:r>
      <w:r w:rsidR="001B7AA8">
        <w:rPr>
          <w:rFonts w:ascii="Times New Roman" w:hAnsi="Times New Roman" w:cs="Times New Roman"/>
          <w:sz w:val="28"/>
          <w:szCs w:val="28"/>
        </w:rPr>
        <w:t>90</w:t>
      </w:r>
      <w:r w:rsidR="002E5DFD">
        <w:rPr>
          <w:rFonts w:ascii="Times New Roman" w:hAnsi="Times New Roman" w:cs="Times New Roman"/>
          <w:sz w:val="28"/>
          <w:szCs w:val="28"/>
        </w:rPr>
        <w:t>%).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255"/>
        <w:gridCol w:w="1134"/>
        <w:gridCol w:w="1276"/>
        <w:gridCol w:w="1275"/>
        <w:gridCol w:w="1276"/>
      </w:tblGrid>
      <w:tr w:rsidR="00F318D8" w:rsidRPr="00893ABA" w:rsidTr="00F318D8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8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F318D8" w:rsidRPr="002E5DFD" w:rsidRDefault="00F318D8" w:rsidP="0049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18D8" w:rsidRPr="00893ABA" w:rsidTr="00F318D8">
        <w:trPr>
          <w:trHeight w:val="391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крупный бизнес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F318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2165</w:t>
            </w: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318D8" w:rsidRPr="002E5DFD" w:rsidRDefault="00F318D8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1401,2</w:t>
            </w:r>
          </w:p>
        </w:tc>
      </w:tr>
      <w:tr w:rsidR="00F318D8" w:rsidRPr="00893ABA" w:rsidTr="00F318D8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малый бизнес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F318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318D8" w:rsidRPr="002E5DFD" w:rsidRDefault="00F318D8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357,3</w:t>
            </w:r>
          </w:p>
        </w:tc>
      </w:tr>
      <w:tr w:rsidR="00F318D8" w:rsidRPr="00893ABA" w:rsidTr="00F318D8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8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F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1789,9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F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2E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318D8" w:rsidRPr="002E5DFD" w:rsidRDefault="00F318D8" w:rsidP="00F3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2E5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  <w:r w:rsidRPr="002E5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318D8" w:rsidRPr="00F318D8" w:rsidRDefault="00F318D8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1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1758,5</w:t>
            </w:r>
          </w:p>
        </w:tc>
      </w:tr>
    </w:tbl>
    <w:p w:rsidR="00893ABA" w:rsidRDefault="00893ABA" w:rsidP="00A24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Default="00023A6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0A2">
        <w:rPr>
          <w:rFonts w:ascii="Times New Roman" w:hAnsi="Times New Roman" w:cs="Times New Roman"/>
          <w:sz w:val="28"/>
          <w:szCs w:val="28"/>
        </w:rPr>
        <w:t>Что было сделано в течение 20</w:t>
      </w:r>
      <w:r w:rsidR="00F318D8">
        <w:rPr>
          <w:rFonts w:ascii="Times New Roman" w:hAnsi="Times New Roman" w:cs="Times New Roman"/>
          <w:sz w:val="28"/>
          <w:szCs w:val="28"/>
        </w:rPr>
        <w:t>20</w:t>
      </w:r>
      <w:r w:rsidR="00D960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18D8">
        <w:rPr>
          <w:rFonts w:ascii="Times New Roman" w:hAnsi="Times New Roman" w:cs="Times New Roman"/>
          <w:sz w:val="28"/>
          <w:szCs w:val="28"/>
        </w:rPr>
        <w:t xml:space="preserve"> представлено на следующем слайде.</w:t>
      </w:r>
      <w:r w:rsidR="00D96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65" w:rsidRDefault="00AB6E74" w:rsidP="00AB6E7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Национальных проектов</w:t>
      </w:r>
    </w:p>
    <w:p w:rsidR="00720567" w:rsidRPr="00AB6E74" w:rsidRDefault="00AB6E74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410" w:rsidRPr="00AB6E74"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>
        <w:rPr>
          <w:rFonts w:ascii="Times New Roman" w:hAnsi="Times New Roman" w:cs="Times New Roman"/>
          <w:sz w:val="28"/>
          <w:szCs w:val="28"/>
        </w:rPr>
        <w:t xml:space="preserve">в течение 2019 года </w:t>
      </w:r>
      <w:r w:rsidR="00F24410" w:rsidRPr="00AB6E74">
        <w:rPr>
          <w:rFonts w:ascii="Times New Roman" w:hAnsi="Times New Roman" w:cs="Times New Roman"/>
          <w:sz w:val="28"/>
          <w:szCs w:val="28"/>
        </w:rPr>
        <w:t xml:space="preserve">реализовывалось </w:t>
      </w:r>
      <w:r w:rsidR="001B7AA8">
        <w:rPr>
          <w:rFonts w:ascii="Times New Roman" w:hAnsi="Times New Roman" w:cs="Times New Roman"/>
          <w:sz w:val="28"/>
          <w:szCs w:val="28"/>
        </w:rPr>
        <w:t>7</w:t>
      </w:r>
      <w:r w:rsidR="00F24410" w:rsidRPr="00AB6E74">
        <w:rPr>
          <w:rFonts w:ascii="Times New Roman" w:hAnsi="Times New Roman" w:cs="Times New Roman"/>
          <w:sz w:val="28"/>
          <w:szCs w:val="28"/>
        </w:rPr>
        <w:t xml:space="preserve"> Национальных проектов, в т.ч. </w:t>
      </w:r>
      <w:r w:rsidR="001B7AA8">
        <w:rPr>
          <w:rFonts w:ascii="Times New Roman" w:hAnsi="Times New Roman" w:cs="Times New Roman"/>
          <w:sz w:val="28"/>
          <w:szCs w:val="28"/>
        </w:rPr>
        <w:t>5</w:t>
      </w:r>
      <w:r w:rsidR="00F24410" w:rsidRPr="00AB6E74">
        <w:rPr>
          <w:rFonts w:ascii="Times New Roman" w:hAnsi="Times New Roman" w:cs="Times New Roman"/>
          <w:sz w:val="28"/>
          <w:szCs w:val="28"/>
        </w:rPr>
        <w:t xml:space="preserve"> с привлечением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410" w:rsidRPr="00AB6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67" w:rsidRPr="00AB6E74" w:rsidRDefault="00F24410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E74">
        <w:rPr>
          <w:rFonts w:ascii="Times New Roman" w:hAnsi="Times New Roman" w:cs="Times New Roman"/>
          <w:sz w:val="28"/>
          <w:szCs w:val="28"/>
        </w:rPr>
        <w:t xml:space="preserve">Назначены ответственные должностные лица по контролю за реализацией национальных проектов и региональных проектов </w:t>
      </w:r>
    </w:p>
    <w:p w:rsidR="00AB6E74" w:rsidRDefault="00F24410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E74">
        <w:rPr>
          <w:rFonts w:ascii="Times New Roman" w:hAnsi="Times New Roman" w:cs="Times New Roman"/>
          <w:sz w:val="28"/>
          <w:szCs w:val="28"/>
        </w:rPr>
        <w:t>Осуществлялся ежемесячный мониторинг за реализацией Национальных проектов</w:t>
      </w:r>
      <w:r w:rsidR="00AB6E74">
        <w:rPr>
          <w:rFonts w:ascii="Times New Roman" w:hAnsi="Times New Roman" w:cs="Times New Roman"/>
          <w:sz w:val="28"/>
          <w:szCs w:val="28"/>
        </w:rPr>
        <w:t>, результаты которого направлялись в министерство экономического развития и инвестиций НО.</w:t>
      </w:r>
    </w:p>
    <w:p w:rsidR="00720567" w:rsidRDefault="00F24410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E74">
        <w:rPr>
          <w:rFonts w:ascii="Times New Roman" w:hAnsi="Times New Roman" w:cs="Times New Roman"/>
          <w:sz w:val="28"/>
          <w:szCs w:val="28"/>
        </w:rPr>
        <w:t>Была дана оценка реализации Национальных проектов на территории округ</w:t>
      </w:r>
      <w:r w:rsidR="001A67D5">
        <w:rPr>
          <w:rFonts w:ascii="Times New Roman" w:hAnsi="Times New Roman" w:cs="Times New Roman"/>
          <w:sz w:val="28"/>
          <w:szCs w:val="28"/>
        </w:rPr>
        <w:t>а на заседании Совета депутатов.</w:t>
      </w:r>
      <w:r w:rsidR="00715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A56">
        <w:rPr>
          <w:rFonts w:ascii="Times New Roman" w:hAnsi="Times New Roman" w:cs="Times New Roman"/>
          <w:sz w:val="28"/>
          <w:szCs w:val="28"/>
        </w:rPr>
        <w:t>Реализация  3</w:t>
      </w:r>
      <w:proofErr w:type="gramEnd"/>
      <w:r w:rsidR="00715A56">
        <w:rPr>
          <w:rFonts w:ascii="Times New Roman" w:hAnsi="Times New Roman" w:cs="Times New Roman"/>
          <w:sz w:val="28"/>
          <w:szCs w:val="28"/>
        </w:rPr>
        <w:t xml:space="preserve"> Национальных проектов («Жилье и городская среда», «Образование», «Цифровая экономика») признана надлежащей и 2 проектов («Экология» и «Демография») – удовлетворительной.</w:t>
      </w:r>
    </w:p>
    <w:p w:rsidR="00715A56" w:rsidRDefault="00715A56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национальных проектов в бюджет округа дополнительно было привлечено 50,0 млн. рублей бюджетных средств.</w:t>
      </w:r>
    </w:p>
    <w:p w:rsidR="00524218" w:rsidRPr="00A54E70" w:rsidRDefault="00524218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Оценка деятельности органа местного самоуправления в целом и его структурных подразделений</w:t>
      </w:r>
    </w:p>
    <w:p w:rsidR="00524218" w:rsidRPr="00A54E70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Данная работа включает в себя реализацию 2-х направлений:</w:t>
      </w:r>
    </w:p>
    <w:p w:rsidR="001179E5" w:rsidRPr="00A54E70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подготовка сводного доклада по оценке деятельности ОМСУ</w:t>
      </w:r>
    </w:p>
    <w:p w:rsidR="001179E5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оценка деятельности структурных подразделений по реализации возложенных н</w:t>
      </w:r>
      <w:r w:rsidR="00D642BA">
        <w:rPr>
          <w:rFonts w:ascii="Times New Roman" w:hAnsi="Times New Roman" w:cs="Times New Roman"/>
          <w:sz w:val="28"/>
          <w:szCs w:val="28"/>
        </w:rPr>
        <w:t>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них тактических и стратегических задач через системы количественных и качественных (ежеквартально) и индикативных показателей.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201</w:t>
      </w:r>
      <w:r w:rsidR="003736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результатам оценки деятельности органов мес</w:t>
      </w:r>
      <w:r w:rsidR="00023A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г.о.г. Кулебаки в своей подгруппе районов и округов Нижегородской области занял </w:t>
      </w:r>
      <w:r w:rsidR="003736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</w:t>
      </w:r>
      <w:r w:rsidR="00B66B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был осуществлен мониторинг выполнения запланированных показателей Доклада по итогам 9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оценка за 20</w:t>
      </w:r>
      <w:r w:rsidR="00B66B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Система количественных и качественных показателей оценки деятельности структурных подразделений администрации городского округа в настоящий момент насчитывает 1</w:t>
      </w:r>
      <w:r w:rsidR="00DA3142">
        <w:rPr>
          <w:rFonts w:ascii="Times New Roman" w:hAnsi="Times New Roman" w:cs="Times New Roman"/>
          <w:sz w:val="28"/>
          <w:szCs w:val="28"/>
        </w:rPr>
        <w:t>4</w:t>
      </w:r>
      <w:r w:rsidR="001B7A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 В течение 20</w:t>
      </w:r>
      <w:r w:rsidR="001B7A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осуществлялся ежеквартальный мониторинг их выполнения. По итогам 20</w:t>
      </w:r>
      <w:r w:rsidR="001B7A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320FB">
        <w:rPr>
          <w:rFonts w:ascii="Times New Roman" w:hAnsi="Times New Roman" w:cs="Times New Roman"/>
          <w:sz w:val="28"/>
          <w:szCs w:val="28"/>
        </w:rPr>
        <w:t>:</w:t>
      </w:r>
    </w:p>
    <w:p w:rsidR="003F03FA" w:rsidRPr="00E320FB" w:rsidRDefault="00E320FB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>Н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>е выполнен</w:t>
      </w:r>
      <w:r w:rsidRPr="00E320FB">
        <w:rPr>
          <w:rFonts w:ascii="Times New Roman" w:hAnsi="Times New Roman" w:cs="Times New Roman"/>
          <w:bCs/>
          <w:sz w:val="28"/>
          <w:szCs w:val="28"/>
        </w:rPr>
        <w:t>ы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A3142">
        <w:rPr>
          <w:rFonts w:ascii="Times New Roman" w:hAnsi="Times New Roman" w:cs="Times New Roman"/>
          <w:bCs/>
          <w:sz w:val="28"/>
          <w:szCs w:val="28"/>
        </w:rPr>
        <w:t>4</w:t>
      </w:r>
      <w:r w:rsidRPr="00E320FB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DA3142">
        <w:rPr>
          <w:rFonts w:ascii="Times New Roman" w:hAnsi="Times New Roman" w:cs="Times New Roman"/>
          <w:bCs/>
          <w:sz w:val="28"/>
          <w:szCs w:val="28"/>
        </w:rPr>
        <w:t>я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03FA" w:rsidRPr="00E320FB" w:rsidRDefault="007C5308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 xml:space="preserve">Имеют положительную динамику – </w:t>
      </w:r>
      <w:r w:rsidR="00DA3142">
        <w:rPr>
          <w:rFonts w:ascii="Times New Roman" w:hAnsi="Times New Roman" w:cs="Times New Roman"/>
          <w:bCs/>
          <w:sz w:val="28"/>
          <w:szCs w:val="28"/>
        </w:rPr>
        <w:t>11</w:t>
      </w:r>
      <w:r w:rsidR="004A3E53">
        <w:rPr>
          <w:rFonts w:ascii="Times New Roman" w:hAnsi="Times New Roman" w:cs="Times New Roman"/>
          <w:bCs/>
          <w:sz w:val="28"/>
          <w:szCs w:val="28"/>
        </w:rPr>
        <w:t>8</w:t>
      </w:r>
      <w:r w:rsidRPr="00E320F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03FA" w:rsidRPr="00E320FB" w:rsidRDefault="007C5308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>Процент исполнения – 9</w:t>
      </w:r>
      <w:r w:rsidR="00DA3142">
        <w:rPr>
          <w:rFonts w:ascii="Times New Roman" w:hAnsi="Times New Roman" w:cs="Times New Roman"/>
          <w:bCs/>
          <w:sz w:val="28"/>
          <w:szCs w:val="28"/>
        </w:rPr>
        <w:t>7</w:t>
      </w:r>
      <w:r w:rsidRPr="00E320FB">
        <w:rPr>
          <w:rFonts w:ascii="Times New Roman" w:hAnsi="Times New Roman" w:cs="Times New Roman"/>
          <w:bCs/>
          <w:sz w:val="28"/>
          <w:szCs w:val="28"/>
        </w:rPr>
        <w:t>,</w:t>
      </w:r>
      <w:r w:rsidR="00DA3142">
        <w:rPr>
          <w:rFonts w:ascii="Times New Roman" w:hAnsi="Times New Roman" w:cs="Times New Roman"/>
          <w:bCs/>
          <w:sz w:val="28"/>
          <w:szCs w:val="28"/>
        </w:rPr>
        <w:t>2</w:t>
      </w:r>
      <w:r w:rsidRPr="00E320FB">
        <w:rPr>
          <w:rFonts w:ascii="Times New Roman" w:hAnsi="Times New Roman" w:cs="Times New Roman"/>
          <w:bCs/>
          <w:sz w:val="28"/>
          <w:szCs w:val="28"/>
        </w:rPr>
        <w:t>%.</w:t>
      </w:r>
    </w:p>
    <w:p w:rsidR="00E320FB" w:rsidRDefault="001179E5" w:rsidP="00E3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</w:t>
      </w:r>
      <w:r w:rsidR="00E320FB">
        <w:rPr>
          <w:rFonts w:ascii="Times New Roman" w:hAnsi="Times New Roman" w:cs="Times New Roman"/>
          <w:b/>
          <w:sz w:val="28"/>
          <w:szCs w:val="28"/>
        </w:rPr>
        <w:t>ценка регулирующего воздействия</w:t>
      </w:r>
    </w:p>
    <w:p w:rsidR="001179E5" w:rsidRPr="00A54E70" w:rsidRDefault="001179E5" w:rsidP="00E32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Проведена ОРВ </w:t>
      </w:r>
      <w:r w:rsidR="001B7AA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54E70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администрации г.о.г. Кулебаки.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</w:rPr>
        <w:t xml:space="preserve"> Мониторинг, проводимый П</w:t>
      </w:r>
      <w:r w:rsidR="00E320FB">
        <w:rPr>
          <w:rFonts w:ascii="Times New Roman" w:eastAsia="Times New Roman" w:hAnsi="Times New Roman" w:cs="Times New Roman"/>
          <w:sz w:val="28"/>
          <w:szCs w:val="28"/>
        </w:rPr>
        <w:t>равительство Нижегородской области, по вопросу соблюдения выполнения процедуры ОРВ,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</w:rPr>
        <w:t xml:space="preserve"> никаких нарушений не выявил.</w:t>
      </w:r>
    </w:p>
    <w:p w:rsidR="001179E5" w:rsidRPr="00A54E70" w:rsidRDefault="001179E5" w:rsidP="001179E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>Размещена необходимая информация по проектам на официальных сайтах городского округа город Кулебаки  и  Правительства Нижегородской области.</w:t>
      </w:r>
    </w:p>
    <w:p w:rsidR="001179E5" w:rsidRPr="00A54E70" w:rsidRDefault="001179E5" w:rsidP="001179E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>Доклад о проведении ОРВ в 20</w:t>
      </w:r>
      <w:r w:rsidR="001B7AA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на территории городского округа размещен на официальном сайте.</w:t>
      </w:r>
    </w:p>
    <w:p w:rsidR="001B7AA8" w:rsidRDefault="001B7AA8" w:rsidP="00117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E5" w:rsidRPr="00A54E70" w:rsidRDefault="001179E5" w:rsidP="0011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Развитие конкуренции</w:t>
      </w:r>
      <w:r w:rsidR="00F24410">
        <w:rPr>
          <w:rFonts w:ascii="Times New Roman" w:hAnsi="Times New Roman" w:cs="Times New Roman"/>
          <w:b/>
          <w:sz w:val="28"/>
          <w:szCs w:val="28"/>
        </w:rPr>
        <w:t xml:space="preserve">. Внедрение антимонопольного </w:t>
      </w:r>
      <w:proofErr w:type="spellStart"/>
      <w:r w:rsidR="00F2441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F24410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</w:t>
      </w:r>
    </w:p>
    <w:p w:rsidR="001179E5" w:rsidRDefault="001179E5" w:rsidP="001179E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E70">
        <w:rPr>
          <w:rFonts w:ascii="Times New Roman" w:hAnsi="Times New Roman" w:cs="Times New Roman"/>
          <w:bCs/>
          <w:sz w:val="28"/>
          <w:szCs w:val="28"/>
        </w:rPr>
        <w:t>Актуализирован Ведомственный план по развитию конкуренции на территории г.о.г. Кулебаки</w:t>
      </w:r>
      <w:r w:rsidR="00F24410">
        <w:rPr>
          <w:rFonts w:ascii="Times New Roman" w:hAnsi="Times New Roman" w:cs="Times New Roman"/>
          <w:bCs/>
          <w:sz w:val="28"/>
          <w:szCs w:val="28"/>
        </w:rPr>
        <w:t>. Ведется ежеквартальный мониторинг выполнения дорожной карты.</w:t>
      </w:r>
    </w:p>
    <w:p w:rsidR="00F24410" w:rsidRDefault="00F24410" w:rsidP="001179E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Новое направление деятельности – внедрение системы антимонопольного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деятельность администрации городского округа, системы страхования от нарушений антимонопольного законодательства при реализации  полномочий ОМСУ.</w:t>
      </w:r>
    </w:p>
    <w:p w:rsidR="00E320FB" w:rsidRDefault="000D1C66" w:rsidP="000D1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462">
        <w:rPr>
          <w:rFonts w:ascii="Times New Roman" w:hAnsi="Times New Roman" w:cs="Times New Roman"/>
          <w:sz w:val="28"/>
          <w:szCs w:val="28"/>
        </w:rPr>
        <w:t>В течение 2020 года была разработана и утверждена правовая база о создании и организации администрацией г.о.г. Кулебаки системы внутреннего обеспечения соответствия требованиям антимонопольного законодательства, разработан проект карты возможных рисков, мероприятия по их устранению и ключевые показатели эффективности антимонопольного законодательства.</w:t>
      </w:r>
    </w:p>
    <w:p w:rsidR="00251462" w:rsidRDefault="00251462" w:rsidP="000D1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462" w:rsidRPr="000D1C66" w:rsidRDefault="00251462" w:rsidP="000D1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77D" w:rsidRPr="00A54E70" w:rsidRDefault="0041577D" w:rsidP="0041577D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 МУП</w:t>
      </w:r>
    </w:p>
    <w:p w:rsidR="0041577D" w:rsidRPr="00A54E70" w:rsidRDefault="0041577D" w:rsidP="0041577D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отделом экономики реализовывался комплекс мероприятий по повышению эффективности деятельности муниципальных предприятий округа.</w:t>
      </w:r>
    </w:p>
    <w:p w:rsidR="0041577D" w:rsidRPr="00A54E70" w:rsidRDefault="0041577D" w:rsidP="0041577D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Проводился ежеквартальный мониторинг финансово-хозяйственной деятельности муниципальных предприятий округа.</w:t>
      </w:r>
    </w:p>
    <w:p w:rsidR="0041577D" w:rsidRPr="00A54E70" w:rsidRDefault="0041577D" w:rsidP="0041577D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54E70">
        <w:rPr>
          <w:rFonts w:ascii="Times New Roman" w:hAnsi="Times New Roman" w:cs="Times New Roman"/>
          <w:sz w:val="28"/>
          <w:szCs w:val="28"/>
        </w:rPr>
        <w:t xml:space="preserve">о Порядку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специалистами отдела было подготовлено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соответствующих заключений. </w:t>
      </w:r>
    </w:p>
    <w:p w:rsidR="0041577D" w:rsidRDefault="0041577D" w:rsidP="0041577D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За 12 месяцев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>
        <w:rPr>
          <w:rFonts w:ascii="Times New Roman" w:hAnsi="Times New Roman" w:cs="Times New Roman"/>
          <w:sz w:val="28"/>
          <w:szCs w:val="28"/>
        </w:rPr>
        <w:t>5 заседаний</w:t>
      </w:r>
      <w:r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Pr="00925B58">
        <w:rPr>
          <w:rFonts w:ascii="Times New Roman" w:hAnsi="Times New Roman" w:cs="Times New Roman"/>
          <w:sz w:val="28"/>
          <w:szCs w:val="28"/>
        </w:rPr>
        <w:t>балансовых комиссий по контролю за финансово-хозяйственной деятельностью муниципальных предприятий</w:t>
      </w:r>
      <w:r w:rsidRPr="00A54E70">
        <w:rPr>
          <w:rFonts w:ascii="Times New Roman" w:hAnsi="Times New Roman" w:cs="Times New Roman"/>
          <w:sz w:val="28"/>
          <w:szCs w:val="28"/>
        </w:rPr>
        <w:t xml:space="preserve">, где была проанализирована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54E7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77D" w:rsidRDefault="0041577D" w:rsidP="0041577D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целях финансовой поддержки муниципальным предприятиям, наиболее пострадавшим из-за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(услуги общепита и пассажирские перевозки), были выделены субсидии за счет средств областного и местного бюджетов: МП «ПАП» - 8,2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(обл.), МУП «ЦОП» - 1,1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(мест.) и 3,7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(обл.).</w:t>
      </w:r>
    </w:p>
    <w:p w:rsidR="0041577D" w:rsidRPr="00A54E70" w:rsidRDefault="0041577D" w:rsidP="0041577D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4E70">
        <w:rPr>
          <w:rFonts w:ascii="Times New Roman" w:hAnsi="Times New Roman" w:cs="Times New Roman"/>
          <w:sz w:val="28"/>
          <w:szCs w:val="28"/>
        </w:rPr>
        <w:t>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доля прибыльных муниципальных предприятий на территории округа </w:t>
      </w:r>
      <w:r>
        <w:rPr>
          <w:rFonts w:ascii="Times New Roman" w:hAnsi="Times New Roman" w:cs="Times New Roman"/>
          <w:sz w:val="28"/>
          <w:szCs w:val="28"/>
        </w:rPr>
        <w:t>снизилась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годом и составила </w:t>
      </w:r>
      <w:r>
        <w:rPr>
          <w:rFonts w:ascii="Times New Roman" w:hAnsi="Times New Roman" w:cs="Times New Roman"/>
          <w:sz w:val="28"/>
          <w:szCs w:val="28"/>
        </w:rPr>
        <w:t>66,7</w:t>
      </w:r>
      <w:r w:rsidRPr="00A54E70">
        <w:rPr>
          <w:rFonts w:ascii="Times New Roman" w:hAnsi="Times New Roman" w:cs="Times New Roman"/>
          <w:sz w:val="28"/>
          <w:szCs w:val="28"/>
        </w:rPr>
        <w:t>% (было</w:t>
      </w:r>
      <w:r>
        <w:rPr>
          <w:rFonts w:ascii="Times New Roman" w:hAnsi="Times New Roman" w:cs="Times New Roman"/>
          <w:sz w:val="28"/>
          <w:szCs w:val="28"/>
        </w:rPr>
        <w:t xml:space="preserve"> 83,3%</w:t>
      </w:r>
      <w:r w:rsidRPr="00A54E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577D" w:rsidRDefault="0041577D" w:rsidP="0041577D">
      <w:pPr>
        <w:spacing w:after="0" w:line="26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7D" w:rsidRDefault="0041577D" w:rsidP="0041577D">
      <w:pPr>
        <w:spacing w:after="0" w:line="269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Ценообразование</w:t>
      </w:r>
    </w:p>
    <w:p w:rsidR="0041577D" w:rsidRPr="006701DB" w:rsidRDefault="0041577D" w:rsidP="0041577D">
      <w:pPr>
        <w:spacing w:after="0" w:line="269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года отделом экономики в сфере ценообразования была проделана следующая работа:</w:t>
      </w:r>
    </w:p>
    <w:p w:rsidR="0041577D" w:rsidRPr="006701DB" w:rsidRDefault="0041577D" w:rsidP="0041577D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  <w:u w:val="single"/>
        </w:rPr>
        <w:t>Утверждены:</w:t>
      </w:r>
    </w:p>
    <w:p w:rsidR="0041577D" w:rsidRPr="00804395" w:rsidRDefault="0041577D" w:rsidP="0041577D">
      <w:pPr>
        <w:numPr>
          <w:ilvl w:val="0"/>
          <w:numId w:val="8"/>
        </w:numPr>
        <w:spacing w:after="0" w:line="26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>регулируемый тариф на перевозки по муниципальным маршрутам регулярных перевозок</w:t>
      </w:r>
    </w:p>
    <w:p w:rsidR="0041577D" w:rsidRPr="00804395" w:rsidRDefault="0041577D" w:rsidP="0041577D">
      <w:pPr>
        <w:numPr>
          <w:ilvl w:val="0"/>
          <w:numId w:val="8"/>
        </w:numPr>
        <w:spacing w:after="0" w:line="26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>цены и стоимость услуг СМУП «Ритуальные услуги»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 гарантированному перечню</w:t>
      </w:r>
    </w:p>
    <w:p w:rsidR="0041577D" w:rsidRPr="006701DB" w:rsidRDefault="0041577D" w:rsidP="0041577D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Проведен анализ</w:t>
      </w:r>
      <w:r w:rsidRPr="006701D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41577D" w:rsidRPr="00804395" w:rsidRDefault="0041577D" w:rsidP="0041577D">
      <w:pPr>
        <w:numPr>
          <w:ilvl w:val="0"/>
          <w:numId w:val="10"/>
        </w:numPr>
        <w:spacing w:after="0" w:line="26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>цен на питание в школьных столовых</w:t>
      </w:r>
    </w:p>
    <w:p w:rsidR="0041577D" w:rsidRDefault="0041577D" w:rsidP="0041577D">
      <w:pPr>
        <w:numPr>
          <w:ilvl w:val="0"/>
          <w:numId w:val="10"/>
        </w:numPr>
        <w:spacing w:after="0" w:line="26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 xml:space="preserve">стоимости услуг, оказываемых МП «ДУК» </w:t>
      </w:r>
    </w:p>
    <w:p w:rsidR="0041577D" w:rsidRPr="00704ED7" w:rsidRDefault="0041577D" w:rsidP="0041577D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D7">
        <w:rPr>
          <w:rFonts w:ascii="Times New Roman" w:hAnsi="Times New Roman" w:cs="Times New Roman"/>
          <w:bCs/>
          <w:sz w:val="28"/>
          <w:szCs w:val="28"/>
          <w:u w:val="single"/>
        </w:rPr>
        <w:t>Представлены:</w:t>
      </w:r>
      <w:r w:rsidRPr="00704E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77D" w:rsidRPr="006701DB" w:rsidRDefault="0041577D" w:rsidP="0041577D">
      <w:pPr>
        <w:numPr>
          <w:ilvl w:val="0"/>
          <w:numId w:val="10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данные для расчета стандарта стоимости ЖКУ на 1 м2 по городскому округу</w:t>
      </w:r>
      <w:r>
        <w:rPr>
          <w:rFonts w:ascii="Times New Roman" w:hAnsi="Times New Roman" w:cs="Times New Roman"/>
          <w:bCs/>
          <w:sz w:val="28"/>
          <w:szCs w:val="28"/>
        </w:rPr>
        <w:t>, а также данные о степени благоустройства имеющегося на территории округа жилого фонда.</w:t>
      </w:r>
    </w:p>
    <w:p w:rsidR="0041577D" w:rsidRPr="00A54E70" w:rsidRDefault="0041577D" w:rsidP="0041577D">
      <w:pPr>
        <w:pStyle w:val="a3"/>
        <w:spacing w:after="0" w:line="269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системы</w:t>
      </w:r>
      <w:r w:rsidRPr="00A54E70">
        <w:rPr>
          <w:rFonts w:ascii="Times New Roman" w:hAnsi="Times New Roman" w:cs="Times New Roman"/>
          <w:b/>
          <w:sz w:val="28"/>
          <w:szCs w:val="28"/>
        </w:rPr>
        <w:t xml:space="preserve"> муниципальных финансов</w:t>
      </w:r>
    </w:p>
    <w:p w:rsidR="0041577D" w:rsidRDefault="0041577D" w:rsidP="0041577D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6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666C">
        <w:rPr>
          <w:rFonts w:ascii="Times New Roman" w:hAnsi="Times New Roman" w:cs="Times New Roman"/>
          <w:sz w:val="28"/>
          <w:szCs w:val="28"/>
        </w:rPr>
        <w:t xml:space="preserve"> году была прод</w:t>
      </w:r>
      <w:r>
        <w:rPr>
          <w:rFonts w:ascii="Times New Roman" w:hAnsi="Times New Roman" w:cs="Times New Roman"/>
          <w:sz w:val="28"/>
          <w:szCs w:val="28"/>
        </w:rPr>
        <w:t xml:space="preserve">елана </w:t>
      </w:r>
      <w:r w:rsidRPr="0091666C">
        <w:rPr>
          <w:rFonts w:ascii="Times New Roman" w:hAnsi="Times New Roman" w:cs="Times New Roman"/>
          <w:sz w:val="28"/>
          <w:szCs w:val="28"/>
        </w:rPr>
        <w:t xml:space="preserve">большая работа по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Pr="0091666C">
        <w:rPr>
          <w:rFonts w:ascii="Times New Roman" w:hAnsi="Times New Roman" w:cs="Times New Roman"/>
          <w:sz w:val="28"/>
          <w:szCs w:val="28"/>
        </w:rPr>
        <w:t xml:space="preserve">нормативно-правовой базы городского округа по предоставлению субсидий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Pr="0091666C">
        <w:rPr>
          <w:rFonts w:ascii="Times New Roman" w:hAnsi="Times New Roman" w:cs="Times New Roman"/>
          <w:sz w:val="28"/>
          <w:szCs w:val="28"/>
        </w:rPr>
        <w:t>местного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666C">
        <w:rPr>
          <w:rFonts w:ascii="Times New Roman" w:hAnsi="Times New Roman" w:cs="Times New Roman"/>
          <w:sz w:val="28"/>
          <w:szCs w:val="28"/>
        </w:rPr>
        <w:t xml:space="preserve"> на возмещение или финансовое обеспечение затрат муниципальным предприятиям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77D" w:rsidRDefault="0041577D" w:rsidP="0041577D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года:</w:t>
      </w:r>
    </w:p>
    <w:p w:rsidR="0041577D" w:rsidRDefault="0041577D" w:rsidP="0041577D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осуществлялась работа по субсидированию расходов общественной бани, перевозок в сады;</w:t>
      </w:r>
    </w:p>
    <w:p w:rsidR="0041577D" w:rsidRDefault="0041577D" w:rsidP="0041577D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работа по субсидированию затрат муниципальных предприятий, работающих в сферах общественного питания и пассажирских перевозок, на заработную плату, коммунальные платежи, оборотные активы;</w:t>
      </w:r>
    </w:p>
    <w:p w:rsidR="0041577D" w:rsidRDefault="0041577D" w:rsidP="0041577D">
      <w:pPr>
        <w:tabs>
          <w:tab w:val="num" w:pos="720"/>
        </w:tabs>
        <w:spacing w:after="0" w:line="26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пр</w:t>
      </w:r>
      <w:r w:rsidRPr="00224069">
        <w:rPr>
          <w:rFonts w:ascii="Times New Roman" w:hAnsi="Times New Roman" w:cs="Times New Roman"/>
          <w:bCs/>
          <w:sz w:val="28"/>
          <w:szCs w:val="28"/>
        </w:rPr>
        <w:t xml:space="preserve">оведена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работа по размещению информации о независимой оценке </w:t>
      </w:r>
      <w:r w:rsidRPr="00224069">
        <w:rPr>
          <w:rFonts w:ascii="Times New Roman" w:hAnsi="Times New Roman" w:cs="Times New Roman"/>
          <w:bCs/>
          <w:sz w:val="28"/>
          <w:szCs w:val="28"/>
        </w:rPr>
        <w:t>качества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52 муниципальным учреждениям.</w:t>
      </w:r>
    </w:p>
    <w:p w:rsidR="0041577D" w:rsidRDefault="0041577D" w:rsidP="0041577D">
      <w:pPr>
        <w:spacing w:after="0" w:line="269" w:lineRule="auto"/>
      </w:pPr>
    </w:p>
    <w:p w:rsidR="00224069" w:rsidRPr="00224069" w:rsidRDefault="00224069" w:rsidP="00224069">
      <w:pPr>
        <w:tabs>
          <w:tab w:val="num" w:pos="720"/>
        </w:tabs>
        <w:ind w:left="72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69">
        <w:rPr>
          <w:rFonts w:ascii="Times New Roman" w:hAnsi="Times New Roman" w:cs="Times New Roman"/>
          <w:b/>
          <w:bCs/>
          <w:sz w:val="28"/>
          <w:szCs w:val="28"/>
        </w:rPr>
        <w:t>Задачи на 20</w:t>
      </w:r>
      <w:r w:rsidR="00704E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1C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2406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1462">
        <w:rPr>
          <w:rFonts w:ascii="Times New Roman" w:hAnsi="Times New Roman" w:cs="Times New Roman"/>
          <w:sz w:val="28"/>
          <w:szCs w:val="28"/>
        </w:rPr>
        <w:t>Разработка Стратегии развития г.о.г. Кулебаки</w:t>
      </w:r>
    </w:p>
    <w:p w:rsidR="00704ED7" w:rsidRPr="00704ED7" w:rsidRDefault="00224069" w:rsidP="00704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4ED7" w:rsidRPr="00704ED7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251462">
        <w:rPr>
          <w:rFonts w:ascii="Times New Roman" w:hAnsi="Times New Roman" w:cs="Times New Roman"/>
          <w:sz w:val="28"/>
          <w:szCs w:val="28"/>
        </w:rPr>
        <w:t>Проектного офиса</w:t>
      </w:r>
    </w:p>
    <w:p w:rsidR="00704ED7" w:rsidRDefault="00704ED7" w:rsidP="00704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4069">
        <w:rPr>
          <w:rFonts w:ascii="Times New Roman" w:hAnsi="Times New Roman" w:cs="Times New Roman"/>
          <w:sz w:val="28"/>
          <w:szCs w:val="28"/>
        </w:rPr>
        <w:t xml:space="preserve">) </w:t>
      </w:r>
      <w:r w:rsidR="00251462">
        <w:rPr>
          <w:rFonts w:ascii="Times New Roman" w:hAnsi="Times New Roman" w:cs="Times New Roman"/>
          <w:sz w:val="28"/>
          <w:szCs w:val="28"/>
        </w:rPr>
        <w:t xml:space="preserve">Ведение особого контроля над реализацией национальных проектов </w:t>
      </w:r>
    </w:p>
    <w:p w:rsidR="00251462" w:rsidRPr="00704ED7" w:rsidRDefault="00251462" w:rsidP="00704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Мониторинг и актуализация Инвестиционного плана округа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24069">
        <w:rPr>
          <w:rFonts w:ascii="Times New Roman" w:hAnsi="Times New Roman" w:cs="Times New Roman"/>
          <w:sz w:val="28"/>
          <w:szCs w:val="28"/>
        </w:rPr>
        <w:t>Внедрение проведения ОРВ действующих НПА</w:t>
      </w:r>
    </w:p>
    <w:p w:rsidR="00704ED7" w:rsidRPr="00704ED7" w:rsidRDefault="00224069" w:rsidP="00704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6) </w:t>
      </w:r>
      <w:r w:rsidR="00704ED7" w:rsidRPr="00704ED7">
        <w:rPr>
          <w:rFonts w:ascii="Times New Roman" w:hAnsi="Times New Roman" w:cs="Times New Roman"/>
          <w:sz w:val="28"/>
          <w:szCs w:val="28"/>
        </w:rPr>
        <w:t>Актуализация «дорожной карты» по содействию развитию конкуренции на территории округа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7) </w:t>
      </w:r>
      <w:r w:rsidR="00251462">
        <w:rPr>
          <w:rFonts w:ascii="Times New Roman" w:hAnsi="Times New Roman" w:cs="Times New Roman"/>
          <w:sz w:val="28"/>
          <w:szCs w:val="28"/>
        </w:rPr>
        <w:t xml:space="preserve">Организация сопровождения </w:t>
      </w:r>
      <w:proofErr w:type="spellStart"/>
      <w:r w:rsidR="00251462"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</w:p>
    <w:p w:rsidR="00704ED7" w:rsidRPr="00704ED7" w:rsidRDefault="00224069" w:rsidP="00704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8) </w:t>
      </w:r>
      <w:r w:rsidR="00704ED7" w:rsidRPr="00704ED7">
        <w:rPr>
          <w:rFonts w:ascii="Times New Roman" w:hAnsi="Times New Roman" w:cs="Times New Roman"/>
          <w:sz w:val="28"/>
          <w:szCs w:val="28"/>
        </w:rPr>
        <w:t>Актуализация перечня количественных и качественных показателей</w:t>
      </w:r>
    </w:p>
    <w:p w:rsidR="00433CDD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</w:t>
      </w:r>
    </w:p>
    <w:p w:rsidR="00433CDD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экономики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Е.В.Соколова</w:t>
      </w:r>
    </w:p>
    <w:p w:rsidR="00433CDD" w:rsidRPr="00A54E70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</w:t>
      </w:r>
      <w:r w:rsidR="00B66B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.03.20</w:t>
      </w:r>
      <w:r w:rsidR="00704ED7">
        <w:rPr>
          <w:rFonts w:ascii="Times New Roman" w:hAnsi="Times New Roman" w:cs="Times New Roman"/>
          <w:b/>
          <w:sz w:val="28"/>
          <w:szCs w:val="28"/>
        </w:rPr>
        <w:t>2</w:t>
      </w:r>
      <w:r w:rsidR="00B66B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433CDD" w:rsidRPr="00A54E70" w:rsidSect="00433C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17F8"/>
    <w:multiLevelType w:val="hybridMultilevel"/>
    <w:tmpl w:val="D314655A"/>
    <w:lvl w:ilvl="0" w:tplc="C06A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27703"/>
    <w:multiLevelType w:val="hybridMultilevel"/>
    <w:tmpl w:val="10063C00"/>
    <w:lvl w:ilvl="0" w:tplc="35E61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09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03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7A1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6F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C3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A1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C6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9EF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E61955"/>
    <w:multiLevelType w:val="hybridMultilevel"/>
    <w:tmpl w:val="03BA369A"/>
    <w:lvl w:ilvl="0" w:tplc="1A56C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A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A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A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8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08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00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9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B86588"/>
    <w:multiLevelType w:val="hybridMultilevel"/>
    <w:tmpl w:val="7C461548"/>
    <w:lvl w:ilvl="0" w:tplc="B64C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D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8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6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0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2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2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8B79B6"/>
    <w:multiLevelType w:val="hybridMultilevel"/>
    <w:tmpl w:val="C5FA8CB6"/>
    <w:lvl w:ilvl="0" w:tplc="C5EC9F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E4132A"/>
    <w:multiLevelType w:val="hybridMultilevel"/>
    <w:tmpl w:val="ECA88F70"/>
    <w:lvl w:ilvl="0" w:tplc="6784B8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8B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AB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81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AF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EA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AF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3C0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E5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6E5B91"/>
    <w:multiLevelType w:val="hybridMultilevel"/>
    <w:tmpl w:val="0BE80566"/>
    <w:lvl w:ilvl="0" w:tplc="5BC4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2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40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E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CF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2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946A3E"/>
    <w:multiLevelType w:val="hybridMultilevel"/>
    <w:tmpl w:val="169CE072"/>
    <w:lvl w:ilvl="0" w:tplc="39ECA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8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8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E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63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C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6D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8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A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013653"/>
    <w:multiLevelType w:val="hybridMultilevel"/>
    <w:tmpl w:val="B7780022"/>
    <w:lvl w:ilvl="0" w:tplc="6C068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EA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A4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2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2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8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8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24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85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0925DB"/>
    <w:multiLevelType w:val="hybridMultilevel"/>
    <w:tmpl w:val="F39ADE78"/>
    <w:lvl w:ilvl="0" w:tplc="2D14B1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CC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B68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1AD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A2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6F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005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A3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79437F"/>
    <w:multiLevelType w:val="hybridMultilevel"/>
    <w:tmpl w:val="4D120E58"/>
    <w:lvl w:ilvl="0" w:tplc="BFC2F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E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8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8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85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8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8E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E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A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FD6CD4"/>
    <w:multiLevelType w:val="hybridMultilevel"/>
    <w:tmpl w:val="AD7AC862"/>
    <w:lvl w:ilvl="0" w:tplc="DA30F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0E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24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48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67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7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C9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2A0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2EB4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7845E46"/>
    <w:multiLevelType w:val="hybridMultilevel"/>
    <w:tmpl w:val="E92E2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F2478"/>
    <w:multiLevelType w:val="hybridMultilevel"/>
    <w:tmpl w:val="BFF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B2673"/>
    <w:multiLevelType w:val="hybridMultilevel"/>
    <w:tmpl w:val="0E12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2F6D"/>
    <w:multiLevelType w:val="hybridMultilevel"/>
    <w:tmpl w:val="D314655A"/>
    <w:lvl w:ilvl="0" w:tplc="C06A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656AE8"/>
    <w:multiLevelType w:val="hybridMultilevel"/>
    <w:tmpl w:val="1BB8AF64"/>
    <w:lvl w:ilvl="0" w:tplc="05DA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8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0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C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E7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AC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85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E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BC7A59"/>
    <w:multiLevelType w:val="hybridMultilevel"/>
    <w:tmpl w:val="D2B03870"/>
    <w:lvl w:ilvl="0" w:tplc="75A23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25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C1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24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C6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A5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8D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8B2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0F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B4C33"/>
    <w:multiLevelType w:val="hybridMultilevel"/>
    <w:tmpl w:val="0EB801C0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B893420"/>
    <w:multiLevelType w:val="hybridMultilevel"/>
    <w:tmpl w:val="FDAAF0FC"/>
    <w:lvl w:ilvl="0" w:tplc="BAB43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A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4C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504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62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40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8E2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E8E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E4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FFB0808"/>
    <w:multiLevelType w:val="hybridMultilevel"/>
    <w:tmpl w:val="9766D0B2"/>
    <w:lvl w:ilvl="0" w:tplc="FD541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248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D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AB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250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09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4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EF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07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20"/>
  </w:num>
  <w:num w:numId="6">
    <w:abstractNumId w:val="18"/>
  </w:num>
  <w:num w:numId="7">
    <w:abstractNumId w:val="17"/>
  </w:num>
  <w:num w:numId="8">
    <w:abstractNumId w:val="19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13"/>
  </w:num>
  <w:num w:numId="18">
    <w:abstractNumId w:val="2"/>
  </w:num>
  <w:num w:numId="19">
    <w:abstractNumId w:val="8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3"/>
    <w:rsid w:val="00023A65"/>
    <w:rsid w:val="00023A7B"/>
    <w:rsid w:val="00044296"/>
    <w:rsid w:val="00045137"/>
    <w:rsid w:val="00064DD6"/>
    <w:rsid w:val="000850A4"/>
    <w:rsid w:val="000B5540"/>
    <w:rsid w:val="000D1C66"/>
    <w:rsid w:val="00107BBB"/>
    <w:rsid w:val="00115F5F"/>
    <w:rsid w:val="001179E5"/>
    <w:rsid w:val="00147EDE"/>
    <w:rsid w:val="00156166"/>
    <w:rsid w:val="001A1B62"/>
    <w:rsid w:val="001A67D5"/>
    <w:rsid w:val="001B7AA8"/>
    <w:rsid w:val="001D1657"/>
    <w:rsid w:val="001E1692"/>
    <w:rsid w:val="001F2B3F"/>
    <w:rsid w:val="0020017B"/>
    <w:rsid w:val="00212C79"/>
    <w:rsid w:val="0022106E"/>
    <w:rsid w:val="00221B26"/>
    <w:rsid w:val="00224069"/>
    <w:rsid w:val="00241E0B"/>
    <w:rsid w:val="00251462"/>
    <w:rsid w:val="002728DA"/>
    <w:rsid w:val="0029346E"/>
    <w:rsid w:val="002C00CF"/>
    <w:rsid w:val="002E5DFD"/>
    <w:rsid w:val="002F0B48"/>
    <w:rsid w:val="00314AB0"/>
    <w:rsid w:val="00330DEE"/>
    <w:rsid w:val="00333E1A"/>
    <w:rsid w:val="00346F92"/>
    <w:rsid w:val="0034711B"/>
    <w:rsid w:val="0037367E"/>
    <w:rsid w:val="00385014"/>
    <w:rsid w:val="003F03FA"/>
    <w:rsid w:val="0041577D"/>
    <w:rsid w:val="00416726"/>
    <w:rsid w:val="00433CDD"/>
    <w:rsid w:val="00443A08"/>
    <w:rsid w:val="00473B98"/>
    <w:rsid w:val="00493265"/>
    <w:rsid w:val="004A0CE4"/>
    <w:rsid w:val="004A3E53"/>
    <w:rsid w:val="004A5C5F"/>
    <w:rsid w:val="004B6F8B"/>
    <w:rsid w:val="004C0A8C"/>
    <w:rsid w:val="004E0B9B"/>
    <w:rsid w:val="004E0CE0"/>
    <w:rsid w:val="004E44A0"/>
    <w:rsid w:val="00506B65"/>
    <w:rsid w:val="00524218"/>
    <w:rsid w:val="005647EB"/>
    <w:rsid w:val="00574067"/>
    <w:rsid w:val="005B74A6"/>
    <w:rsid w:val="005C2D2B"/>
    <w:rsid w:val="005C57EF"/>
    <w:rsid w:val="005D5E63"/>
    <w:rsid w:val="00623DB4"/>
    <w:rsid w:val="0063187B"/>
    <w:rsid w:val="00653F7C"/>
    <w:rsid w:val="006701DB"/>
    <w:rsid w:val="006F3563"/>
    <w:rsid w:val="00704ED7"/>
    <w:rsid w:val="00715A56"/>
    <w:rsid w:val="00720567"/>
    <w:rsid w:val="00754923"/>
    <w:rsid w:val="0075708E"/>
    <w:rsid w:val="00762BC0"/>
    <w:rsid w:val="0077764B"/>
    <w:rsid w:val="007A4619"/>
    <w:rsid w:val="007C287F"/>
    <w:rsid w:val="007C39E7"/>
    <w:rsid w:val="007C5308"/>
    <w:rsid w:val="007C6E16"/>
    <w:rsid w:val="007C71DD"/>
    <w:rsid w:val="007D1979"/>
    <w:rsid w:val="007E4865"/>
    <w:rsid w:val="00804395"/>
    <w:rsid w:val="00827FDA"/>
    <w:rsid w:val="008715E1"/>
    <w:rsid w:val="00892A06"/>
    <w:rsid w:val="00893ABA"/>
    <w:rsid w:val="008B482A"/>
    <w:rsid w:val="008E10B0"/>
    <w:rsid w:val="008E7E8F"/>
    <w:rsid w:val="008F6E14"/>
    <w:rsid w:val="0090474A"/>
    <w:rsid w:val="00905472"/>
    <w:rsid w:val="00906062"/>
    <w:rsid w:val="0091666C"/>
    <w:rsid w:val="00927982"/>
    <w:rsid w:val="009306C9"/>
    <w:rsid w:val="009510D4"/>
    <w:rsid w:val="00971EB2"/>
    <w:rsid w:val="009A31A0"/>
    <w:rsid w:val="009A31C1"/>
    <w:rsid w:val="009F3837"/>
    <w:rsid w:val="00A07F51"/>
    <w:rsid w:val="00A24CD5"/>
    <w:rsid w:val="00A44A54"/>
    <w:rsid w:val="00A47B2C"/>
    <w:rsid w:val="00A54E70"/>
    <w:rsid w:val="00A556CE"/>
    <w:rsid w:val="00A93D91"/>
    <w:rsid w:val="00AB6E74"/>
    <w:rsid w:val="00AD30B3"/>
    <w:rsid w:val="00AE480F"/>
    <w:rsid w:val="00B14C65"/>
    <w:rsid w:val="00B15330"/>
    <w:rsid w:val="00B361E2"/>
    <w:rsid w:val="00B457F1"/>
    <w:rsid w:val="00B46C90"/>
    <w:rsid w:val="00B54163"/>
    <w:rsid w:val="00B60851"/>
    <w:rsid w:val="00B65B79"/>
    <w:rsid w:val="00B66B91"/>
    <w:rsid w:val="00B87921"/>
    <w:rsid w:val="00C22E8D"/>
    <w:rsid w:val="00C4373A"/>
    <w:rsid w:val="00C56DAE"/>
    <w:rsid w:val="00C71692"/>
    <w:rsid w:val="00CD2E64"/>
    <w:rsid w:val="00CD2E6C"/>
    <w:rsid w:val="00D02C56"/>
    <w:rsid w:val="00D06F4C"/>
    <w:rsid w:val="00D07D20"/>
    <w:rsid w:val="00D141DD"/>
    <w:rsid w:val="00D24B78"/>
    <w:rsid w:val="00D24CC7"/>
    <w:rsid w:val="00D3387C"/>
    <w:rsid w:val="00D642BA"/>
    <w:rsid w:val="00D71CC6"/>
    <w:rsid w:val="00D84A5C"/>
    <w:rsid w:val="00D960A2"/>
    <w:rsid w:val="00DA3142"/>
    <w:rsid w:val="00E26393"/>
    <w:rsid w:val="00E30163"/>
    <w:rsid w:val="00E320FB"/>
    <w:rsid w:val="00E43676"/>
    <w:rsid w:val="00E5629B"/>
    <w:rsid w:val="00E60134"/>
    <w:rsid w:val="00E67210"/>
    <w:rsid w:val="00E71CD4"/>
    <w:rsid w:val="00E73B25"/>
    <w:rsid w:val="00E96CE0"/>
    <w:rsid w:val="00EB3D5F"/>
    <w:rsid w:val="00EC3B39"/>
    <w:rsid w:val="00ED482E"/>
    <w:rsid w:val="00EF0604"/>
    <w:rsid w:val="00F07310"/>
    <w:rsid w:val="00F24410"/>
    <w:rsid w:val="00F318D8"/>
    <w:rsid w:val="00F402AE"/>
    <w:rsid w:val="00F5337D"/>
    <w:rsid w:val="00F63A4B"/>
    <w:rsid w:val="00F81743"/>
    <w:rsid w:val="00F90B2C"/>
    <w:rsid w:val="00FD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9192-61FD-47DC-92DC-209E90CE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40"/>
    <w:pPr>
      <w:ind w:left="720"/>
      <w:contextualSpacing/>
    </w:pPr>
  </w:style>
  <w:style w:type="paragraph" w:customStyle="1" w:styleId="ConsPlusNormal">
    <w:name w:val="ConsPlusNormal"/>
    <w:link w:val="ConsPlusNormal0"/>
    <w:rsid w:val="00777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76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107BBB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07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107BB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07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1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8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9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2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725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2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602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9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4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9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0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0860-66A8-4A92-936F-E9F84566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2020-03-03T06:20:00Z</cp:lastPrinted>
  <dcterms:created xsi:type="dcterms:W3CDTF">2021-03-09T11:07:00Z</dcterms:created>
  <dcterms:modified xsi:type="dcterms:W3CDTF">2021-03-10T10:12:00Z</dcterms:modified>
</cp:coreProperties>
</file>