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70ED" w:rsidTr="00DD70ED">
        <w:tc>
          <w:tcPr>
            <w:tcW w:w="4672" w:type="dxa"/>
          </w:tcPr>
          <w:p w:rsidR="00DD70ED" w:rsidRDefault="00DD70ED" w:rsidP="00F9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D70ED" w:rsidRDefault="00DD70ED" w:rsidP="00DD70E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DD70ED" w:rsidRDefault="00DD70ED" w:rsidP="00DD70ED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 главы администрации</w:t>
            </w:r>
          </w:p>
          <w:p w:rsidR="00DD70ED" w:rsidRDefault="00DD70ED" w:rsidP="00DD70ED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 социальным вопросам</w:t>
            </w:r>
          </w:p>
          <w:p w:rsidR="00DD70ED" w:rsidRDefault="00DD70ED" w:rsidP="00DD70ED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г.о.г.Кулебаки __________________Ж.В.Глебова</w:t>
            </w:r>
          </w:p>
          <w:p w:rsidR="00DD70ED" w:rsidRDefault="0063192D" w:rsidP="00DD70ED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16.02.2021</w:t>
            </w:r>
            <w:bookmarkStart w:id="0" w:name="_GoBack"/>
            <w:bookmarkEnd w:id="0"/>
          </w:p>
          <w:p w:rsidR="00DD70ED" w:rsidRDefault="00DD70ED" w:rsidP="00F9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7CE4" w:rsidRPr="00F97DD7" w:rsidRDefault="00F97DD7" w:rsidP="00F97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D7">
        <w:rPr>
          <w:rFonts w:ascii="Times New Roman" w:hAnsi="Times New Roman" w:cs="Times New Roman"/>
          <w:b/>
          <w:sz w:val="28"/>
          <w:szCs w:val="28"/>
        </w:rPr>
        <w:t>Отчет о работе отдела по культуре, развитию спорта и молодежной политике за 2020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сфере культура</w:t>
      </w:r>
    </w:p>
    <w:p w:rsidR="00F97DD7" w:rsidRPr="004A7A71" w:rsidRDefault="00F97DD7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A71">
        <w:rPr>
          <w:rFonts w:ascii="Times New Roman" w:hAnsi="Times New Roman" w:cs="Times New Roman"/>
          <w:sz w:val="28"/>
          <w:szCs w:val="28"/>
        </w:rPr>
        <w:t>На 1 января 2021 года сеть учреждений культуры округа выстроена в соответствии с Методическими рекомендациями, утвержденными Приказом министерства культуры Нижегородской области от 30.08.2017 №133, «Д</w:t>
      </w:r>
      <w:r w:rsidR="00C20C41">
        <w:rPr>
          <w:rFonts w:ascii="Times New Roman" w:hAnsi="Times New Roman" w:cs="Times New Roman"/>
          <w:sz w:val="28"/>
          <w:szCs w:val="28"/>
        </w:rPr>
        <w:t xml:space="preserve">орожной картой» по реализации </w:t>
      </w:r>
      <w:r w:rsidRPr="004A7A71">
        <w:rPr>
          <w:rFonts w:ascii="Times New Roman" w:hAnsi="Times New Roman" w:cs="Times New Roman"/>
          <w:sz w:val="28"/>
          <w:szCs w:val="28"/>
        </w:rPr>
        <w:t>Указ</w:t>
      </w:r>
      <w:r w:rsidR="00C20C41">
        <w:rPr>
          <w:rFonts w:ascii="Times New Roman" w:hAnsi="Times New Roman" w:cs="Times New Roman"/>
          <w:sz w:val="28"/>
          <w:szCs w:val="28"/>
        </w:rPr>
        <w:t>а</w:t>
      </w:r>
      <w:r w:rsidRPr="004A7A71">
        <w:rPr>
          <w:rFonts w:ascii="Times New Roman" w:hAnsi="Times New Roman" w:cs="Times New Roman"/>
          <w:sz w:val="28"/>
          <w:szCs w:val="28"/>
        </w:rPr>
        <w:t xml:space="preserve"> Президента РФ от 07 мая 2012 года №597 «О мероприятиях по реализации государственной социальной политики», другими НПА и состоит из 15 библиотек ЦБС, 11 учреждений культурно-досугового типа (МБУК КДК и 10 учреждений МБУК ЦКС), ДХШ и 3 школ искусств.</w:t>
      </w:r>
    </w:p>
    <w:p w:rsidR="00F97DD7" w:rsidRPr="004A7A71" w:rsidRDefault="00F97DD7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A71">
        <w:rPr>
          <w:rFonts w:ascii="Times New Roman" w:hAnsi="Times New Roman" w:cs="Times New Roman"/>
          <w:sz w:val="28"/>
          <w:szCs w:val="28"/>
        </w:rPr>
        <w:t>Среди основных задач 2020 года:</w:t>
      </w:r>
    </w:p>
    <w:p w:rsidR="00F97DD7" w:rsidRPr="004A7A71" w:rsidRDefault="00F97DD7" w:rsidP="00F97D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7A71">
        <w:rPr>
          <w:rFonts w:ascii="Times New Roman" w:hAnsi="Times New Roman" w:cs="Times New Roman"/>
          <w:sz w:val="28"/>
          <w:szCs w:val="28"/>
        </w:rPr>
        <w:t xml:space="preserve">– поддержка лучших традиций и достижений культуры округа, </w:t>
      </w:r>
    </w:p>
    <w:p w:rsidR="00F97DD7" w:rsidRPr="004A7A71" w:rsidRDefault="00F97DD7" w:rsidP="00F97D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7A71">
        <w:rPr>
          <w:rFonts w:ascii="Times New Roman" w:hAnsi="Times New Roman" w:cs="Times New Roman"/>
          <w:sz w:val="28"/>
          <w:szCs w:val="28"/>
        </w:rPr>
        <w:t>- внедрение в практику инновационных методов работы,</w:t>
      </w:r>
    </w:p>
    <w:p w:rsidR="00F97DD7" w:rsidRPr="004A7A71" w:rsidRDefault="00F97DD7" w:rsidP="00F97D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7A71">
        <w:rPr>
          <w:rFonts w:ascii="Times New Roman" w:hAnsi="Times New Roman" w:cs="Times New Roman"/>
          <w:sz w:val="28"/>
          <w:szCs w:val="28"/>
        </w:rPr>
        <w:t xml:space="preserve">- укрепление материально-технической базы учреждений </w:t>
      </w:r>
    </w:p>
    <w:p w:rsidR="004A7A71" w:rsidRPr="004A7A71" w:rsidRDefault="004A7A71" w:rsidP="00F97D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7A71">
        <w:rPr>
          <w:rFonts w:ascii="Times New Roman" w:hAnsi="Times New Roman" w:cs="Times New Roman"/>
          <w:sz w:val="28"/>
          <w:szCs w:val="28"/>
        </w:rPr>
        <w:t xml:space="preserve"> - Указом Президента РФ год 2020 – год 75-летия Победы в Великой отечественной войне был объявлен «</w:t>
      </w:r>
      <w:r>
        <w:rPr>
          <w:rFonts w:ascii="Times New Roman" w:hAnsi="Times New Roman" w:cs="Times New Roman"/>
          <w:sz w:val="28"/>
          <w:szCs w:val="28"/>
        </w:rPr>
        <w:t>Годом П</w:t>
      </w:r>
      <w:r w:rsidR="00ED6B14">
        <w:rPr>
          <w:rFonts w:ascii="Times New Roman" w:hAnsi="Times New Roman" w:cs="Times New Roman"/>
          <w:sz w:val="28"/>
          <w:szCs w:val="28"/>
        </w:rPr>
        <w:t>амяти и Славы» и прошел под знаком этого славного события.</w:t>
      </w:r>
    </w:p>
    <w:p w:rsidR="004A7A71" w:rsidRDefault="004A7A71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7A71">
        <w:rPr>
          <w:rFonts w:ascii="Times New Roman" w:hAnsi="Times New Roman" w:cs="Times New Roman"/>
          <w:sz w:val="28"/>
          <w:szCs w:val="28"/>
        </w:rPr>
        <w:t>Расходы на</w:t>
      </w:r>
      <w:r>
        <w:rPr>
          <w:rFonts w:ascii="Times New Roman" w:hAnsi="Times New Roman" w:cs="Times New Roman"/>
          <w:sz w:val="28"/>
          <w:szCs w:val="28"/>
        </w:rPr>
        <w:t xml:space="preserve"> культуру в 2020 году от общего консолидированного бюджета округа составили 6,8 % (в 2019- 9,79%) на искусство – 4,0% (2019-3,75%), в целом 10,8% (2019-13,55%).</w:t>
      </w:r>
    </w:p>
    <w:p w:rsidR="004A7A71" w:rsidRDefault="004A7A71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учреждений искусства от основных видов уставной деятельности составили 2453,5 тыс.руб. (2019-3057,3 тыс.руб.)</w:t>
      </w:r>
    </w:p>
    <w:p w:rsidR="004A7A71" w:rsidRDefault="004A7A71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предпринимательской деятельности учреждений досуга и библиотек 371,4 тыс.руб. (2019год -1838,1 тыс.руб)</w:t>
      </w:r>
    </w:p>
    <w:p w:rsidR="004A7A71" w:rsidRDefault="004A7A71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доходы составили 2824,9 тыс.руб. (2019 год -4895,9 тыс.руб.), т.е. минус 2071,0 к уровню прошлого года.</w:t>
      </w:r>
    </w:p>
    <w:p w:rsidR="004A7A71" w:rsidRDefault="004A7A71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зарплата по отрасли культура составила 27364,66</w:t>
      </w:r>
      <w:r w:rsidR="009B0080">
        <w:rPr>
          <w:rFonts w:ascii="Times New Roman" w:hAnsi="Times New Roman" w:cs="Times New Roman"/>
          <w:sz w:val="28"/>
          <w:szCs w:val="28"/>
        </w:rPr>
        <w:t xml:space="preserve"> руб., по учреждениям </w:t>
      </w:r>
      <w:r w:rsidR="00373D03">
        <w:rPr>
          <w:rFonts w:ascii="Times New Roman" w:hAnsi="Times New Roman" w:cs="Times New Roman"/>
          <w:sz w:val="28"/>
          <w:szCs w:val="28"/>
        </w:rPr>
        <w:t>доп. образования</w:t>
      </w:r>
      <w:r w:rsidR="009B0080">
        <w:rPr>
          <w:rFonts w:ascii="Times New Roman" w:hAnsi="Times New Roman" w:cs="Times New Roman"/>
          <w:sz w:val="28"/>
          <w:szCs w:val="28"/>
        </w:rPr>
        <w:t xml:space="preserve"> 29496,51 руб., преподавательский состав – 34425,30 руб.</w:t>
      </w:r>
    </w:p>
    <w:p w:rsidR="009B0080" w:rsidRDefault="009B0080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Соглашение между Министерством финансов Нижегородской области и администрацией округа по уровню средней зарплаты было выполнено.</w:t>
      </w:r>
    </w:p>
    <w:p w:rsidR="009B0080" w:rsidRDefault="009B0080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письма Министерства экономического развития и инвестиций Нижегородской области величина средней заработной платы работников культуры на 2021 год составит 26821,45 руб.</w:t>
      </w:r>
    </w:p>
    <w:p w:rsidR="009B0080" w:rsidRDefault="009B0080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ED6B14">
        <w:rPr>
          <w:rFonts w:ascii="Times New Roman" w:hAnsi="Times New Roman" w:cs="Times New Roman"/>
          <w:sz w:val="28"/>
          <w:szCs w:val="28"/>
        </w:rPr>
        <w:t xml:space="preserve"> 2020 года в отрасли трудится 284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ED6B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них 193 специалиста, из которых </w:t>
      </w:r>
      <w:r w:rsidR="00ED6B14">
        <w:rPr>
          <w:rFonts w:ascii="Times New Roman" w:hAnsi="Times New Roman" w:cs="Times New Roman"/>
          <w:sz w:val="28"/>
          <w:szCs w:val="28"/>
        </w:rPr>
        <w:t xml:space="preserve">81 % </w:t>
      </w:r>
      <w:r>
        <w:rPr>
          <w:rFonts w:ascii="Times New Roman" w:hAnsi="Times New Roman" w:cs="Times New Roman"/>
          <w:sz w:val="28"/>
          <w:szCs w:val="28"/>
        </w:rPr>
        <w:t xml:space="preserve">имеют высшее и среднее специальное образование по профилю работы. По школам искусств он составляет 100%, по </w:t>
      </w:r>
      <w:r>
        <w:rPr>
          <w:rFonts w:ascii="Times New Roman" w:hAnsi="Times New Roman" w:cs="Times New Roman"/>
          <w:sz w:val="28"/>
          <w:szCs w:val="28"/>
        </w:rPr>
        <w:lastRenderedPageBreak/>
        <w:t>ЦБС -80%, по культурно-досуговым учреждениям 54%, 15 человек проходят обучение по специальности.</w:t>
      </w:r>
    </w:p>
    <w:p w:rsidR="009B0080" w:rsidRDefault="009B0080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курсы повышения квалификации обучено 49 специалистов.</w:t>
      </w:r>
    </w:p>
    <w:p w:rsidR="009B0080" w:rsidRDefault="009B0080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педагогов, имеющих высшую и первую квалификационную категории в общем количестве педагогов составляет 60 %.</w:t>
      </w:r>
    </w:p>
    <w:p w:rsidR="00677914" w:rsidRDefault="00677914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«Улучшение жилищных условий специалистов»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 в конкурсных процедурах приняла участие Грязнова </w:t>
      </w:r>
      <w:r w:rsidR="00ED6B14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отбора она получила поддержку на приобретение жилья в размере 1 </w:t>
      </w:r>
      <w:r w:rsidR="00373D03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 xml:space="preserve"> и была направлена в качестве преподавателя хореографии в Саваслейскую школу искусств.</w:t>
      </w:r>
    </w:p>
    <w:p w:rsidR="00677914" w:rsidRDefault="00677914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стала третьим участником данной программы (двое преподавателей привлечены к участию в2019 году).</w:t>
      </w:r>
    </w:p>
    <w:p w:rsidR="00677914" w:rsidRDefault="00677914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на участие в Программе 2021 подготовлен, ждем начала объявления конкурса и отбора.</w:t>
      </w:r>
    </w:p>
    <w:p w:rsidR="00677914" w:rsidRDefault="00506FB0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значительно улучшилась материально-техническая база учреждений культуры и искусства.</w:t>
      </w:r>
    </w:p>
    <w:p w:rsidR="00506FB0" w:rsidRDefault="00506FB0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ремонтных р</w:t>
      </w:r>
      <w:r w:rsidR="003F57DE">
        <w:rPr>
          <w:rFonts w:ascii="Times New Roman" w:hAnsi="Times New Roman" w:cs="Times New Roman"/>
          <w:sz w:val="28"/>
          <w:szCs w:val="28"/>
        </w:rPr>
        <w:t>абот на сумму 3510,5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D03">
        <w:rPr>
          <w:rFonts w:ascii="Times New Roman" w:hAnsi="Times New Roman" w:cs="Times New Roman"/>
          <w:sz w:val="28"/>
          <w:szCs w:val="28"/>
        </w:rPr>
        <w:t>т. рублей</w:t>
      </w:r>
      <w:r>
        <w:rPr>
          <w:rFonts w:ascii="Times New Roman" w:hAnsi="Times New Roman" w:cs="Times New Roman"/>
          <w:sz w:val="28"/>
          <w:szCs w:val="28"/>
        </w:rPr>
        <w:t>, противопожарны</w:t>
      </w:r>
      <w:r w:rsidR="003F57DE">
        <w:rPr>
          <w:rFonts w:ascii="Times New Roman" w:hAnsi="Times New Roman" w:cs="Times New Roman"/>
          <w:sz w:val="28"/>
          <w:szCs w:val="28"/>
        </w:rPr>
        <w:t xml:space="preserve">х мероприятий на сумму 1477,3 </w:t>
      </w:r>
      <w:r>
        <w:rPr>
          <w:rFonts w:ascii="Times New Roman" w:hAnsi="Times New Roman" w:cs="Times New Roman"/>
          <w:sz w:val="28"/>
          <w:szCs w:val="28"/>
        </w:rPr>
        <w:t>т.руб.</w:t>
      </w:r>
      <w:r w:rsidR="003F57DE">
        <w:rPr>
          <w:rFonts w:ascii="Times New Roman" w:hAnsi="Times New Roman" w:cs="Times New Roman"/>
          <w:sz w:val="28"/>
          <w:szCs w:val="28"/>
        </w:rPr>
        <w:t xml:space="preserve"> Приобретено оборудования, музыкальных инструментов, мебели, компьютерной техники на сумму 6004,6 тыс.руб. В общей сложности на эти цели направлено 10992,5 тыс.руб.</w:t>
      </w:r>
    </w:p>
    <w:p w:rsidR="004A7A71" w:rsidRDefault="003F57DE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входная группа и ограждение здания ДХШ, газификация и текущий ремонт клуба </w:t>
      </w:r>
      <w:r w:rsidR="00ED6B14">
        <w:rPr>
          <w:rFonts w:ascii="Times New Roman" w:hAnsi="Times New Roman" w:cs="Times New Roman"/>
          <w:sz w:val="28"/>
          <w:szCs w:val="28"/>
        </w:rPr>
        <w:t>п. Молочная ферма, газификация Л</w:t>
      </w:r>
      <w:r>
        <w:rPr>
          <w:rFonts w:ascii="Times New Roman" w:hAnsi="Times New Roman" w:cs="Times New Roman"/>
          <w:sz w:val="28"/>
          <w:szCs w:val="28"/>
        </w:rPr>
        <w:t>омовской сельской библиотеки.</w:t>
      </w:r>
    </w:p>
    <w:p w:rsidR="003F57DE" w:rsidRDefault="003F57DE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участие в проекте «Культура малой Родины» проведен текущий ремонт фойе ДК села Мурзицы на сумму 537304,89 руб. (ФБ 373338,61 ОБ 131173,02 МБ – 32793,26). Привлеченные средства из фонда поддержки территорий в размере 150 тыс.рублей направлены на ремонт городских библиотек №2.</w:t>
      </w:r>
    </w:p>
    <w:p w:rsidR="003F57DE" w:rsidRDefault="0011027D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учреждений задействовано 127 комплектов компьютерной техники, в библиотеках ЦБС успешно действуют информационно-компьютерные центры. Сегодня центры обслуживают 5225 пользователей (2019</w:t>
      </w:r>
      <w:r w:rsidR="00DC7A8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-4119), число посещений составило 39593 (2019г.-23944), выдано справок 10860 (2019г.-17183). По программе «Электронный гражданин» прошли обучение 8 человек (2019</w:t>
      </w:r>
      <w:r w:rsidR="00DC7A8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-28). Все муниципальные учреждения имеют свои сайты страницы в социальных сетях.</w:t>
      </w:r>
    </w:p>
    <w:p w:rsidR="0011027D" w:rsidRDefault="0011027D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в округе функционирует 200 </w:t>
      </w:r>
      <w:r w:rsidR="00DC7A83">
        <w:rPr>
          <w:rFonts w:ascii="Times New Roman" w:hAnsi="Times New Roman" w:cs="Times New Roman"/>
          <w:sz w:val="28"/>
          <w:szCs w:val="28"/>
        </w:rPr>
        <w:t>клубных формирований (2019-196) с числом участников в них 2684 (в 2019г.-2615). 10 коллективов носят звание «Народный самодеятельный коллектив».</w:t>
      </w:r>
    </w:p>
    <w:p w:rsidR="00DC7A83" w:rsidRDefault="00ED6B14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искусств обучается 12</w:t>
      </w:r>
      <w:r w:rsidR="004D7C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C7A83">
        <w:rPr>
          <w:rFonts w:ascii="Times New Roman" w:hAnsi="Times New Roman" w:cs="Times New Roman"/>
          <w:sz w:val="28"/>
          <w:szCs w:val="28"/>
        </w:rPr>
        <w:t>учащихся. Число пользователей б/к ЦБС составило 18847 человек (2019г.-19061), в т.ч.  детей 8143 чел. (2019г.-8618).</w:t>
      </w:r>
    </w:p>
    <w:p w:rsidR="00DC7A83" w:rsidRDefault="002A6DE1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Культурно-досуговыми учреждениями проведено 1276 мероприятий в обычном формате и 3038 в формате онлайн с числом просмотров </w:t>
      </w:r>
      <w:r w:rsidR="007F3C2F">
        <w:rPr>
          <w:rFonts w:ascii="Times New Roman" w:hAnsi="Times New Roman" w:cs="Times New Roman"/>
          <w:sz w:val="28"/>
          <w:szCs w:val="28"/>
        </w:rPr>
        <w:t>1367681 (для дет</w:t>
      </w:r>
      <w:r w:rsidR="00ED6B14">
        <w:rPr>
          <w:rFonts w:ascii="Times New Roman" w:hAnsi="Times New Roman" w:cs="Times New Roman"/>
          <w:sz w:val="28"/>
          <w:szCs w:val="28"/>
        </w:rPr>
        <w:t>ей 689 в обычном формате, 1133 в</w:t>
      </w:r>
      <w:r w:rsidR="007F3C2F">
        <w:rPr>
          <w:rFonts w:ascii="Times New Roman" w:hAnsi="Times New Roman" w:cs="Times New Roman"/>
          <w:sz w:val="28"/>
          <w:szCs w:val="28"/>
        </w:rPr>
        <w:t xml:space="preserve"> онлайн формате с числом просмотров 482567. Из –за известных нам ограничений значительно снижено количество мероприятий. На платной основе -147 мероприятий (2019-830), с числом участников 18237 (2019-95080).</w:t>
      </w:r>
    </w:p>
    <w:p w:rsidR="007F3C2F" w:rsidRDefault="007F3C2F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коллективы учреждений приняли участие в </w:t>
      </w:r>
      <w:r w:rsidR="00ED6B14">
        <w:rPr>
          <w:rFonts w:ascii="Times New Roman" w:hAnsi="Times New Roman" w:cs="Times New Roman"/>
          <w:sz w:val="28"/>
          <w:szCs w:val="28"/>
        </w:rPr>
        <w:t>83 конкурса</w:t>
      </w:r>
      <w:r>
        <w:rPr>
          <w:rFonts w:ascii="Times New Roman" w:hAnsi="Times New Roman" w:cs="Times New Roman"/>
          <w:sz w:val="28"/>
          <w:szCs w:val="28"/>
        </w:rPr>
        <w:t xml:space="preserve"> и фестивалях областного, межрегионального, Всероссийского и Международного значения, в том числе 17 международных, 28 Всероссийских.</w:t>
      </w:r>
    </w:p>
    <w:p w:rsidR="00F457A5" w:rsidRDefault="00F457A5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лауреатов Международных конкурсов – народный хоровой коллектив песни и танца, народный коллектив «Россиянка», театральные коллективы «Визит», «Затейники» ДК с.Мурзицы (международный конкурс «Звездный переполох»), в этом же конкурсе лауреатами</w:t>
      </w:r>
      <w:r w:rsidRPr="00F45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стали народный кукольный театр «Солнечный зонтик» (ДК п.Велетьма) Лидия Марушова (ДК </w:t>
      </w:r>
      <w:r w:rsidR="00373D03">
        <w:rPr>
          <w:rFonts w:ascii="Times New Roman" w:hAnsi="Times New Roman" w:cs="Times New Roman"/>
          <w:sz w:val="28"/>
          <w:szCs w:val="28"/>
        </w:rPr>
        <w:t>с. Ломовка</w:t>
      </w:r>
      <w:r w:rsidR="00ED6B14">
        <w:rPr>
          <w:rFonts w:ascii="Times New Roman" w:hAnsi="Times New Roman" w:cs="Times New Roman"/>
          <w:sz w:val="28"/>
          <w:szCs w:val="28"/>
        </w:rPr>
        <w:t>), Народный коллектив Д</w:t>
      </w:r>
      <w:r>
        <w:rPr>
          <w:rFonts w:ascii="Times New Roman" w:hAnsi="Times New Roman" w:cs="Times New Roman"/>
          <w:sz w:val="28"/>
          <w:szCs w:val="28"/>
        </w:rPr>
        <w:t>ворца культуры</w:t>
      </w:r>
      <w:r w:rsidR="00ED6B14">
        <w:rPr>
          <w:rFonts w:ascii="Times New Roman" w:hAnsi="Times New Roman" w:cs="Times New Roman"/>
          <w:sz w:val="28"/>
          <w:szCs w:val="28"/>
        </w:rPr>
        <w:t xml:space="preserve"> «Поверье»</w:t>
      </w:r>
      <w:r>
        <w:rPr>
          <w:rFonts w:ascii="Times New Roman" w:hAnsi="Times New Roman" w:cs="Times New Roman"/>
          <w:sz w:val="28"/>
          <w:szCs w:val="28"/>
        </w:rPr>
        <w:t xml:space="preserve"> стал лауреатом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  <w:lang w:val="en-US"/>
        </w:rPr>
        <w:t>XXYII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общенационального конкурса творческих дарований «Большая перемена».</w:t>
      </w:r>
    </w:p>
    <w:p w:rsidR="009633C7" w:rsidRDefault="00F457A5" w:rsidP="009633C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международного фестиваля искусств «Российский берег. Осенняя феерия» в Крыму Гран-при</w:t>
      </w:r>
      <w:r w:rsidR="009633C7">
        <w:rPr>
          <w:rFonts w:ascii="Times New Roman" w:hAnsi="Times New Roman" w:cs="Times New Roman"/>
          <w:sz w:val="28"/>
          <w:szCs w:val="28"/>
        </w:rPr>
        <w:t xml:space="preserve"> удостое</w:t>
      </w:r>
      <w:r>
        <w:rPr>
          <w:rFonts w:ascii="Times New Roman" w:hAnsi="Times New Roman" w:cs="Times New Roman"/>
          <w:sz w:val="28"/>
          <w:szCs w:val="28"/>
        </w:rPr>
        <w:t xml:space="preserve">н Майлат А.Д., лауреатами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5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стали коллектив «Россиянка»</w:t>
      </w:r>
      <w:r w:rsidR="009633C7">
        <w:rPr>
          <w:rFonts w:ascii="Times New Roman" w:hAnsi="Times New Roman" w:cs="Times New Roman"/>
          <w:sz w:val="28"/>
          <w:szCs w:val="28"/>
        </w:rPr>
        <w:t>, народная студия «Берегиня» (ДК с.Мурзицы).</w:t>
      </w:r>
    </w:p>
    <w:p w:rsidR="009633C7" w:rsidRDefault="009633C7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Сарычева Софья (ДХШ, преподаватель Ю.И.Ежкова) и Александр Захаров (Кулебакская ДШИ, преподаватель Э.И.Заботкин) стали обладателями премии округа «Одаренные дети». За особые достижения</w:t>
      </w:r>
      <w:r w:rsidR="00924ABA">
        <w:rPr>
          <w:rFonts w:ascii="Times New Roman" w:hAnsi="Times New Roman" w:cs="Times New Roman"/>
          <w:sz w:val="28"/>
          <w:szCs w:val="28"/>
        </w:rPr>
        <w:t xml:space="preserve"> Саше Захарову</w:t>
      </w:r>
      <w:r w:rsidR="00333F65">
        <w:rPr>
          <w:rFonts w:ascii="Times New Roman" w:hAnsi="Times New Roman" w:cs="Times New Roman"/>
          <w:sz w:val="28"/>
          <w:szCs w:val="28"/>
        </w:rPr>
        <w:t xml:space="preserve"> назначена</w:t>
      </w:r>
      <w:r w:rsidR="000C4F45">
        <w:rPr>
          <w:rFonts w:ascii="Times New Roman" w:hAnsi="Times New Roman" w:cs="Times New Roman"/>
          <w:sz w:val="28"/>
          <w:szCs w:val="28"/>
        </w:rPr>
        <w:t xml:space="preserve"> Приказом Министерства культуры Нижегородской области ежемесячная стипендия им. А.С.Пушкина на текущий 2020-2021 учебный год. Софья – победитель 1 Международного многожанрового конкурса талантов «Сотворим будущее вместе», лауреат международного конкурса европейской научно-промышленной палаты (США)</w:t>
      </w:r>
      <w:r w:rsidR="004B745F">
        <w:rPr>
          <w:rFonts w:ascii="Times New Roman" w:hAnsi="Times New Roman" w:cs="Times New Roman"/>
          <w:sz w:val="28"/>
          <w:szCs w:val="28"/>
        </w:rPr>
        <w:t>.</w:t>
      </w:r>
    </w:p>
    <w:p w:rsidR="004B745F" w:rsidRDefault="004B745F" w:rsidP="004A7A71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прежние годы, как правило, в конкурсах Международного и Всероссийского уровней принимали участие школы искусств и коллективы двух учреждений культурно-досугового типа ДК с.Мурзицы, КДК</w:t>
      </w:r>
      <w:r w:rsidRPr="00ED6B14">
        <w:rPr>
          <w:rFonts w:ascii="Times New Roman" w:hAnsi="Times New Roman" w:cs="Times New Roman"/>
          <w:sz w:val="28"/>
          <w:szCs w:val="28"/>
        </w:rPr>
        <w:t xml:space="preserve">, то в 2020 </w:t>
      </w:r>
      <w:r>
        <w:rPr>
          <w:rFonts w:ascii="Times New Roman" w:hAnsi="Times New Roman" w:cs="Times New Roman"/>
          <w:sz w:val="28"/>
          <w:szCs w:val="28"/>
        </w:rPr>
        <w:t>году достаточно</w:t>
      </w:r>
      <w:r w:rsidR="008E7DE0">
        <w:rPr>
          <w:rFonts w:ascii="Times New Roman" w:hAnsi="Times New Roman" w:cs="Times New Roman"/>
          <w:sz w:val="28"/>
          <w:szCs w:val="28"/>
        </w:rPr>
        <w:t xml:space="preserve"> успешно смогли себя показать коллективы ДК п.Велетьма, Гремячево, Теплово, Ломовка и Шилокша добивались звания лауреатов.</w:t>
      </w:r>
    </w:p>
    <w:p w:rsidR="008E7DE0" w:rsidRDefault="008E7DE0" w:rsidP="008E7DE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проведено 12 муниципальных творческих конкурсов, среди них:</w:t>
      </w:r>
    </w:p>
    <w:p w:rsidR="008E7DE0" w:rsidRDefault="00542553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D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E7DE0" w:rsidRPr="008E7DE0">
        <w:rPr>
          <w:rFonts w:ascii="Times New Roman" w:hAnsi="Times New Roman" w:cs="Times New Roman"/>
          <w:sz w:val="28"/>
          <w:szCs w:val="28"/>
        </w:rPr>
        <w:t xml:space="preserve"> </w:t>
      </w:r>
      <w:r w:rsidR="008E7DE0">
        <w:rPr>
          <w:rFonts w:ascii="Times New Roman" w:hAnsi="Times New Roman" w:cs="Times New Roman"/>
          <w:sz w:val="28"/>
          <w:szCs w:val="28"/>
        </w:rPr>
        <w:t>конкурс дуэтов исполнителей «Песня на двоих»</w:t>
      </w:r>
    </w:p>
    <w:p w:rsidR="008E7DE0" w:rsidRDefault="00542553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7DE0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DE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вокального искусства «Стань звездой»</w:t>
      </w:r>
    </w:p>
    <w:p w:rsidR="00542553" w:rsidRDefault="00542553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YIII</w:t>
      </w:r>
      <w:r>
        <w:rPr>
          <w:rFonts w:ascii="Times New Roman" w:hAnsi="Times New Roman" w:cs="Times New Roman"/>
          <w:sz w:val="28"/>
          <w:szCs w:val="28"/>
        </w:rPr>
        <w:t xml:space="preserve"> конкурс самодеятельного творчества «Село талантов»</w:t>
      </w:r>
    </w:p>
    <w:p w:rsidR="00542553" w:rsidRDefault="00542553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YII</w:t>
      </w:r>
      <w:r>
        <w:rPr>
          <w:rFonts w:ascii="Times New Roman" w:hAnsi="Times New Roman" w:cs="Times New Roman"/>
          <w:sz w:val="28"/>
          <w:szCs w:val="28"/>
        </w:rPr>
        <w:t xml:space="preserve"> конкурс детского и юношеского самодеятельного творчества «Звездная россыпь»</w:t>
      </w:r>
    </w:p>
    <w:p w:rsidR="00542553" w:rsidRDefault="00542553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конкурс эстрадной песни «Молодые голоса»</w:t>
      </w:r>
    </w:p>
    <w:p w:rsidR="00542553" w:rsidRDefault="00542553" w:rsidP="0054255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-Творческих работ «Картины родной стороны» и др.</w:t>
      </w:r>
    </w:p>
    <w:p w:rsidR="00542553" w:rsidRDefault="00542553" w:rsidP="0054255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статусе областного конкурса прошел фестиваль к</w:t>
      </w:r>
      <w:r w:rsidR="001832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</w:t>
      </w:r>
      <w:r w:rsidR="001832ED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«Золотая соломка». В нем приняли участие мастера 19 районов Нижегородской области, Краснодарского края, Кубани, всего 300 участников, работающих в разных стилях, технике, направлениях.</w:t>
      </w:r>
    </w:p>
    <w:p w:rsidR="00CC193C" w:rsidRDefault="00CC193C" w:rsidP="0054255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«Золотая соломка» показателен тем, когда</w:t>
      </w:r>
      <w:r w:rsidR="00C0740A">
        <w:rPr>
          <w:rFonts w:ascii="Times New Roman" w:hAnsi="Times New Roman" w:cs="Times New Roman"/>
          <w:sz w:val="28"/>
          <w:szCs w:val="28"/>
        </w:rPr>
        <w:t xml:space="preserve"> инициатива одного человека (а </w:t>
      </w:r>
      <w:r>
        <w:rPr>
          <w:rFonts w:ascii="Times New Roman" w:hAnsi="Times New Roman" w:cs="Times New Roman"/>
          <w:sz w:val="28"/>
          <w:szCs w:val="28"/>
        </w:rPr>
        <w:t>в данном случае А.Д.Майлат, который стал вдохновителем фестиваля-конкурса), активная, действенная поддержка руководителя учреждения и всего коллектива ДК Мурзицы</w:t>
      </w:r>
      <w:r w:rsidR="00C0740A">
        <w:rPr>
          <w:rFonts w:ascii="Times New Roman" w:hAnsi="Times New Roman" w:cs="Times New Roman"/>
          <w:sz w:val="28"/>
          <w:szCs w:val="28"/>
        </w:rPr>
        <w:t xml:space="preserve">, </w:t>
      </w:r>
      <w:r w:rsidR="00C0740A" w:rsidRPr="00CA1B41">
        <w:rPr>
          <w:rFonts w:ascii="Times New Roman" w:hAnsi="Times New Roman" w:cs="Times New Roman"/>
          <w:sz w:val="28"/>
          <w:szCs w:val="28"/>
        </w:rPr>
        <w:t xml:space="preserve">накопленный за 5 лет </w:t>
      </w:r>
      <w:r w:rsidR="00CA1B41" w:rsidRPr="00CA1B41">
        <w:rPr>
          <w:rFonts w:ascii="Times New Roman" w:hAnsi="Times New Roman" w:cs="Times New Roman"/>
          <w:sz w:val="28"/>
          <w:szCs w:val="28"/>
        </w:rPr>
        <w:t xml:space="preserve">опыт </w:t>
      </w:r>
      <w:r w:rsidR="00C0740A" w:rsidRPr="00CA1B41">
        <w:rPr>
          <w:rFonts w:ascii="Times New Roman" w:hAnsi="Times New Roman" w:cs="Times New Roman"/>
          <w:sz w:val="28"/>
          <w:szCs w:val="28"/>
        </w:rPr>
        <w:t>проведения, позволил получить одобрени</w:t>
      </w:r>
      <w:r w:rsidR="00CA1B41" w:rsidRPr="00CA1B41">
        <w:rPr>
          <w:rFonts w:ascii="Times New Roman" w:hAnsi="Times New Roman" w:cs="Times New Roman"/>
          <w:sz w:val="28"/>
          <w:szCs w:val="28"/>
        </w:rPr>
        <w:t>е</w:t>
      </w:r>
      <w:r w:rsidR="00C0740A" w:rsidRPr="00CA1B41">
        <w:rPr>
          <w:rFonts w:ascii="Times New Roman" w:hAnsi="Times New Roman" w:cs="Times New Roman"/>
          <w:sz w:val="28"/>
          <w:szCs w:val="28"/>
        </w:rPr>
        <w:t xml:space="preserve"> Министерства культуры Нижегородской области, регион</w:t>
      </w:r>
      <w:r w:rsidR="00C0740A">
        <w:rPr>
          <w:rFonts w:ascii="Times New Roman" w:hAnsi="Times New Roman" w:cs="Times New Roman"/>
          <w:sz w:val="28"/>
          <w:szCs w:val="28"/>
        </w:rPr>
        <w:t xml:space="preserve">ального управления культурно-образовательными проектами и статус </w:t>
      </w:r>
      <w:r w:rsidR="00C0740A" w:rsidRPr="00C0740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0740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0740A" w:rsidRPr="00C0740A">
        <w:rPr>
          <w:rFonts w:ascii="Times New Roman" w:hAnsi="Times New Roman" w:cs="Times New Roman"/>
          <w:sz w:val="28"/>
          <w:szCs w:val="28"/>
          <w:u w:val="single"/>
        </w:rPr>
        <w:t>бластного»</w:t>
      </w:r>
      <w:r w:rsidR="00C0740A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0740A" w:rsidRDefault="00C0740A" w:rsidP="0054255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продолжилась активная работа творческих объединений художников «Палитра» (руководитель Г.И.Вадеев), поэтов и прозаиков «Лира» (рук. В.Ф.Чернов).</w:t>
      </w:r>
    </w:p>
    <w:p w:rsidR="00564E45" w:rsidRDefault="00C0740A" w:rsidP="0054255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в свет поэтические сборники Н.В.Осиновской «И вновь слагаются стихи», В.В. Шаниной «Верю, надеюсь, люблю», состоялись их торжественные презентации. Изданы</w:t>
      </w:r>
      <w:r w:rsidR="008364E1">
        <w:rPr>
          <w:rFonts w:ascii="Times New Roman" w:hAnsi="Times New Roman" w:cs="Times New Roman"/>
          <w:sz w:val="28"/>
          <w:szCs w:val="28"/>
        </w:rPr>
        <w:t xml:space="preserve"> авторские книги А.И.Липовой «Строка к строке», В.Малышевой «Пороги», Е.Климовой «На одном дыхании»</w:t>
      </w:r>
      <w:r w:rsidR="00564E45">
        <w:rPr>
          <w:rFonts w:ascii="Times New Roman" w:hAnsi="Times New Roman" w:cs="Times New Roman"/>
          <w:sz w:val="28"/>
          <w:szCs w:val="28"/>
        </w:rPr>
        <w:t>.</w:t>
      </w:r>
    </w:p>
    <w:p w:rsidR="00564E45" w:rsidRDefault="008364E1" w:rsidP="00564E4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E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E45">
        <w:rPr>
          <w:rFonts w:ascii="Times New Roman" w:hAnsi="Times New Roman" w:cs="Times New Roman"/>
          <w:sz w:val="28"/>
          <w:szCs w:val="28"/>
        </w:rPr>
        <w:t xml:space="preserve">40-летнему </w:t>
      </w:r>
      <w:r>
        <w:rPr>
          <w:rFonts w:ascii="Times New Roman" w:hAnsi="Times New Roman" w:cs="Times New Roman"/>
          <w:sz w:val="28"/>
          <w:szCs w:val="28"/>
        </w:rPr>
        <w:t>юбилею</w:t>
      </w:r>
      <w:r w:rsidR="00564E45">
        <w:rPr>
          <w:rFonts w:ascii="Times New Roman" w:hAnsi="Times New Roman" w:cs="Times New Roman"/>
          <w:sz w:val="28"/>
          <w:szCs w:val="28"/>
        </w:rPr>
        <w:t xml:space="preserve"> литературного объединения «Лира» были посвящены два литературных конкурса- «Я люблю тебя, жизнь» (стихотворения и рассказы на любые темы) и «Этот день Победы» (произведения местных авторов, затрагивающие тему Великой Отечественной войны)</w:t>
      </w:r>
    </w:p>
    <w:p w:rsidR="00564E45" w:rsidRDefault="00564E45" w:rsidP="00564E4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районной газете «Кулебакский металлист» регулярно выходит тематическая страница «Литературная мастерская», которая знакомит с творчеством местных авторов, печатались п</w:t>
      </w:r>
      <w:r w:rsidR="00E153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оизведения Г.П.Перминова «Через тернии к счастью», «Оборотень».</w:t>
      </w:r>
    </w:p>
    <w:p w:rsidR="00564E45" w:rsidRDefault="00E153F4" w:rsidP="00564E4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</w:t>
      </w:r>
      <w:r w:rsidR="00564E45">
        <w:rPr>
          <w:rFonts w:ascii="Times New Roman" w:hAnsi="Times New Roman" w:cs="Times New Roman"/>
          <w:sz w:val="28"/>
          <w:szCs w:val="28"/>
        </w:rPr>
        <w:t>дента РФ</w:t>
      </w:r>
      <w:r>
        <w:rPr>
          <w:rFonts w:ascii="Times New Roman" w:hAnsi="Times New Roman" w:cs="Times New Roman"/>
          <w:sz w:val="28"/>
          <w:szCs w:val="28"/>
        </w:rPr>
        <w:t xml:space="preserve"> 2020 год был объявлен годом Памяти и Славы.</w:t>
      </w:r>
    </w:p>
    <w:p w:rsidR="00E153F4" w:rsidRDefault="00E153F4" w:rsidP="00564E4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юбилею Великой Победы был разработан обширный, включающий в себя множество направлений деятельности, План мероприятий «Под ярким салютом Великой Победы».</w:t>
      </w:r>
    </w:p>
    <w:p w:rsidR="00E153F4" w:rsidRDefault="00E153F4" w:rsidP="00564E4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его реализации проведены: </w:t>
      </w:r>
      <w:r>
        <w:rPr>
          <w:rFonts w:ascii="Times New Roman" w:hAnsi="Times New Roman" w:cs="Times New Roman"/>
          <w:sz w:val="28"/>
          <w:szCs w:val="28"/>
          <w:lang w:val="en-US"/>
        </w:rPr>
        <w:t>YIII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конкурс патриотической песни «Тальяночка», литературный конкурс «Этот День Победы», </w:t>
      </w:r>
      <w:r>
        <w:rPr>
          <w:rFonts w:ascii="Times New Roman" w:hAnsi="Times New Roman" w:cs="Times New Roman"/>
          <w:sz w:val="28"/>
          <w:szCs w:val="28"/>
          <w:lang w:val="en-US"/>
        </w:rPr>
        <w:t>YII</w:t>
      </w:r>
      <w:r>
        <w:rPr>
          <w:rFonts w:ascii="Times New Roman" w:hAnsi="Times New Roman" w:cs="Times New Roman"/>
          <w:sz w:val="28"/>
          <w:szCs w:val="28"/>
        </w:rPr>
        <w:t xml:space="preserve"> городской конкурс чтецов «Мы славим подвиг</w:t>
      </w:r>
      <w:r w:rsidR="001D5E3A">
        <w:rPr>
          <w:rFonts w:ascii="Times New Roman" w:hAnsi="Times New Roman" w:cs="Times New Roman"/>
          <w:sz w:val="28"/>
          <w:szCs w:val="28"/>
        </w:rPr>
        <w:t xml:space="preserve"> ваш великий» с участием 109 чтецов от 7 до 18 лет муниципальный конкурс чтецов «Позови меня, Родина»</w:t>
      </w:r>
    </w:p>
    <w:p w:rsidR="001D5E3A" w:rsidRDefault="001D5E3A" w:rsidP="00564E4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памяти и скорби, 22 июня в 4 часа утра, у Вечного огня в Кулебаках и у обелисков во всех поселениях округа, в девятый раз прошла патриотическая акция «Свеча памяти».</w:t>
      </w:r>
    </w:p>
    <w:p w:rsidR="003A0152" w:rsidRDefault="001D5E3A" w:rsidP="00CC19DB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Состоялись фотоконкурсы «Мы памятью живы», акция памяти «Блокадный хлеб», мероприятия проекта «Есть люди - герои, а есть города», библионочь «Память нашей Победы», работал виртуальный кинозал «Лучшие </w:t>
      </w:r>
      <w:r>
        <w:rPr>
          <w:rFonts w:ascii="Times New Roman" w:hAnsi="Times New Roman" w:cs="Times New Roman"/>
          <w:sz w:val="28"/>
          <w:szCs w:val="28"/>
        </w:rPr>
        <w:lastRenderedPageBreak/>
        <w:t>фильмы о войне», прошли декады боевой Славы «минувших лет святая память» и многое и многое другое. К сожалению, в силу ограничений, не состоялся «Бессмертный полк», жителей округа мы призывали принять участие в акциях «Окна Победы», «Бессмертный полк дома»</w:t>
      </w:r>
      <w:r w:rsidR="007B665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онлайн формате)</w:t>
      </w:r>
      <w:r w:rsidR="00D21B8F">
        <w:rPr>
          <w:rFonts w:ascii="Times New Roman" w:hAnsi="Times New Roman" w:cs="Times New Roman"/>
          <w:sz w:val="28"/>
          <w:szCs w:val="28"/>
        </w:rPr>
        <w:t>.</w:t>
      </w:r>
    </w:p>
    <w:p w:rsidR="00EB334B" w:rsidRDefault="00EB334B" w:rsidP="00EB334B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г.о.г. Кулебаки накоплен уникальный опыт работы по патриотическому воспитанию. При Дворце культуры им.Дубровских создан и успешно работает музей боевой Славы, насчитывающий более 200 экспонатов и военно-патриотический клуб «Каскад». Музеем реализуется проект «Мы идем там, где гремела война», основной целью которого является поисковая работа в местах, где проходили бои в годы Великой Отечественной войны (Новгородская, Московская области).</w:t>
      </w:r>
    </w:p>
    <w:p w:rsidR="00EB334B" w:rsidRDefault="00EB334B" w:rsidP="00EB334B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 в клубе более 30молодых людей, в поисковую экспедицию выезжают от 3 до 15 человек. Руководитель клуба и музея И.Ю. Клюкин в 2020 году награжден медалью «Участнику поискового движения» и вошел в число победителей областного конкурса «Меняющие мир в номинации «Сохраняя память». Всего за 2020 год проведено 60 экскурсий с числом посетителей 665 человек.</w:t>
      </w:r>
    </w:p>
    <w:p w:rsidR="00D21B8F" w:rsidRDefault="00D21B8F" w:rsidP="00564E4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множества и многообразия задач, стоящих перед сферой культуры в 2020 году – задача глубокого изучения общественного мнения.</w:t>
      </w:r>
    </w:p>
    <w:p w:rsidR="00D21B8F" w:rsidRDefault="00D21B8F" w:rsidP="00564E4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ежеквартальных мониторингов опрошено 1349 респондентов </w:t>
      </w:r>
    </w:p>
    <w:p w:rsidR="00D21B8F" w:rsidRDefault="00D21B8F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2019-966)</w:t>
      </w:r>
    </w:p>
    <w:p w:rsidR="00D21B8F" w:rsidRDefault="00D21B8F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оказанию услуги «библиотечное, библиографическое</w:t>
      </w:r>
      <w:r w:rsidR="004B54FD">
        <w:rPr>
          <w:rFonts w:ascii="Times New Roman" w:hAnsi="Times New Roman" w:cs="Times New Roman"/>
          <w:sz w:val="28"/>
          <w:szCs w:val="28"/>
        </w:rPr>
        <w:t>, информационное обслуживание опрошено 242 человек.</w:t>
      </w:r>
    </w:p>
    <w:p w:rsidR="004B54FD" w:rsidRDefault="004B54FD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оказанию услуги «организация деятельности клубных формирований» опрошено 470 респондентов, отрицательную оценку дали 3 респондента.</w:t>
      </w:r>
    </w:p>
    <w:p w:rsidR="004B54FD" w:rsidRDefault="004B54FD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реализации дополнительных общеразвивающих программ, дополнительных предпрофессиональных программ опрошено 637 человек, зарегистрировано 5 обращений граждан по вопросам качества услуг.</w:t>
      </w:r>
    </w:p>
    <w:p w:rsidR="00EA52BD" w:rsidRDefault="004B54FD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составляющей работы в 2020 году стало проведение независимой оценки качества</w:t>
      </w:r>
      <w:r w:rsidR="00EA52BD">
        <w:rPr>
          <w:rFonts w:ascii="Times New Roman" w:hAnsi="Times New Roman" w:cs="Times New Roman"/>
          <w:sz w:val="28"/>
          <w:szCs w:val="28"/>
        </w:rPr>
        <w:t xml:space="preserve"> условий оказания услуг организациями культуры.</w:t>
      </w:r>
    </w:p>
    <w:p w:rsidR="004B54FD" w:rsidRDefault="00EA52BD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НОК прошла МБУК «ЦКС» (напомню, что в 2019 - 6 организаций культуры и искусства, НОК проходит не реже, чем 1 раз в три года). В качестве организации – оператора выступило коммуникационное агентство АГТ- Приволжье (</w:t>
      </w:r>
      <w:r w:rsidR="00466587">
        <w:rPr>
          <w:rFonts w:ascii="Times New Roman" w:hAnsi="Times New Roman" w:cs="Times New Roman"/>
          <w:sz w:val="28"/>
          <w:szCs w:val="28"/>
        </w:rPr>
        <w:t>Н. Новгород</w:t>
      </w:r>
      <w:r>
        <w:rPr>
          <w:rFonts w:ascii="Times New Roman" w:hAnsi="Times New Roman" w:cs="Times New Roman"/>
          <w:sz w:val="28"/>
          <w:szCs w:val="28"/>
        </w:rPr>
        <w:t>). Оценка проводилась методом анализа официального сайта организации, анкетирования получателей услуг по 5 оцениваемым критериям – открытость и доступность информации, комфортность</w:t>
      </w:r>
      <w:r w:rsidR="00607C24">
        <w:rPr>
          <w:rFonts w:ascii="Times New Roman" w:hAnsi="Times New Roman" w:cs="Times New Roman"/>
          <w:sz w:val="28"/>
          <w:szCs w:val="28"/>
        </w:rPr>
        <w:t xml:space="preserve"> условий, доступность услуг для инвалидов, доброжелательность, вежливость работников, удовлетворенность условиями оказания услуг.</w:t>
      </w:r>
    </w:p>
    <w:p w:rsidR="00607C24" w:rsidRDefault="00607C24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учреждение получила высокую оценку качества условий оказания услуг -94,6 балла.</w:t>
      </w:r>
    </w:p>
    <w:p w:rsidR="00607C24" w:rsidRDefault="00607C24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предоставляют 4 услуги в электронном виде:</w:t>
      </w:r>
    </w:p>
    <w:p w:rsidR="00A95E33" w:rsidRDefault="00607C24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информации о результатах сданных экзаменов, тестирования, иных вступительных испытаний, индивидуального отбора, а также зачислении в образовательную организацию на терри</w:t>
      </w:r>
      <w:r w:rsidR="00A95E33">
        <w:rPr>
          <w:rFonts w:ascii="Times New Roman" w:hAnsi="Times New Roman" w:cs="Times New Roman"/>
          <w:sz w:val="28"/>
          <w:szCs w:val="28"/>
        </w:rPr>
        <w:t>тории г.о.г.Кулебаки.</w:t>
      </w:r>
    </w:p>
    <w:p w:rsidR="00A95E33" w:rsidRDefault="00A95E33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доступа справочно-поисковому аппарату библиотек, базам данных на территории г.о.г. Кулебаки</w:t>
      </w:r>
    </w:p>
    <w:p w:rsidR="00607C24" w:rsidRDefault="00A95E33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культурно-массовых и спортивных мероприятий на территории г.о.г. Кулебаки</w:t>
      </w:r>
    </w:p>
    <w:p w:rsidR="00A95E33" w:rsidRDefault="00A95E33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доступа к оцифрованным изданиям, хранящимся в библиотеках, в т.ч. к фонду редких книг, с учетом соблюдения Законодательства РФ б авторских и смежных правах на территории г.о.г.Кулебаки.</w:t>
      </w:r>
    </w:p>
    <w:p w:rsidR="00A95E33" w:rsidRDefault="007B461F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из них проходят через МФЦ. Всего за год оказано</w:t>
      </w:r>
      <w:r w:rsidR="00081074">
        <w:rPr>
          <w:rFonts w:ascii="Times New Roman" w:hAnsi="Times New Roman" w:cs="Times New Roman"/>
          <w:sz w:val="28"/>
          <w:szCs w:val="28"/>
        </w:rPr>
        <w:t xml:space="preserve"> </w:t>
      </w:r>
      <w:r w:rsidR="00E72183">
        <w:rPr>
          <w:rFonts w:ascii="Times New Roman" w:hAnsi="Times New Roman" w:cs="Times New Roman"/>
          <w:sz w:val="28"/>
          <w:szCs w:val="28"/>
        </w:rPr>
        <w:t>8719 услуг, в т.ч. 22.8% (1991) в электронном виде (2019-16,5%).</w:t>
      </w:r>
    </w:p>
    <w:p w:rsidR="00E72183" w:rsidRDefault="00E72183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работе учреждений занимает информирование населения, в печатных СМИ за год размещено свыше 200 публикаций, значительно возросла роль работы в социальных сетях, на сайтах и страницах учреждений.</w:t>
      </w:r>
    </w:p>
    <w:p w:rsidR="003A0152" w:rsidRDefault="00E72183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вышло три публикации в профессиональных изданиях (библиотекари ЦБС), в журналах «Панорама библиотечной жизни области: опыт, новые идеи, тенденции развития.</w:t>
      </w:r>
    </w:p>
    <w:p w:rsidR="003A0152" w:rsidRDefault="003A0152" w:rsidP="00D21B8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152">
        <w:rPr>
          <w:rFonts w:ascii="Times New Roman" w:hAnsi="Times New Roman" w:cs="Times New Roman"/>
          <w:sz w:val="28"/>
          <w:szCs w:val="28"/>
          <w:u w:val="single"/>
        </w:rPr>
        <w:t>Среди наиболее значительных, с успехом проведенных мероприятий я бы назвала:</w:t>
      </w:r>
    </w:p>
    <w:p w:rsidR="003A0152" w:rsidRDefault="003A0152" w:rsidP="003A0152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152">
        <w:rPr>
          <w:rFonts w:ascii="Times New Roman" w:hAnsi="Times New Roman" w:cs="Times New Roman"/>
          <w:sz w:val="28"/>
          <w:szCs w:val="28"/>
        </w:rPr>
        <w:t xml:space="preserve"> </w:t>
      </w:r>
      <w:r w:rsidRPr="003A0152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3A0152">
        <w:rPr>
          <w:rFonts w:ascii="Times New Roman" w:hAnsi="Times New Roman" w:cs="Times New Roman"/>
          <w:sz w:val="28"/>
          <w:szCs w:val="28"/>
        </w:rPr>
        <w:t xml:space="preserve"> фестиваль </w:t>
      </w:r>
      <w:r>
        <w:rPr>
          <w:rFonts w:ascii="Times New Roman" w:hAnsi="Times New Roman" w:cs="Times New Roman"/>
          <w:sz w:val="28"/>
          <w:szCs w:val="28"/>
        </w:rPr>
        <w:t xml:space="preserve"> «Играй гармонь в Гремячеве», собравший участников из 10 районов Нижегородской области</w:t>
      </w:r>
    </w:p>
    <w:p w:rsidR="00CA1B41" w:rsidRDefault="00CA1B41" w:rsidP="003A0152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Центра досуга, общения и литературно-творческого развития детей в рамках проекта «Территория детства», разработанного и реализуемого на базе ЦДБ (получен второй транж в размере 200 тысяч рублей, особую популярность получил Центр развития «Умняша» и др.</w:t>
      </w:r>
    </w:p>
    <w:p w:rsidR="003A0152" w:rsidRDefault="003A0152" w:rsidP="003A0152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Юбилейный творческий вечер и церемония открытия персональной выставки работ мастера декоративно-прикладного творчества, лауреата премии Губернатора Нижегородской области «Душа России» А.Д.Майлата в музее истории и краеведения ПАО «Русполимет»</w:t>
      </w:r>
    </w:p>
    <w:p w:rsidR="003D1807" w:rsidRDefault="003D1807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не коснуться другой темы-участия работников культуры в общественно-политической жизни округа.</w:t>
      </w:r>
    </w:p>
    <w:p w:rsidR="003D1807" w:rsidRDefault="003D1807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трудится немало людей с активной жизненной позицией, высокой ответственностью, неравнодушных, грамотных и надежных. Их знаниях и опыт помогли в избирательных компаниях г.-общероссийском голосовании по вопросу одобрения изменений в Конституцию РФ</w:t>
      </w:r>
      <w:r w:rsidR="00BB3976">
        <w:rPr>
          <w:rFonts w:ascii="Times New Roman" w:hAnsi="Times New Roman" w:cs="Times New Roman"/>
          <w:sz w:val="28"/>
          <w:szCs w:val="28"/>
        </w:rPr>
        <w:t xml:space="preserve"> и выборы депутатов Совета депутатов.</w:t>
      </w:r>
    </w:p>
    <w:p w:rsidR="00BB3976" w:rsidRDefault="00BB3976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учреждений культуры была организована работа 7 избирательных участков, 8 сотрудников из числа работников культуры были назначены председателями и заместителями председателя участковых избирательных комиссий, 16 человек-членами комиссий, 35-наблюдателями. В Совет общественности при главе местного самоуправления входят 2 человека.</w:t>
      </w:r>
    </w:p>
    <w:p w:rsidR="00BB3976" w:rsidRDefault="00BB3976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действенное участие приняли в волонтер</w:t>
      </w:r>
      <w:r w:rsidR="00CA1B41">
        <w:rPr>
          <w:rFonts w:ascii="Times New Roman" w:hAnsi="Times New Roman" w:cs="Times New Roman"/>
          <w:sz w:val="28"/>
          <w:szCs w:val="28"/>
        </w:rPr>
        <w:t>ской деятельности-патрулировании</w:t>
      </w:r>
      <w:r>
        <w:rPr>
          <w:rFonts w:ascii="Times New Roman" w:hAnsi="Times New Roman" w:cs="Times New Roman"/>
          <w:sz w:val="28"/>
          <w:szCs w:val="28"/>
        </w:rPr>
        <w:t>, работа на линии 112, доставка лекарств и продуктов</w:t>
      </w:r>
      <w:r w:rsidR="00B16508">
        <w:rPr>
          <w:rFonts w:ascii="Times New Roman" w:hAnsi="Times New Roman" w:cs="Times New Roman"/>
          <w:sz w:val="28"/>
          <w:szCs w:val="28"/>
        </w:rPr>
        <w:t xml:space="preserve"> питания нуждающимся.</w:t>
      </w:r>
    </w:p>
    <w:p w:rsidR="00CA1B41" w:rsidRDefault="00CA1B41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2019 года на базе ДК Мурзицы был открыт Центр «Волонтеры культуры» насчитывающий сегодня 164 волонтера добровольца. По результатам областного конкурса «Волонтеры культуры Нижегородской области 2020» в номинации «Волонтерский центр» Центр г.о.г</w:t>
      </w:r>
      <w:r w:rsidRPr="00CA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Кулебаки признан лучшим.</w:t>
      </w:r>
    </w:p>
    <w:p w:rsidR="00B16508" w:rsidRDefault="00596035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Главные, основные итоги с</w:t>
      </w:r>
      <w:r w:rsidR="00B16508">
        <w:rPr>
          <w:rFonts w:ascii="Times New Roman" w:hAnsi="Times New Roman" w:cs="Times New Roman"/>
          <w:sz w:val="28"/>
          <w:szCs w:val="28"/>
        </w:rPr>
        <w:t>ложного для всех года:</w:t>
      </w:r>
    </w:p>
    <w:p w:rsidR="00B16508" w:rsidRDefault="00B16508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учреждения выполняли муниципальные задания</w:t>
      </w:r>
    </w:p>
    <w:p w:rsidR="00B16508" w:rsidRDefault="00B16508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-руководители, сотрудники учреждений нашли себя в трудных условиях 2020года. Достаточно быстро перестроили свою работу, нашли новые, приемлемые для ситуации формы взаимодействия с пользователями услуг.</w:t>
      </w:r>
    </w:p>
    <w:p w:rsidR="00B16508" w:rsidRDefault="00B16508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основных проблем и задач, которые необходимо решить в ближайшее время:</w:t>
      </w:r>
    </w:p>
    <w:p w:rsidR="00B16508" w:rsidRDefault="00B16508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аварийной кровли и ремонт стены Гремячевской поселковой библиотеки. В программе «Развитие культуры</w:t>
      </w:r>
      <w:r w:rsidR="00CD335E">
        <w:rPr>
          <w:rFonts w:ascii="Times New Roman" w:hAnsi="Times New Roman" w:cs="Times New Roman"/>
          <w:sz w:val="28"/>
          <w:szCs w:val="28"/>
        </w:rPr>
        <w:t>» на 202</w:t>
      </w:r>
      <w:r w:rsidR="00C70F68">
        <w:rPr>
          <w:rFonts w:ascii="Times New Roman" w:hAnsi="Times New Roman" w:cs="Times New Roman"/>
          <w:sz w:val="28"/>
          <w:szCs w:val="28"/>
        </w:rPr>
        <w:t>1</w:t>
      </w:r>
      <w:r w:rsidR="00CD335E">
        <w:rPr>
          <w:rFonts w:ascii="Times New Roman" w:hAnsi="Times New Roman" w:cs="Times New Roman"/>
          <w:sz w:val="28"/>
          <w:szCs w:val="28"/>
        </w:rPr>
        <w:t xml:space="preserve"> год заложено 1,2 </w:t>
      </w:r>
      <w:r w:rsidR="00466587">
        <w:rPr>
          <w:rFonts w:ascii="Times New Roman" w:hAnsi="Times New Roman" w:cs="Times New Roman"/>
          <w:sz w:val="28"/>
          <w:szCs w:val="28"/>
        </w:rPr>
        <w:t>млн. рублей</w:t>
      </w:r>
      <w:r w:rsidR="00CD335E">
        <w:rPr>
          <w:rFonts w:ascii="Times New Roman" w:hAnsi="Times New Roman" w:cs="Times New Roman"/>
          <w:sz w:val="28"/>
          <w:szCs w:val="28"/>
        </w:rPr>
        <w:t>, но предварительный сметный расчет показывает, что этих средств будет недостаточно (необходимо дополнительно порядка 500 тыс.рублей).</w:t>
      </w:r>
    </w:p>
    <w:p w:rsidR="00CD335E" w:rsidRDefault="00CD335E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 территории ДК п.Гремячево-1 (субсидия на реализацию мероприятий по благоустройству Сельских территорий в сумме 2145200,0 руб., уведомление получено).</w:t>
      </w:r>
    </w:p>
    <w:p w:rsidR="00CD335E" w:rsidRDefault="00CD335E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виртуального концертного зала на базе ДК им.Дубровских</w:t>
      </w:r>
    </w:p>
    <w:p w:rsidR="00CD335E" w:rsidRDefault="00CD335E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-строительство модульного Дома культуры в </w:t>
      </w:r>
      <w:r w:rsidR="00466587">
        <w:rPr>
          <w:rFonts w:ascii="Times New Roman" w:hAnsi="Times New Roman" w:cs="Times New Roman"/>
          <w:sz w:val="28"/>
          <w:szCs w:val="28"/>
        </w:rPr>
        <w:t>с. Шилокша</w:t>
      </w:r>
      <w:r>
        <w:rPr>
          <w:rFonts w:ascii="Times New Roman" w:hAnsi="Times New Roman" w:cs="Times New Roman"/>
          <w:sz w:val="28"/>
          <w:szCs w:val="28"/>
        </w:rPr>
        <w:t xml:space="preserve"> с размещением в нем библиотеки и краеведческого музея. Информация о необходимости строительства в Министерстве культуры имеется. (был рассмотрен вторичный проект на 181 место, сумма 28 млн., в настоящее время разрабатывает Министерство новый проект).</w:t>
      </w:r>
    </w:p>
    <w:p w:rsidR="00CD335E" w:rsidRDefault="00CD335E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кровли и зрительного зала ГДШИ. Выполнен</w:t>
      </w:r>
      <w:r w:rsidR="00373D03">
        <w:rPr>
          <w:rFonts w:ascii="Times New Roman" w:hAnsi="Times New Roman" w:cs="Times New Roman"/>
          <w:sz w:val="28"/>
          <w:szCs w:val="28"/>
        </w:rPr>
        <w:t>а проектно-сметная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(ООО «Вариант» - </w:t>
      </w:r>
      <w:r w:rsidR="00466587">
        <w:rPr>
          <w:rFonts w:ascii="Times New Roman" w:hAnsi="Times New Roman" w:cs="Times New Roman"/>
          <w:sz w:val="28"/>
          <w:szCs w:val="28"/>
        </w:rPr>
        <w:t>г. Муром</w:t>
      </w:r>
      <w:r w:rsidR="00373D03">
        <w:rPr>
          <w:rFonts w:ascii="Times New Roman" w:hAnsi="Times New Roman" w:cs="Times New Roman"/>
          <w:sz w:val="28"/>
          <w:szCs w:val="28"/>
        </w:rPr>
        <w:t>, документы направлены в «Нижегородсмету»). О необходимости проведения ремонта ГДШИ сообщено в строй отдел Мин. культуры, ставится задача войти в нац. проект «Культура» по программе проведения капремонтов в школах искусств.</w:t>
      </w:r>
    </w:p>
    <w:p w:rsidR="00373D03" w:rsidRDefault="00373D03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современной звукоусилитель ной и световой аппаратуры для ДК им.Дубровских.</w:t>
      </w:r>
    </w:p>
    <w:p w:rsidR="00466587" w:rsidRDefault="00466587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ремонтных работ ДК Мурзицы по партийному проекту «Культура малой Родины» на сумму</w:t>
      </w:r>
      <w:r w:rsidR="001B2102">
        <w:rPr>
          <w:rFonts w:ascii="Times New Roman" w:hAnsi="Times New Roman" w:cs="Times New Roman"/>
          <w:sz w:val="28"/>
          <w:szCs w:val="28"/>
        </w:rPr>
        <w:t xml:space="preserve"> 589115,69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87" w:rsidRDefault="00466587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6587" w:rsidRDefault="00466587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2021 году необходимо обеспечить проведение мероприятий, посвященных юбилею Н.Новгорода, его истории и развитию согласно разработанных отделом и учреждениями Планов.</w:t>
      </w:r>
    </w:p>
    <w:p w:rsidR="001B2102" w:rsidRDefault="001B2102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-Надеемся, что состоится открытие музея живой музыки (коллекция язычковых инструментов А.М.Омельшина), в р.п.Гремячево.  </w:t>
      </w:r>
    </w:p>
    <w:p w:rsidR="001B2102" w:rsidRDefault="001B2102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второго зала («Госпиталь») музея «Боевой славы».</w:t>
      </w:r>
    </w:p>
    <w:p w:rsidR="001B2102" w:rsidRDefault="001B2102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Остается проблема обеспечения библиотек книжными фондами. При нормативе 5% обновляемости показатель составляет 2%. При нормативе новых поступлений 200 книг на 1000 жителей показатель составляет 80 книг.</w:t>
      </w:r>
    </w:p>
    <w:p w:rsidR="00466587" w:rsidRDefault="00466587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Указом Президента РФ от 25.12.2020 г. 2021 год объявлен годом науки и технологий, направляем свои</w:t>
      </w:r>
      <w:r w:rsidR="00B61C79">
        <w:rPr>
          <w:rFonts w:ascii="Times New Roman" w:hAnsi="Times New Roman" w:cs="Times New Roman"/>
          <w:sz w:val="28"/>
          <w:szCs w:val="28"/>
        </w:rPr>
        <w:t xml:space="preserve"> усилия на активизацию работы в данном направлении и ориентируем учреждения на подготовку к работе в условиях 2022 года-года искусства и культурного наследия.</w:t>
      </w:r>
    </w:p>
    <w:p w:rsidR="00B61C79" w:rsidRDefault="00B61C79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Значительно возрастает роль и значение гражданско-патриотического воспитания /особенно на фоне последних событий, связанных с акциями протеста в поддержку Навального/. Необходимо использовать все возможные методы работы для усиления работы в данном направлении.</w:t>
      </w:r>
    </w:p>
    <w:p w:rsidR="00B61C79" w:rsidRDefault="00B61C79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оснований сомневаться в том, что все поставленные задачи будут выполнены.</w:t>
      </w:r>
    </w:p>
    <w:p w:rsidR="00DD70ED" w:rsidRDefault="00DD70ED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70ED" w:rsidRDefault="00DD70ED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DD70ED" w:rsidTr="00DD70ED">
        <w:tc>
          <w:tcPr>
            <w:tcW w:w="5388" w:type="dxa"/>
            <w:hideMark/>
          </w:tcPr>
          <w:p w:rsidR="00DD70ED" w:rsidRDefault="00DD70E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 отдела по культуре, развитию спорта и молодежной политике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388" w:type="dxa"/>
          </w:tcPr>
          <w:p w:rsidR="00DD70ED" w:rsidRDefault="00DD70ED">
            <w:pPr>
              <w:tabs>
                <w:tab w:val="left" w:pos="234"/>
              </w:tabs>
              <w:ind w:left="92" w:hanging="70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Г.Н.Щукина </w:t>
            </w:r>
          </w:p>
          <w:p w:rsidR="00DD70ED" w:rsidRDefault="00DD70ED">
            <w:pPr>
              <w:tabs>
                <w:tab w:val="left" w:pos="234"/>
              </w:tabs>
              <w:ind w:left="92" w:firstLine="49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16.02.2021г.</w:t>
            </w:r>
          </w:p>
          <w:p w:rsidR="00DD70ED" w:rsidRDefault="00DD70E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D70ED" w:rsidRPr="003D1807" w:rsidRDefault="00DD70ED" w:rsidP="003D180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D70ED" w:rsidRPr="003D1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F7" w:rsidRDefault="00D93AF7" w:rsidP="00CC19DB">
      <w:pPr>
        <w:spacing w:after="0" w:line="240" w:lineRule="auto"/>
      </w:pPr>
      <w:r>
        <w:separator/>
      </w:r>
    </w:p>
  </w:endnote>
  <w:endnote w:type="continuationSeparator" w:id="0">
    <w:p w:rsidR="00D93AF7" w:rsidRDefault="00D93AF7" w:rsidP="00CC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DB" w:rsidRDefault="00CC19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DB" w:rsidRDefault="00CC19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DB" w:rsidRDefault="00CC19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F7" w:rsidRDefault="00D93AF7" w:rsidP="00CC19DB">
      <w:pPr>
        <w:spacing w:after="0" w:line="240" w:lineRule="auto"/>
      </w:pPr>
      <w:r>
        <w:separator/>
      </w:r>
    </w:p>
  </w:footnote>
  <w:footnote w:type="continuationSeparator" w:id="0">
    <w:p w:rsidR="00D93AF7" w:rsidRDefault="00D93AF7" w:rsidP="00CC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DB" w:rsidRDefault="00CC19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325486"/>
      <w:docPartObj>
        <w:docPartGallery w:val="Page Numbers (Top of Page)"/>
        <w:docPartUnique/>
      </w:docPartObj>
    </w:sdtPr>
    <w:sdtEndPr/>
    <w:sdtContent>
      <w:p w:rsidR="00CC19DB" w:rsidRDefault="00CC19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92D">
          <w:rPr>
            <w:noProof/>
          </w:rPr>
          <w:t>8</w:t>
        </w:r>
        <w:r>
          <w:fldChar w:fldCharType="end"/>
        </w:r>
      </w:p>
    </w:sdtContent>
  </w:sdt>
  <w:p w:rsidR="00CC19DB" w:rsidRDefault="00CC19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DB" w:rsidRDefault="00CC19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57D3"/>
    <w:multiLevelType w:val="hybridMultilevel"/>
    <w:tmpl w:val="41C8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43"/>
    <w:rsid w:val="00081074"/>
    <w:rsid w:val="000C4F45"/>
    <w:rsid w:val="000F67CD"/>
    <w:rsid w:val="0011027D"/>
    <w:rsid w:val="00181BC5"/>
    <w:rsid w:val="001832ED"/>
    <w:rsid w:val="001B2102"/>
    <w:rsid w:val="001D5E3A"/>
    <w:rsid w:val="002A6DE1"/>
    <w:rsid w:val="00333F65"/>
    <w:rsid w:val="00373D03"/>
    <w:rsid w:val="003A0152"/>
    <w:rsid w:val="003D1807"/>
    <w:rsid w:val="003F57DE"/>
    <w:rsid w:val="00466587"/>
    <w:rsid w:val="004A7A71"/>
    <w:rsid w:val="004B54FD"/>
    <w:rsid w:val="004B745F"/>
    <w:rsid w:val="004D7CFC"/>
    <w:rsid w:val="00506FB0"/>
    <w:rsid w:val="00542553"/>
    <w:rsid w:val="00564E45"/>
    <w:rsid w:val="00596035"/>
    <w:rsid w:val="005A79E9"/>
    <w:rsid w:val="005D35F3"/>
    <w:rsid w:val="005D7CE4"/>
    <w:rsid w:val="00607C24"/>
    <w:rsid w:val="006147F7"/>
    <w:rsid w:val="0063192D"/>
    <w:rsid w:val="00677914"/>
    <w:rsid w:val="00700788"/>
    <w:rsid w:val="007B461F"/>
    <w:rsid w:val="007B6655"/>
    <w:rsid w:val="007F3C2F"/>
    <w:rsid w:val="008364E1"/>
    <w:rsid w:val="00883CC1"/>
    <w:rsid w:val="008E7DE0"/>
    <w:rsid w:val="00924ABA"/>
    <w:rsid w:val="009633C7"/>
    <w:rsid w:val="009B0080"/>
    <w:rsid w:val="00A95E33"/>
    <w:rsid w:val="00B16508"/>
    <w:rsid w:val="00B61C79"/>
    <w:rsid w:val="00BB0449"/>
    <w:rsid w:val="00BB3976"/>
    <w:rsid w:val="00C0740A"/>
    <w:rsid w:val="00C20C41"/>
    <w:rsid w:val="00C70F68"/>
    <w:rsid w:val="00CA1B41"/>
    <w:rsid w:val="00CB71B0"/>
    <w:rsid w:val="00CC193C"/>
    <w:rsid w:val="00CC19DB"/>
    <w:rsid w:val="00CD335E"/>
    <w:rsid w:val="00D21B8F"/>
    <w:rsid w:val="00D93AF7"/>
    <w:rsid w:val="00DC7A83"/>
    <w:rsid w:val="00DD70ED"/>
    <w:rsid w:val="00E153F4"/>
    <w:rsid w:val="00E61A43"/>
    <w:rsid w:val="00E72183"/>
    <w:rsid w:val="00EA52BD"/>
    <w:rsid w:val="00EB334B"/>
    <w:rsid w:val="00ED6B14"/>
    <w:rsid w:val="00F457A5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875F-DABD-4D41-81D0-36798E1A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9DB"/>
  </w:style>
  <w:style w:type="paragraph" w:styleId="a8">
    <w:name w:val="footer"/>
    <w:basedOn w:val="a"/>
    <w:link w:val="a9"/>
    <w:uiPriority w:val="99"/>
    <w:unhideWhenUsed/>
    <w:rsid w:val="00CC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9DB"/>
  </w:style>
  <w:style w:type="table" w:styleId="aa">
    <w:name w:val="Table Grid"/>
    <w:basedOn w:val="a1"/>
    <w:rsid w:val="00DD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9566-7121-42BA-BC18-098DD667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2760</Words>
  <Characters>15736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2021-02-16T06:28:00Z</cp:lastPrinted>
  <dcterms:created xsi:type="dcterms:W3CDTF">2021-02-20T07:48:00Z</dcterms:created>
  <dcterms:modified xsi:type="dcterms:W3CDTF">2021-02-20T07:48:00Z</dcterms:modified>
</cp:coreProperties>
</file>