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35" w:rsidRDefault="009E0A35" w:rsidP="009E0A35">
      <w:pPr>
        <w:pStyle w:val="ConsPlusNormal"/>
      </w:pPr>
      <w:r>
        <w:rPr>
          <w:sz w:val="22"/>
        </w:rPr>
        <w:t>Зарегистрировано в Минюсте России 2 февраля 2016 г. N 40944</w:t>
      </w:r>
    </w:p>
    <w:p w:rsidR="009E0A35" w:rsidRDefault="009E0A35" w:rsidP="009E0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E0A35" w:rsidRDefault="009E0A35" w:rsidP="009E0A35">
      <w:pPr>
        <w:pStyle w:val="ConsPlusTitle"/>
        <w:jc w:val="center"/>
      </w:pPr>
    </w:p>
    <w:p w:rsidR="009E0A35" w:rsidRDefault="009E0A35" w:rsidP="009E0A35">
      <w:pPr>
        <w:pStyle w:val="ConsPlusTitle"/>
        <w:jc w:val="center"/>
      </w:pPr>
      <w:r>
        <w:t>ПРИКАЗ</w:t>
      </w:r>
    </w:p>
    <w:p w:rsidR="009E0A35" w:rsidRDefault="009E0A35" w:rsidP="009E0A35">
      <w:pPr>
        <w:pStyle w:val="ConsPlusTitle"/>
        <w:jc w:val="center"/>
      </w:pPr>
      <w:r>
        <w:t>от 28 декабря 2015 г. N 1527</w:t>
      </w:r>
    </w:p>
    <w:p w:rsidR="009E0A35" w:rsidRDefault="009E0A35" w:rsidP="009E0A35">
      <w:pPr>
        <w:pStyle w:val="ConsPlusTitle"/>
        <w:jc w:val="center"/>
      </w:pPr>
    </w:p>
    <w:p w:rsidR="009E0A35" w:rsidRDefault="009E0A35" w:rsidP="009E0A35">
      <w:pPr>
        <w:pStyle w:val="ConsPlusTitle"/>
        <w:jc w:val="center"/>
      </w:pPr>
      <w:r>
        <w:t>ОБ УТВЕРЖДЕНИИ ПОРЯДКА И УСЛОВИЙ</w:t>
      </w:r>
    </w:p>
    <w:p w:rsidR="009E0A35" w:rsidRDefault="009E0A35" w:rsidP="009E0A35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9E0A35" w:rsidRDefault="009E0A35" w:rsidP="009E0A35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9E0A35" w:rsidRDefault="009E0A35" w:rsidP="009E0A35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9E0A35" w:rsidRDefault="009E0A35" w:rsidP="009E0A35">
      <w:pPr>
        <w:pStyle w:val="ConsPlusTitle"/>
        <w:jc w:val="center"/>
      </w:pPr>
      <w:r>
        <w:t>ОБРАЗОВАНИЯ, В ДРУГИЕ ОРГАНИЗАЦИИ, ОСУЩЕСТВЛЯЮЩИЕ</w:t>
      </w:r>
    </w:p>
    <w:p w:rsidR="009E0A35" w:rsidRDefault="009E0A35" w:rsidP="009E0A35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9E0A35" w:rsidRDefault="009E0A35" w:rsidP="009E0A35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В соответствии с </w:t>
      </w:r>
      <w:hyperlink r:id="rId4" w:history="1">
        <w:r>
          <w:rPr>
            <w:color w:val="0000FF"/>
            <w:sz w:val="22"/>
          </w:rPr>
          <w:t>пунктом 15 части 1</w:t>
        </w:r>
      </w:hyperlink>
      <w:r>
        <w:rPr>
          <w:sz w:val="22"/>
        </w:rPr>
        <w:t xml:space="preserve"> и </w:t>
      </w:r>
      <w:hyperlink r:id="rId5" w:history="1">
        <w:r>
          <w:rPr>
            <w:color w:val="0000FF"/>
            <w:sz w:val="22"/>
          </w:rPr>
          <w:t>частью 9 статьи 34</w:t>
        </w:r>
      </w:hyperlink>
      <w:r>
        <w:rPr>
          <w:sz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N 33, ст. 4386; N 37, ст. 4702; 2014, N 2, ст. 126; N 6, ст. 582; N 27, ст. 3776; 2015, N 26, ст. 3898; N 43, ст. 5976), приказываю:</w:t>
      </w:r>
      <w:proofErr w:type="gramEnd"/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Утвердить прилагаемые </w:t>
      </w:r>
      <w:hyperlink w:anchor="P34" w:history="1">
        <w:r>
          <w:rPr>
            <w:color w:val="0000FF"/>
            <w:sz w:val="22"/>
          </w:rPr>
          <w:t>Порядок и условия</w:t>
        </w:r>
      </w:hyperlink>
      <w:r>
        <w:rPr>
          <w:sz w:val="22"/>
        </w:rPr>
        <w:t xml:space="preserve"> осуществления перевода </w:t>
      </w:r>
      <w:proofErr w:type="gramStart"/>
      <w:r>
        <w:rPr>
          <w:sz w:val="22"/>
        </w:rPr>
        <w:t>обучающихся</w:t>
      </w:r>
      <w:proofErr w:type="gramEnd"/>
      <w:r>
        <w:rPr>
          <w:sz w:val="22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jc w:val="right"/>
      </w:pPr>
      <w:r>
        <w:rPr>
          <w:sz w:val="22"/>
        </w:rPr>
        <w:t>Министр</w:t>
      </w:r>
    </w:p>
    <w:p w:rsidR="009E0A35" w:rsidRDefault="009E0A35" w:rsidP="009E0A35">
      <w:pPr>
        <w:pStyle w:val="ConsPlusNormal"/>
        <w:jc w:val="right"/>
      </w:pPr>
      <w:r>
        <w:rPr>
          <w:sz w:val="22"/>
        </w:rPr>
        <w:t>Д.В.ЛИВАНОВ</w:t>
      </w: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jc w:val="right"/>
      </w:pPr>
      <w:r>
        <w:rPr>
          <w:sz w:val="22"/>
        </w:rPr>
        <w:t>Приложение</w:t>
      </w: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jc w:val="right"/>
      </w:pPr>
      <w:r>
        <w:rPr>
          <w:sz w:val="22"/>
        </w:rPr>
        <w:t>Утверждены</w:t>
      </w:r>
    </w:p>
    <w:p w:rsidR="009E0A35" w:rsidRDefault="009E0A35" w:rsidP="009E0A35">
      <w:pPr>
        <w:pStyle w:val="ConsPlusNormal"/>
        <w:jc w:val="right"/>
      </w:pPr>
      <w:r>
        <w:rPr>
          <w:sz w:val="22"/>
        </w:rPr>
        <w:t>приказом Министерства образования</w:t>
      </w:r>
    </w:p>
    <w:p w:rsidR="009E0A35" w:rsidRDefault="009E0A35" w:rsidP="009E0A35">
      <w:pPr>
        <w:pStyle w:val="ConsPlusNormal"/>
        <w:jc w:val="right"/>
      </w:pPr>
      <w:r>
        <w:rPr>
          <w:sz w:val="22"/>
        </w:rPr>
        <w:t>и науки Российской Федерации</w:t>
      </w:r>
    </w:p>
    <w:p w:rsidR="009E0A35" w:rsidRDefault="009E0A35" w:rsidP="009E0A35">
      <w:pPr>
        <w:pStyle w:val="ConsPlusNormal"/>
        <w:jc w:val="right"/>
      </w:pPr>
      <w:r>
        <w:rPr>
          <w:sz w:val="22"/>
        </w:rPr>
        <w:t>от 28 декабря 2015 г. N 1527</w:t>
      </w: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Title"/>
        <w:jc w:val="center"/>
      </w:pPr>
      <w:bookmarkStart w:id="0" w:name="P34"/>
      <w:bookmarkEnd w:id="0"/>
      <w:r>
        <w:t>ПОРЯДОК И УСЛОВИЯ</w:t>
      </w:r>
    </w:p>
    <w:p w:rsidR="009E0A35" w:rsidRDefault="009E0A35" w:rsidP="009E0A35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9E0A35" w:rsidRDefault="009E0A35" w:rsidP="009E0A35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9E0A35" w:rsidRDefault="009E0A35" w:rsidP="009E0A35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9E0A35" w:rsidRDefault="009E0A35" w:rsidP="009E0A35">
      <w:pPr>
        <w:pStyle w:val="ConsPlusTitle"/>
        <w:jc w:val="center"/>
      </w:pPr>
      <w:r>
        <w:t>ОБРАЗОВАНИЯ, В ДРУГИЕ ОРГАНИЗАЦИИ, ОСУЩЕСТВЛЯЮЩИЕ</w:t>
      </w:r>
    </w:p>
    <w:p w:rsidR="009E0A35" w:rsidRDefault="009E0A35" w:rsidP="009E0A35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9E0A35" w:rsidRDefault="009E0A35" w:rsidP="009E0A35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jc w:val="center"/>
      </w:pPr>
      <w:r>
        <w:rPr>
          <w:sz w:val="22"/>
        </w:rPr>
        <w:t>I. Общие положения</w:t>
      </w: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lastRenderedPageBreak/>
        <w:t xml:space="preserve">1. </w:t>
      </w:r>
      <w:proofErr w:type="gramStart"/>
      <w:r>
        <w:rPr>
          <w:sz w:val="22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по инициативе родителей </w:t>
      </w:r>
      <w:hyperlink r:id="rId6" w:history="1">
        <w:r>
          <w:rPr>
            <w:color w:val="0000FF"/>
            <w:sz w:val="22"/>
          </w:rPr>
          <w:t>(законных представителей)</w:t>
        </w:r>
      </w:hyperlink>
      <w:r>
        <w:rPr>
          <w:sz w:val="22"/>
        </w:rPr>
        <w:t xml:space="preserve"> несовершеннолетнего обучающегося (далее - </w:t>
      </w:r>
      <w:proofErr w:type="gramStart"/>
      <w:r>
        <w:rPr>
          <w:sz w:val="22"/>
        </w:rPr>
        <w:t>обучающийся</w:t>
      </w:r>
      <w:proofErr w:type="gramEnd"/>
      <w:r>
        <w:rPr>
          <w:sz w:val="22"/>
        </w:rPr>
        <w:t>);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в случае приостановления действия лицензии.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3. Перевод </w:t>
      </w:r>
      <w:proofErr w:type="gramStart"/>
      <w:r>
        <w:rPr>
          <w:sz w:val="22"/>
        </w:rPr>
        <w:t>обучающихся</w:t>
      </w:r>
      <w:proofErr w:type="gramEnd"/>
      <w:r>
        <w:rPr>
          <w:sz w:val="22"/>
        </w:rPr>
        <w:t xml:space="preserve"> не зависит от периода (времени) учебного года.</w:t>
      </w: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jc w:val="center"/>
      </w:pPr>
      <w:r>
        <w:rPr>
          <w:sz w:val="22"/>
        </w:rPr>
        <w:t>II. Перевод обучающегося по инициативе его родителей</w:t>
      </w:r>
    </w:p>
    <w:p w:rsidR="009E0A35" w:rsidRDefault="009E0A35" w:rsidP="009E0A35">
      <w:pPr>
        <w:pStyle w:val="ConsPlusNormal"/>
        <w:jc w:val="center"/>
      </w:pPr>
      <w:r>
        <w:rPr>
          <w:sz w:val="22"/>
        </w:rPr>
        <w:t>(законных представителей)</w:t>
      </w: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осуществляют выбор принимающей организации;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обращаются </w:t>
      </w:r>
      <w:proofErr w:type="gramStart"/>
      <w:r>
        <w:rPr>
          <w:sz w:val="22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sz w:val="22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5. В заявлении родителей </w:t>
      </w:r>
      <w:hyperlink r:id="rId7" w:history="1">
        <w:r>
          <w:rPr>
            <w:color w:val="0000FF"/>
            <w:sz w:val="22"/>
          </w:rPr>
          <w:t>(законных представителей)</w:t>
        </w:r>
      </w:hyperlink>
      <w:r>
        <w:rPr>
          <w:sz w:val="22"/>
        </w:rPr>
        <w:t xml:space="preserve"> обучающегося об отчислении в порядке перевода в принимающую организацию указываются: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а) фамилия, имя, отчество (при наличии) обучающегося;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б) дата рождения;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в) направленность группы;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rPr>
          <w:sz w:val="22"/>
        </w:rPr>
        <w:t>указывается</w:t>
      </w:r>
      <w:proofErr w:type="gramEnd"/>
      <w:r>
        <w:rPr>
          <w:sz w:val="22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7. Исходная организация выдает родителям (законным представителям) личное дело </w:t>
      </w:r>
      <w:proofErr w:type="gramStart"/>
      <w:r>
        <w:rPr>
          <w:sz w:val="22"/>
        </w:rPr>
        <w:t>обучающегося</w:t>
      </w:r>
      <w:proofErr w:type="gramEnd"/>
      <w:r>
        <w:rPr>
          <w:sz w:val="22"/>
        </w:rPr>
        <w:t xml:space="preserve"> (далее - личное дело).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8. Требование предоставления других документов в качестве основания для </w:t>
      </w:r>
      <w:proofErr w:type="gramStart"/>
      <w:r>
        <w:rPr>
          <w:sz w:val="22"/>
        </w:rPr>
        <w:t>зачисления</w:t>
      </w:r>
      <w:proofErr w:type="gramEnd"/>
      <w:r>
        <w:rPr>
          <w:sz w:val="22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</w:t>
      </w:r>
      <w:r>
        <w:rPr>
          <w:sz w:val="22"/>
        </w:rPr>
        <w:lastRenderedPageBreak/>
        <w:t>предъявлением оригинала документа, удостоверяющего личность родителя (законного представителя) обучающегося.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sz w:val="22"/>
        </w:rPr>
        <w:t>акта</w:t>
      </w:r>
      <w:proofErr w:type="gramEnd"/>
      <w:r>
        <w:rPr>
          <w:sz w:val="22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jc w:val="center"/>
      </w:pPr>
      <w:r>
        <w:rPr>
          <w:sz w:val="22"/>
        </w:rPr>
        <w:t xml:space="preserve">III. Перевод </w:t>
      </w:r>
      <w:proofErr w:type="gramStart"/>
      <w:r>
        <w:rPr>
          <w:sz w:val="22"/>
        </w:rPr>
        <w:t>обучающегося</w:t>
      </w:r>
      <w:proofErr w:type="gramEnd"/>
      <w:r>
        <w:rPr>
          <w:sz w:val="22"/>
        </w:rPr>
        <w:t xml:space="preserve"> в случае</w:t>
      </w:r>
    </w:p>
    <w:p w:rsidR="009E0A35" w:rsidRDefault="009E0A35" w:rsidP="009E0A35">
      <w:pPr>
        <w:pStyle w:val="ConsPlusNormal"/>
        <w:jc w:val="center"/>
      </w:pPr>
      <w:r>
        <w:rPr>
          <w:sz w:val="22"/>
        </w:rPr>
        <w:t>прекращения деятельности исходной организации,</w:t>
      </w:r>
    </w:p>
    <w:p w:rsidR="009E0A35" w:rsidRDefault="009E0A35" w:rsidP="009E0A35">
      <w:pPr>
        <w:pStyle w:val="ConsPlusNormal"/>
        <w:jc w:val="center"/>
      </w:pPr>
      <w:r>
        <w:rPr>
          <w:sz w:val="22"/>
        </w:rPr>
        <w:t>аннулирования лицензии, в случае приостановления</w:t>
      </w:r>
    </w:p>
    <w:p w:rsidR="009E0A35" w:rsidRDefault="009E0A35" w:rsidP="009E0A35">
      <w:pPr>
        <w:pStyle w:val="ConsPlusNormal"/>
        <w:jc w:val="center"/>
      </w:pPr>
      <w:r>
        <w:rPr>
          <w:sz w:val="22"/>
        </w:rPr>
        <w:t>действия лицензии</w:t>
      </w: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pStyle w:val="ConsPlusNormal"/>
        <w:ind w:firstLine="540"/>
        <w:jc w:val="both"/>
      </w:pPr>
      <w:bookmarkStart w:id="1" w:name="P76"/>
      <w:bookmarkEnd w:id="1"/>
      <w:r>
        <w:rPr>
          <w:sz w:val="22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rPr>
          <w:sz w:val="22"/>
        </w:rPr>
        <w:t>ю(</w:t>
      </w:r>
      <w:proofErr w:type="spellStart"/>
      <w:proofErr w:type="gramEnd"/>
      <w:r>
        <w:rPr>
          <w:sz w:val="22"/>
        </w:rPr>
        <w:t>ые</w:t>
      </w:r>
      <w:proofErr w:type="spellEnd"/>
      <w:r>
        <w:rPr>
          <w:sz w:val="22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8" w:history="1">
        <w:r>
          <w:rPr>
            <w:color w:val="0000FF"/>
            <w:sz w:val="22"/>
          </w:rPr>
          <w:t>(законных представителей)</w:t>
        </w:r>
      </w:hyperlink>
      <w:r>
        <w:rPr>
          <w:sz w:val="22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rPr>
          <w:sz w:val="22"/>
        </w:rPr>
        <w:t>разместить</w:t>
      </w:r>
      <w:proofErr w:type="gramEnd"/>
      <w:r>
        <w:rPr>
          <w:sz w:val="22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rPr>
          <w:sz w:val="22"/>
        </w:rPr>
        <w:t>разместить</w:t>
      </w:r>
      <w:proofErr w:type="gramEnd"/>
      <w:r>
        <w:rPr>
          <w:sz w:val="22"/>
        </w:rPr>
        <w:t xml:space="preserve"> указанное уведомление на своем официальном сайте в сети Интернет: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9E0A35" w:rsidRDefault="009E0A35" w:rsidP="009E0A35">
      <w:pPr>
        <w:pStyle w:val="ConsPlusNormal"/>
        <w:ind w:firstLine="540"/>
        <w:jc w:val="both"/>
      </w:pPr>
      <w:proofErr w:type="gramStart"/>
      <w:r>
        <w:rPr>
          <w:sz w:val="22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14. Учредитель, за исключением случая, указанного в </w:t>
      </w:r>
      <w:hyperlink w:anchor="P76" w:history="1">
        <w:r>
          <w:rPr>
            <w:color w:val="0000FF"/>
            <w:sz w:val="22"/>
          </w:rPr>
          <w:t>пункте 12</w:t>
        </w:r>
      </w:hyperlink>
      <w:r>
        <w:rPr>
          <w:sz w:val="22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</w:t>
      </w:r>
      <w:r>
        <w:rPr>
          <w:sz w:val="22"/>
        </w:rPr>
        <w:lastRenderedPageBreak/>
        <w:t>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В распорядительном акте о зачислении делается </w:t>
      </w:r>
      <w:proofErr w:type="gramStart"/>
      <w:r>
        <w:rPr>
          <w:sz w:val="22"/>
        </w:rPr>
        <w:t>запись</w:t>
      </w:r>
      <w:proofErr w:type="gramEnd"/>
      <w:r>
        <w:rPr>
          <w:sz w:val="22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9E0A35" w:rsidRDefault="009E0A35" w:rsidP="009E0A35">
      <w:pPr>
        <w:pStyle w:val="ConsPlusNormal"/>
        <w:ind w:firstLine="540"/>
        <w:jc w:val="both"/>
      </w:pPr>
      <w:r>
        <w:rPr>
          <w:sz w:val="22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sz w:val="22"/>
        </w:rPr>
        <w:t>включающие</w:t>
      </w:r>
      <w:proofErr w:type="gramEnd"/>
      <w:r>
        <w:rPr>
          <w:sz w:val="22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9E0A35" w:rsidRDefault="009E0A35" w:rsidP="009E0A35">
      <w:pPr>
        <w:pStyle w:val="ConsPlusNormal"/>
        <w:jc w:val="both"/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Default="009E0A35" w:rsidP="009E0A35">
      <w:pPr>
        <w:jc w:val="both"/>
        <w:rPr>
          <w:sz w:val="20"/>
        </w:rPr>
      </w:pPr>
    </w:p>
    <w:p w:rsidR="009E0A35" w:rsidRPr="00CE6E59" w:rsidRDefault="009E0A35" w:rsidP="009E0A35">
      <w:pPr>
        <w:jc w:val="both"/>
        <w:rPr>
          <w:sz w:val="20"/>
        </w:rPr>
      </w:pPr>
    </w:p>
    <w:p w:rsidR="000E75DD" w:rsidRDefault="000E75DD"/>
    <w:sectPr w:rsidR="000E75DD" w:rsidSect="009E0A35">
      <w:pgSz w:w="11906" w:h="16838" w:code="9"/>
      <w:pgMar w:top="851" w:right="709" w:bottom="993" w:left="1418" w:header="425" w:footer="720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35"/>
    <w:rsid w:val="000E75DD"/>
    <w:rsid w:val="001438DC"/>
    <w:rsid w:val="0045527C"/>
    <w:rsid w:val="009E0A35"/>
    <w:rsid w:val="00E8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0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8D08D170EDB12C1C555167A116ECAE44782BD00B0FAB41FF2C127EECB3490E95FDE37B705C4VCI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A8D08D170EDB12C1C555167A116ECAE44782BD00B0FAB41FF2C127EECB3490E95FDE37B705C4VCI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8D08D170EDB12C1C555167A116ECAE44782BD00B0FAB41FF2C127EECB3490E95FDE37B705C4VCIBG" TargetMode="External"/><Relationship Id="rId5" Type="http://schemas.openxmlformats.org/officeDocument/2006/relationships/hyperlink" Target="consultantplus://offline/ref=D7A8D08D170EDB12C1C555167A116ECAEC4785BD08BBA7BE17ABCD25E9C46B87EE16D236B705C1CDV4I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7A8D08D170EDB12C1C555167A116ECAEC4785BD08BBA7BE17ABCD25E9C46B87EE16D236B705C0C6V4I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</dc:creator>
  <cp:keywords/>
  <dc:description/>
  <cp:lastModifiedBy>lesh</cp:lastModifiedBy>
  <cp:revision>1</cp:revision>
  <dcterms:created xsi:type="dcterms:W3CDTF">2016-02-26T08:31:00Z</dcterms:created>
  <dcterms:modified xsi:type="dcterms:W3CDTF">2016-02-26T08:31:00Z</dcterms:modified>
</cp:coreProperties>
</file>