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4"/>
      </w:tblGrid>
      <w:tr w:rsidR="00284B87" w:rsidRPr="008F2783" w:rsidTr="00B81958">
        <w:trPr>
          <w:trHeight w:val="1450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284B87" w:rsidRPr="00E36402" w:rsidRDefault="00284B87" w:rsidP="00B81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F6D" w:rsidRDefault="00F24F6D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/>
                <w:noProof/>
                <w:lang w:eastAsia="ru-RU"/>
              </w:rPr>
              <w:drawing>
                <wp:inline distT="0" distB="0" distL="0" distR="0">
                  <wp:extent cx="4000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КУЛЕБАКИ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krk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Pr="008F2783">
              <w:rPr>
                <w:b w:val="0"/>
                <w:bCs w:val="0"/>
                <w:sz w:val="20"/>
                <w:szCs w:val="20"/>
              </w:rPr>
              <w:t>@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284B87" w:rsidRPr="008F2783" w:rsidRDefault="00284B87" w:rsidP="00B81958">
            <w:pPr>
              <w:jc w:val="center"/>
              <w:rPr>
                <w:sz w:val="20"/>
                <w:szCs w:val="20"/>
              </w:rPr>
            </w:pPr>
          </w:p>
          <w:p w:rsidR="00284B87" w:rsidRPr="008F2783" w:rsidRDefault="00284B87" w:rsidP="00B81958">
            <w:pPr>
              <w:jc w:val="both"/>
            </w:pPr>
          </w:p>
        </w:tc>
      </w:tr>
    </w:tbl>
    <w:p w:rsidR="00284B87" w:rsidRPr="008F2783" w:rsidRDefault="00F95BEA" w:rsidP="00284B8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  <w:t>Заключение № 59</w:t>
      </w:r>
    </w:p>
    <w:p w:rsidR="00284B87" w:rsidRPr="00284B87" w:rsidRDefault="00284B87" w:rsidP="000B0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B87">
        <w:rPr>
          <w:rFonts w:ascii="Times New Roman" w:hAnsi="Times New Roman" w:cs="Times New Roman"/>
          <w:sz w:val="28"/>
          <w:szCs w:val="28"/>
        </w:rPr>
        <w:t xml:space="preserve">Контрольно-счетной  комиссии городского округа город Кулебаки </w:t>
      </w:r>
      <w:r w:rsidR="003D03C3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284B87">
        <w:rPr>
          <w:rFonts w:ascii="Times New Roman" w:hAnsi="Times New Roman" w:cs="Times New Roman"/>
          <w:sz w:val="28"/>
          <w:szCs w:val="28"/>
        </w:rPr>
        <w:t>по результатам экспертизы проекта постановления администрации городского округа город Кулебаки</w:t>
      </w:r>
      <w:r w:rsidR="00BC5A4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284B87">
        <w:rPr>
          <w:rFonts w:ascii="Times New Roman" w:hAnsi="Times New Roman" w:cs="Times New Roman"/>
          <w:sz w:val="28"/>
          <w:szCs w:val="28"/>
        </w:rPr>
        <w:t xml:space="preserve"> №б/н «О внесении изменений в муниципальную программу «Управление муниципальными финансами городского округа горо</w:t>
      </w:r>
      <w:r w:rsidR="00BC5A48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</w:t>
      </w:r>
      <w:r w:rsidR="00BC5A48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0B014D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Pr="00284B87">
        <w:rPr>
          <w:rFonts w:ascii="Times New Roman" w:hAnsi="Times New Roman" w:cs="Times New Roman"/>
          <w:sz w:val="28"/>
          <w:szCs w:val="28"/>
        </w:rPr>
        <w:t>»</w:t>
      </w:r>
    </w:p>
    <w:p w:rsidR="00284B87" w:rsidRPr="008F2783" w:rsidRDefault="00284B87" w:rsidP="000B0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F95BEA" w:rsidP="000B0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июля</w:t>
      </w:r>
      <w:r w:rsidR="001F2E80">
        <w:rPr>
          <w:rFonts w:ascii="Times New Roman" w:hAnsi="Times New Roman" w:cs="Times New Roman"/>
          <w:sz w:val="28"/>
          <w:szCs w:val="28"/>
        </w:rPr>
        <w:t xml:space="preserve"> 2018</w:t>
      </w:r>
      <w:r w:rsidR="00284B87" w:rsidRPr="008F2783">
        <w:rPr>
          <w:rFonts w:ascii="Times New Roman" w:hAnsi="Times New Roman" w:cs="Times New Roman"/>
          <w:sz w:val="28"/>
          <w:szCs w:val="28"/>
        </w:rPr>
        <w:t>г.</w:t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  <w:t>г. Кулебаки</w:t>
      </w: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Настоящее заключение по результатам экспертизы проекта постановления администрации городского округа город Кулебаки</w:t>
      </w:r>
      <w:r w:rsidR="002B066A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8F2783">
        <w:rPr>
          <w:rFonts w:ascii="Times New Roman" w:hAnsi="Times New Roman" w:cs="Times New Roman"/>
          <w:sz w:val="28"/>
          <w:szCs w:val="28"/>
        </w:rPr>
        <w:t xml:space="preserve"> №б/н «О внесении изменений в муниципальную программу 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0B014D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0B014D" w:rsidRPr="00284B87">
        <w:rPr>
          <w:rFonts w:ascii="Times New Roman" w:hAnsi="Times New Roman" w:cs="Times New Roman"/>
          <w:sz w:val="28"/>
          <w:szCs w:val="28"/>
        </w:rPr>
        <w:t>утвержденную постановлением ад</w:t>
      </w:r>
      <w:r w:rsidR="000B014D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0B014D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0B014D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Pr="008F2783">
        <w:rPr>
          <w:rFonts w:ascii="Times New Roman" w:hAnsi="Times New Roman" w:cs="Times New Roman"/>
          <w:sz w:val="28"/>
          <w:szCs w:val="28"/>
        </w:rPr>
        <w:t>» (далее – проект постановления, программа) подготовлено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области», постановлением администрации 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Кулебаки»</w:t>
      </w:r>
      <w:r w:rsidR="00BC316B">
        <w:rPr>
          <w:rFonts w:ascii="Times New Roman" w:hAnsi="Times New Roman" w:cs="Times New Roman"/>
          <w:sz w:val="28"/>
          <w:szCs w:val="28"/>
        </w:rPr>
        <w:t xml:space="preserve"> (далее – порядок №395)</w:t>
      </w:r>
      <w:r w:rsidRPr="008F2783">
        <w:rPr>
          <w:rFonts w:ascii="Times New Roman" w:hAnsi="Times New Roman" w:cs="Times New Roman"/>
          <w:sz w:val="28"/>
          <w:szCs w:val="28"/>
        </w:rPr>
        <w:t xml:space="preserve"> и иными правовыми актами, регулирующими бюджетные отношения.</w:t>
      </w:r>
    </w:p>
    <w:p w:rsidR="00284B87" w:rsidRPr="008F2783" w:rsidRDefault="00284B87" w:rsidP="00284B87">
      <w:pPr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0B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27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 Общие положения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Рассматриваемый проект постановления поступил в Контрольно-счетную комиссию город</w:t>
      </w:r>
      <w:r w:rsidR="00F95BEA">
        <w:rPr>
          <w:rFonts w:ascii="Times New Roman" w:hAnsi="Times New Roman" w:cs="Times New Roman"/>
          <w:sz w:val="28"/>
          <w:szCs w:val="28"/>
        </w:rPr>
        <w:t>ского округа город Кулебаки – 27.06</w:t>
      </w:r>
      <w:r w:rsidR="000B014D">
        <w:rPr>
          <w:rFonts w:ascii="Times New Roman" w:hAnsi="Times New Roman" w:cs="Times New Roman"/>
          <w:sz w:val="28"/>
          <w:szCs w:val="28"/>
        </w:rPr>
        <w:t>.2018</w:t>
      </w:r>
      <w:r w:rsidRPr="008F2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4B87" w:rsidRPr="008F2783" w:rsidRDefault="00284B87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сформированы на основании представленных документов: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1) письмо администрации городского округа город Кулебаки Нижегородской области в </w:t>
      </w:r>
      <w:r w:rsidRPr="008F2783">
        <w:rPr>
          <w:rFonts w:ascii="Times New Roman" w:hAnsi="Times New Roman" w:cs="Times New Roman"/>
          <w:sz w:val="28"/>
          <w:szCs w:val="28"/>
        </w:rPr>
        <w:t>Контрольно-счетную комиссию городского округа г</w:t>
      </w:r>
      <w:r w:rsidR="002B066A">
        <w:rPr>
          <w:rFonts w:ascii="Times New Roman" w:hAnsi="Times New Roman" w:cs="Times New Roman"/>
          <w:sz w:val="28"/>
          <w:szCs w:val="28"/>
        </w:rPr>
        <w:t>о</w:t>
      </w:r>
      <w:r w:rsidR="00266F87">
        <w:rPr>
          <w:rFonts w:ascii="Times New Roman" w:hAnsi="Times New Roman" w:cs="Times New Roman"/>
          <w:sz w:val="28"/>
          <w:szCs w:val="28"/>
        </w:rPr>
        <w:t>род Кулебаки (далее - КСК) от 27.06</w:t>
      </w:r>
      <w:r w:rsidR="00D25FC9">
        <w:rPr>
          <w:rFonts w:ascii="Times New Roman" w:hAnsi="Times New Roman" w:cs="Times New Roman"/>
          <w:sz w:val="28"/>
          <w:szCs w:val="28"/>
        </w:rPr>
        <w:t>.2018</w:t>
      </w:r>
      <w:r w:rsidR="00266F87">
        <w:rPr>
          <w:rFonts w:ascii="Times New Roman" w:hAnsi="Times New Roman" w:cs="Times New Roman"/>
          <w:sz w:val="28"/>
          <w:szCs w:val="28"/>
        </w:rPr>
        <w:t xml:space="preserve"> № 10-20/243/1</w:t>
      </w:r>
      <w:r w:rsidRPr="008F2783">
        <w:rPr>
          <w:rFonts w:ascii="Times New Roman" w:hAnsi="Times New Roman" w:cs="Times New Roman"/>
          <w:sz w:val="28"/>
          <w:szCs w:val="28"/>
        </w:rPr>
        <w:t xml:space="preserve"> «О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 проекта изменений муниципальной программы»;</w:t>
      </w:r>
    </w:p>
    <w:p w:rsidR="00284B87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2) служебная записка </w:t>
      </w:r>
      <w:r w:rsidR="00266F87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8F2783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город Кул</w:t>
      </w:r>
      <w:r w:rsidR="002B06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66F87">
        <w:rPr>
          <w:rFonts w:ascii="Times New Roman" w:hAnsi="Times New Roman" w:cs="Times New Roman"/>
          <w:color w:val="000000"/>
          <w:sz w:val="28"/>
          <w:szCs w:val="28"/>
        </w:rPr>
        <w:t>баки Нижегородской области от 19.06</w:t>
      </w:r>
      <w:r w:rsidR="00E16865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266F87">
        <w:rPr>
          <w:rFonts w:ascii="Times New Roman" w:hAnsi="Times New Roman" w:cs="Times New Roman"/>
          <w:color w:val="000000"/>
          <w:sz w:val="28"/>
          <w:szCs w:val="28"/>
        </w:rPr>
        <w:t>01-02-06-264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Pr="008F2783" w:rsidRDefault="00266F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) проект постановления 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области </w:t>
      </w:r>
      <w:r w:rsidR="00E16865">
        <w:rPr>
          <w:rFonts w:ascii="Times New Roman" w:hAnsi="Times New Roman" w:cs="Times New Roman"/>
          <w:sz w:val="28"/>
          <w:szCs w:val="28"/>
        </w:rPr>
        <w:t xml:space="preserve">б/н 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</w:t>
      </w:r>
      <w:r w:rsidR="00F24F6D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4B87"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E16865">
        <w:rPr>
          <w:rFonts w:ascii="Times New Roman" w:hAnsi="Times New Roman" w:cs="Times New Roman"/>
          <w:sz w:val="28"/>
          <w:szCs w:val="28"/>
        </w:rPr>
        <w:t>д Кулебаки на 2018-2020</w:t>
      </w:r>
      <w:r w:rsidR="00284B87" w:rsidRPr="00284B87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E16865" w:rsidRPr="00284B87">
        <w:rPr>
          <w:rFonts w:ascii="Times New Roman" w:hAnsi="Times New Roman" w:cs="Times New Roman"/>
          <w:sz w:val="28"/>
          <w:szCs w:val="28"/>
        </w:rPr>
        <w:t>утвержденную постановлением ад</w:t>
      </w:r>
      <w:r w:rsidR="00E16865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E16865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="00E16865" w:rsidRPr="008F2783">
        <w:rPr>
          <w:rFonts w:ascii="Times New Roman" w:hAnsi="Times New Roman" w:cs="Times New Roman"/>
          <w:sz w:val="28"/>
          <w:szCs w:val="28"/>
        </w:rPr>
        <w:t>»</w:t>
      </w:r>
      <w:r w:rsid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284B87" w:rsidRPr="008F2783">
        <w:rPr>
          <w:rFonts w:ascii="Times New Roman" w:hAnsi="Times New Roman" w:cs="Times New Roman"/>
          <w:sz w:val="28"/>
          <w:szCs w:val="28"/>
        </w:rPr>
        <w:t>с приложениями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F278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E16865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 w:rsidRPr="00284B87"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E16865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E16865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</w:t>
      </w:r>
      <w:r w:rsidR="003D03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66F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D03C3">
        <w:rPr>
          <w:rFonts w:ascii="Times New Roman" w:hAnsi="Times New Roman" w:cs="Times New Roman"/>
          <w:sz w:val="28"/>
          <w:szCs w:val="28"/>
        </w:rPr>
        <w:t>.0</w:t>
      </w:r>
      <w:r w:rsidR="00266F87">
        <w:rPr>
          <w:rFonts w:ascii="Times New Roman" w:hAnsi="Times New Roman" w:cs="Times New Roman"/>
          <w:sz w:val="28"/>
          <w:szCs w:val="28"/>
        </w:rPr>
        <w:t>5.2018 №1062</w:t>
      </w:r>
      <w:r w:rsidRPr="008F2783">
        <w:rPr>
          <w:rFonts w:ascii="Times New Roman" w:hAnsi="Times New Roman" w:cs="Times New Roman"/>
          <w:sz w:val="28"/>
          <w:szCs w:val="28"/>
        </w:rPr>
        <w:t>).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84B87" w:rsidRPr="00EB0E56" w:rsidRDefault="004D65E7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4B87" w:rsidRPr="00EB0E56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D82">
        <w:rPr>
          <w:rFonts w:ascii="Times New Roman" w:hAnsi="Times New Roman" w:cs="Times New Roman"/>
          <w:sz w:val="28"/>
          <w:szCs w:val="28"/>
        </w:rPr>
        <w:t xml:space="preserve">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 w:rsidR="00DE6D82"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основании пункта 4.1,</w:t>
      </w:r>
      <w:r w:rsidR="00E16865">
        <w:rPr>
          <w:rFonts w:ascii="Times New Roman" w:hAnsi="Times New Roman" w:cs="Times New Roman"/>
          <w:sz w:val="28"/>
          <w:szCs w:val="28"/>
        </w:rPr>
        <w:t xml:space="preserve"> предусмотренного п</w:t>
      </w:r>
      <w:r w:rsidR="00284B87" w:rsidRPr="00EB0E56">
        <w:rPr>
          <w:rFonts w:ascii="Times New Roman" w:hAnsi="Times New Roman" w:cs="Times New Roman"/>
          <w:sz w:val="28"/>
          <w:szCs w:val="28"/>
        </w:rPr>
        <w:t>орядком № 395.</w:t>
      </w:r>
    </w:p>
    <w:p w:rsidR="00284B87" w:rsidRDefault="00DE6D82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="004D65E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4D65E7"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="004D65E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</w:t>
      </w:r>
      <w:r w:rsidR="004D3D00">
        <w:rPr>
          <w:rFonts w:ascii="Times New Roman" w:hAnsi="Times New Roman" w:cs="Times New Roman"/>
          <w:sz w:val="28"/>
          <w:szCs w:val="28"/>
        </w:rPr>
        <w:t>и пункта 4.2, предусмотренного п</w:t>
      </w:r>
      <w:r w:rsidR="00284B87" w:rsidRPr="00EB0E56">
        <w:rPr>
          <w:rFonts w:ascii="Times New Roman" w:hAnsi="Times New Roman" w:cs="Times New Roman"/>
          <w:sz w:val="28"/>
          <w:szCs w:val="28"/>
        </w:rPr>
        <w:t>орядком № 395.</w:t>
      </w:r>
    </w:p>
    <w:p w:rsidR="00284B87" w:rsidRPr="00EB0E56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В результате экспертизы проекта постановления и анализа вносимых изменений установлено следующее.</w:t>
      </w:r>
    </w:p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Первоначально в паспорте программы разде</w:t>
      </w:r>
      <w:r w:rsidR="00E16865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Pr="00EB0E56">
        <w:rPr>
          <w:rFonts w:ascii="Times New Roman" w:hAnsi="Times New Roman" w:cs="Times New Roman"/>
          <w:sz w:val="28"/>
          <w:szCs w:val="28"/>
        </w:rPr>
        <w:t xml:space="preserve">рограммы»  утвержден постановлением администрации в сумме </w:t>
      </w:r>
      <w:r w:rsidR="00B3484F">
        <w:rPr>
          <w:rFonts w:ascii="Times New Roman" w:hAnsi="Times New Roman" w:cs="Times New Roman"/>
          <w:sz w:val="28"/>
          <w:szCs w:val="28"/>
        </w:rPr>
        <w:t>40 176,6</w:t>
      </w:r>
      <w:r w:rsidR="004D65E7">
        <w:rPr>
          <w:rFonts w:ascii="Times New Roman" w:hAnsi="Times New Roman" w:cs="Times New Roman"/>
          <w:sz w:val="28"/>
          <w:szCs w:val="28"/>
        </w:rPr>
        <w:t xml:space="preserve"> </w:t>
      </w:r>
      <w:r w:rsidRPr="00EB0E56">
        <w:rPr>
          <w:rFonts w:ascii="Times New Roman" w:hAnsi="Times New Roman" w:cs="Times New Roman"/>
          <w:sz w:val="28"/>
          <w:szCs w:val="28"/>
        </w:rPr>
        <w:t>тыс. руб. с параметрами, представленными в Таблице №1.</w:t>
      </w:r>
    </w:p>
    <w:p w:rsidR="00284B87" w:rsidRPr="00EB0E56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284B87" w:rsidRPr="00EB0E56" w:rsidTr="00B3484F">
        <w:tc>
          <w:tcPr>
            <w:tcW w:w="3227" w:type="dxa"/>
            <w:vMerge w:val="restart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284B87" w:rsidRPr="00EB0E56" w:rsidTr="00B3484F">
        <w:tc>
          <w:tcPr>
            <w:tcW w:w="3227" w:type="dxa"/>
            <w:vMerge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Pr="00EB0E56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12739,0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tabs>
                <w:tab w:val="left" w:pos="1032"/>
              </w:tabs>
              <w:autoSpaceDE w:val="0"/>
              <w:autoSpaceDN w:val="0"/>
              <w:adjustRightInd w:val="0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4F">
              <w:rPr>
                <w:rFonts w:ascii="Times New Roman" w:hAnsi="Times New Roman" w:cs="Times New Roman"/>
                <w:b/>
                <w:sz w:val="24"/>
                <w:szCs w:val="24"/>
              </w:rPr>
              <w:t>13807,6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13630,0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40176,6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Pr="00EB0E56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12739,0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tabs>
                <w:tab w:val="left" w:pos="1032"/>
              </w:tabs>
              <w:autoSpaceDE w:val="0"/>
              <w:autoSpaceDN w:val="0"/>
              <w:adjustRightInd w:val="0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4F">
              <w:rPr>
                <w:rFonts w:ascii="Times New Roman" w:hAnsi="Times New Roman" w:cs="Times New Roman"/>
                <w:sz w:val="24"/>
                <w:szCs w:val="24"/>
              </w:rPr>
              <w:t>13807,6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13630,0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40176,6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</w:tr>
    </w:tbl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53F" w:rsidRPr="00466603" w:rsidRDefault="00284B87" w:rsidP="00284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 xml:space="preserve">Последнее изменение программы принято постановлением администрации городского округа город Кулебаки </w:t>
      </w:r>
      <w:r w:rsidR="004D3D00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466603">
        <w:rPr>
          <w:rFonts w:ascii="Times New Roman" w:hAnsi="Times New Roman" w:cs="Times New Roman"/>
          <w:sz w:val="28"/>
          <w:szCs w:val="28"/>
        </w:rPr>
        <w:t xml:space="preserve">от </w:t>
      </w:r>
      <w:r w:rsidR="003D03C3">
        <w:rPr>
          <w:rFonts w:ascii="Times New Roman" w:hAnsi="Times New Roman" w:cs="Times New Roman"/>
          <w:sz w:val="28"/>
          <w:szCs w:val="28"/>
        </w:rPr>
        <w:t>1</w:t>
      </w:r>
      <w:r w:rsidR="00266F87">
        <w:rPr>
          <w:rFonts w:ascii="Times New Roman" w:hAnsi="Times New Roman" w:cs="Times New Roman"/>
          <w:sz w:val="28"/>
          <w:szCs w:val="28"/>
        </w:rPr>
        <w:t>1</w:t>
      </w:r>
      <w:r w:rsidR="003D03C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66F8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D03C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266F87">
        <w:rPr>
          <w:rFonts w:ascii="Times New Roman" w:hAnsi="Times New Roman" w:cs="Times New Roman"/>
          <w:color w:val="000000"/>
          <w:sz w:val="28"/>
          <w:szCs w:val="28"/>
        </w:rPr>
        <w:t>1062</w:t>
      </w:r>
      <w:r w:rsidRPr="00466603">
        <w:rPr>
          <w:rFonts w:ascii="Times New Roman" w:hAnsi="Times New Roman" w:cs="Times New Roman"/>
          <w:sz w:val="28"/>
          <w:szCs w:val="28"/>
        </w:rPr>
        <w:t>. Изменения внесены в паспорт программы разде</w:t>
      </w:r>
      <w:r w:rsidR="00B3484F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Pr="00466603">
        <w:rPr>
          <w:rFonts w:ascii="Times New Roman" w:hAnsi="Times New Roman" w:cs="Times New Roman"/>
          <w:sz w:val="28"/>
          <w:szCs w:val="28"/>
        </w:rPr>
        <w:t>рограммы» и представлены в Таблице №2.</w:t>
      </w:r>
    </w:p>
    <w:p w:rsidR="00284B87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AA4B22" w:rsidRPr="00466603" w:rsidTr="00B3484F">
        <w:tc>
          <w:tcPr>
            <w:tcW w:w="3198" w:type="dxa"/>
            <w:vMerge w:val="restart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AA4B22" w:rsidRPr="00466603" w:rsidTr="00B3484F">
        <w:tc>
          <w:tcPr>
            <w:tcW w:w="3198" w:type="dxa"/>
            <w:vMerge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vMerge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C3" w:rsidRPr="00466603" w:rsidTr="00B3484F">
        <w:tc>
          <w:tcPr>
            <w:tcW w:w="3198" w:type="dxa"/>
            <w:vAlign w:val="center"/>
          </w:tcPr>
          <w:p w:rsidR="003D03C3" w:rsidRPr="00466603" w:rsidRDefault="003D03C3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3D03C3" w:rsidRPr="00DA7139" w:rsidRDefault="003D03C3" w:rsidP="003175C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13 895,7</w:t>
            </w:r>
          </w:p>
        </w:tc>
        <w:tc>
          <w:tcPr>
            <w:tcW w:w="1541" w:type="dxa"/>
            <w:vAlign w:val="center"/>
          </w:tcPr>
          <w:p w:rsidR="003D03C3" w:rsidRPr="00F6353F" w:rsidRDefault="003D03C3" w:rsidP="003175C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13 412,2</w:t>
            </w:r>
          </w:p>
        </w:tc>
        <w:tc>
          <w:tcPr>
            <w:tcW w:w="1603" w:type="dxa"/>
            <w:vAlign w:val="center"/>
          </w:tcPr>
          <w:p w:rsidR="003D03C3" w:rsidRPr="00F6353F" w:rsidRDefault="003D03C3" w:rsidP="003175C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13 417,5</w:t>
            </w:r>
          </w:p>
        </w:tc>
        <w:tc>
          <w:tcPr>
            <w:tcW w:w="2002" w:type="dxa"/>
            <w:vAlign w:val="center"/>
          </w:tcPr>
          <w:p w:rsidR="003D03C3" w:rsidRPr="00F6353F" w:rsidRDefault="003D03C3" w:rsidP="003175C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40 725,4</w:t>
            </w:r>
          </w:p>
        </w:tc>
      </w:tr>
      <w:tr w:rsidR="003D03C3" w:rsidRPr="00466603" w:rsidTr="00B3484F">
        <w:tc>
          <w:tcPr>
            <w:tcW w:w="3198" w:type="dxa"/>
            <w:vAlign w:val="center"/>
          </w:tcPr>
          <w:p w:rsidR="003D03C3" w:rsidRPr="00466603" w:rsidRDefault="003D03C3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  <w:vAlign w:val="center"/>
          </w:tcPr>
          <w:p w:rsidR="003D03C3" w:rsidRPr="00DA7139" w:rsidRDefault="003D03C3" w:rsidP="003175C4">
            <w:pPr>
              <w:pStyle w:val="a3"/>
              <w:jc w:val="center"/>
            </w:pPr>
            <w:r>
              <w:t>13 895,7</w:t>
            </w:r>
          </w:p>
        </w:tc>
        <w:tc>
          <w:tcPr>
            <w:tcW w:w="1541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13 412,2</w:t>
            </w:r>
          </w:p>
        </w:tc>
        <w:tc>
          <w:tcPr>
            <w:tcW w:w="1603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13 417,5</w:t>
            </w:r>
          </w:p>
        </w:tc>
        <w:tc>
          <w:tcPr>
            <w:tcW w:w="2002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40 725,4</w:t>
            </w:r>
          </w:p>
        </w:tc>
      </w:tr>
      <w:tr w:rsidR="003D03C3" w:rsidRPr="00466603" w:rsidTr="00B3484F">
        <w:tc>
          <w:tcPr>
            <w:tcW w:w="3198" w:type="dxa"/>
            <w:vAlign w:val="center"/>
          </w:tcPr>
          <w:p w:rsidR="003D03C3" w:rsidRPr="00466603" w:rsidRDefault="003D03C3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  <w:vAlign w:val="center"/>
          </w:tcPr>
          <w:p w:rsidR="003D03C3" w:rsidRPr="00DA7139" w:rsidRDefault="003D03C3" w:rsidP="003175C4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03C3" w:rsidRPr="00466603" w:rsidTr="00B3484F">
        <w:tc>
          <w:tcPr>
            <w:tcW w:w="3198" w:type="dxa"/>
            <w:vAlign w:val="center"/>
          </w:tcPr>
          <w:p w:rsidR="003D03C3" w:rsidRPr="00466603" w:rsidRDefault="003D03C3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0" w:type="dxa"/>
            <w:vAlign w:val="center"/>
          </w:tcPr>
          <w:p w:rsidR="003D03C3" w:rsidRPr="00DA7139" w:rsidRDefault="003D03C3" w:rsidP="003175C4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4B22" w:rsidRDefault="00AA4B22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444" w:rsidRPr="00466603" w:rsidRDefault="003E5444" w:rsidP="003E5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Представленным проектом постановления предусмотрено изменение объемов финансирования программы, представленных в Таблице №3.</w:t>
      </w:r>
    </w:p>
    <w:p w:rsidR="003E5444" w:rsidRPr="00466603" w:rsidRDefault="003E5444" w:rsidP="003E5444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3E5444" w:rsidRPr="00466603" w:rsidTr="00A742B9">
        <w:tc>
          <w:tcPr>
            <w:tcW w:w="3198" w:type="dxa"/>
            <w:vMerge w:val="restart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3E5444" w:rsidRPr="00466603" w:rsidTr="00A742B9">
        <w:tc>
          <w:tcPr>
            <w:tcW w:w="3198" w:type="dxa"/>
            <w:vMerge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vMerge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13 975,7</w:t>
            </w:r>
          </w:p>
        </w:tc>
        <w:tc>
          <w:tcPr>
            <w:tcW w:w="1541" w:type="dxa"/>
            <w:vAlign w:val="center"/>
          </w:tcPr>
          <w:p w:rsidR="003E5444" w:rsidRPr="00F6353F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13 412,2</w:t>
            </w:r>
          </w:p>
        </w:tc>
        <w:tc>
          <w:tcPr>
            <w:tcW w:w="1603" w:type="dxa"/>
            <w:vAlign w:val="center"/>
          </w:tcPr>
          <w:p w:rsidR="003E5444" w:rsidRPr="00F6353F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13 417,5</w:t>
            </w:r>
          </w:p>
        </w:tc>
        <w:tc>
          <w:tcPr>
            <w:tcW w:w="2002" w:type="dxa"/>
            <w:vAlign w:val="center"/>
          </w:tcPr>
          <w:p w:rsidR="003E5444" w:rsidRPr="00F6353F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40 805,4</w:t>
            </w: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</w:pPr>
            <w:r>
              <w:t>13 975,7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13 412,2</w:t>
            </w:r>
          </w:p>
        </w:tc>
        <w:tc>
          <w:tcPr>
            <w:tcW w:w="1603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13 417,5</w:t>
            </w:r>
          </w:p>
        </w:tc>
        <w:tc>
          <w:tcPr>
            <w:tcW w:w="2002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40 805,4</w:t>
            </w: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E5444" w:rsidRPr="00466603" w:rsidRDefault="003E5444" w:rsidP="003E544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444" w:rsidRPr="00A26CFB" w:rsidRDefault="003E5444" w:rsidP="003E5444">
      <w:pPr>
        <w:pStyle w:val="ConsNormal"/>
        <w:ind w:left="-142" w:firstLine="708"/>
        <w:jc w:val="both"/>
        <w:rPr>
          <w:sz w:val="28"/>
          <w:szCs w:val="28"/>
        </w:rPr>
      </w:pPr>
      <w:r w:rsidRPr="00A26CFB">
        <w:rPr>
          <w:rFonts w:ascii="Times New Roman" w:hAnsi="Times New Roman" w:cs="Times New Roman"/>
          <w:sz w:val="28"/>
          <w:szCs w:val="28"/>
        </w:rPr>
        <w:t>Вносимые изменения связаны с уточнением объемов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, изменению наименований мероприятий, предусмотренных перечнем программы, являющимся приложением к постановлению администрации городского округа.</w:t>
      </w:r>
    </w:p>
    <w:p w:rsidR="003E5444" w:rsidRPr="00FF3AB2" w:rsidRDefault="003E5444" w:rsidP="003E5444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FB">
        <w:rPr>
          <w:sz w:val="28"/>
          <w:szCs w:val="28"/>
        </w:rPr>
        <w:t xml:space="preserve">  </w:t>
      </w:r>
      <w:r w:rsidRPr="00FF3AB2">
        <w:rPr>
          <w:rFonts w:ascii="Times New Roman" w:hAnsi="Times New Roman" w:cs="Times New Roman"/>
          <w:sz w:val="28"/>
          <w:szCs w:val="28"/>
        </w:rPr>
        <w:t>В результате планируемых изменений объем ассигнований на реализацию программы увеличится</w:t>
      </w:r>
      <w:r>
        <w:rPr>
          <w:rFonts w:ascii="Times New Roman" w:hAnsi="Times New Roman" w:cs="Times New Roman"/>
          <w:sz w:val="28"/>
          <w:szCs w:val="28"/>
        </w:rPr>
        <w:t xml:space="preserve"> на сумму 80,0</w:t>
      </w:r>
      <w:r w:rsidRPr="00FF3AB2">
        <w:rPr>
          <w:rFonts w:ascii="Times New Roman" w:hAnsi="Times New Roman" w:cs="Times New Roman"/>
          <w:sz w:val="28"/>
          <w:szCs w:val="28"/>
        </w:rPr>
        <w:t xml:space="preserve"> тыс. рублей и составит  </w:t>
      </w:r>
      <w:r>
        <w:rPr>
          <w:rFonts w:ascii="Times New Roman" w:hAnsi="Times New Roman" w:cs="Times New Roman"/>
          <w:sz w:val="28"/>
          <w:szCs w:val="28"/>
        </w:rPr>
        <w:t>40 805,4</w:t>
      </w:r>
      <w:r w:rsidRPr="00FF3AB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в том числе  13 975,7 тыс. руб. в  2018</w:t>
      </w:r>
      <w:r w:rsidRPr="00FF3AB2">
        <w:rPr>
          <w:rFonts w:ascii="Times New Roman" w:hAnsi="Times New Roman" w:cs="Times New Roman"/>
          <w:sz w:val="28"/>
          <w:szCs w:val="28"/>
        </w:rPr>
        <w:t xml:space="preserve"> году. Увели</w:t>
      </w:r>
      <w:r>
        <w:rPr>
          <w:rFonts w:ascii="Times New Roman" w:hAnsi="Times New Roman" w:cs="Times New Roman"/>
          <w:sz w:val="28"/>
          <w:szCs w:val="28"/>
        </w:rPr>
        <w:t>чение объема ассигнований в 2018</w:t>
      </w:r>
      <w:r w:rsidRPr="00FF3AB2">
        <w:rPr>
          <w:rFonts w:ascii="Times New Roman" w:hAnsi="Times New Roman" w:cs="Times New Roman"/>
          <w:sz w:val="28"/>
          <w:szCs w:val="28"/>
        </w:rPr>
        <w:t xml:space="preserve"> году предлагается за счет средств бюджета городского округа.</w:t>
      </w:r>
    </w:p>
    <w:p w:rsidR="006D084B" w:rsidRPr="003D03C3" w:rsidRDefault="006D084B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084B" w:rsidRPr="005946BC" w:rsidRDefault="006D084B" w:rsidP="006B3D8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46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2.Анализ изменений, вносимых в Программу</w:t>
      </w:r>
    </w:p>
    <w:p w:rsidR="006D084B" w:rsidRPr="005946BC" w:rsidRDefault="006D084B" w:rsidP="006D0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6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2.1.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 Согласно постановлению администрации городского округа город Кулебаки </w:t>
      </w:r>
      <w:r w:rsidR="007E4198"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Нижегородской области 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F2476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075353" w:rsidRPr="005946B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F247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0F2476">
        <w:rPr>
          <w:rFonts w:ascii="Times New Roman" w:hAnsi="Times New Roman" w:cs="Times New Roman"/>
          <w:sz w:val="28"/>
          <w:szCs w:val="28"/>
          <w:lang w:eastAsia="ru-RU"/>
        </w:rPr>
        <w:t>8 №1062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 w:rsidRPr="005946BC">
        <w:rPr>
          <w:rFonts w:ascii="Times New Roman" w:hAnsi="Times New Roman" w:cs="Times New Roman"/>
          <w:sz w:val="28"/>
          <w:szCs w:val="28"/>
        </w:rPr>
        <w:t>внесении изменений в муниципальную программу «Управление муниципальными финансами городского округа горо</w:t>
      </w:r>
      <w:r w:rsidR="005E6AE0" w:rsidRPr="005946BC">
        <w:rPr>
          <w:rFonts w:ascii="Times New Roman" w:hAnsi="Times New Roman" w:cs="Times New Roman"/>
          <w:sz w:val="28"/>
          <w:szCs w:val="28"/>
        </w:rPr>
        <w:t>д Кулебаки</w:t>
      </w:r>
      <w:r w:rsidRPr="005946BC">
        <w:rPr>
          <w:rFonts w:ascii="Times New Roman" w:hAnsi="Times New Roman" w:cs="Times New Roman"/>
          <w:sz w:val="28"/>
          <w:szCs w:val="28"/>
        </w:rPr>
        <w:t xml:space="preserve"> на</w:t>
      </w:r>
      <w:r w:rsidR="005E6AE0" w:rsidRPr="005946BC">
        <w:rPr>
          <w:rFonts w:ascii="Times New Roman" w:hAnsi="Times New Roman" w:cs="Times New Roman"/>
          <w:sz w:val="28"/>
          <w:szCs w:val="28"/>
        </w:rPr>
        <w:t xml:space="preserve"> 2018-2020</w:t>
      </w:r>
      <w:r w:rsidRPr="005946BC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5E6AE0" w:rsidRPr="005946BC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городского округа город Кулебаки Нижегородской области от  16.10.2017 года № 2460»</w:t>
      </w:r>
      <w:r w:rsidRPr="005946BC">
        <w:rPr>
          <w:rFonts w:ascii="Times New Roman" w:hAnsi="Times New Roman"/>
          <w:sz w:val="28"/>
          <w:szCs w:val="28"/>
        </w:rPr>
        <w:t xml:space="preserve">  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7E4198" w:rsidRPr="005946BC">
        <w:rPr>
          <w:rFonts w:ascii="Times New Roman" w:hAnsi="Times New Roman" w:cs="Times New Roman"/>
          <w:sz w:val="28"/>
          <w:szCs w:val="28"/>
          <w:lang w:eastAsia="ru-RU"/>
        </w:rPr>
        <w:t>ъём ассигнований на реализацию п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рограммы:</w:t>
      </w:r>
    </w:p>
    <w:p w:rsidR="006D084B" w:rsidRPr="005946BC" w:rsidRDefault="006D084B" w:rsidP="00080274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</w:rPr>
        <w:lastRenderedPageBreak/>
        <w:t xml:space="preserve">по подпрограмме </w:t>
      </w:r>
      <w:r w:rsidR="000F2476">
        <w:rPr>
          <w:rFonts w:ascii="Times New Roman" w:hAnsi="Times New Roman" w:cs="Times New Roman"/>
          <w:sz w:val="28"/>
          <w:szCs w:val="28"/>
        </w:rPr>
        <w:t>1</w:t>
      </w:r>
      <w:r w:rsidRPr="005946BC">
        <w:rPr>
          <w:rFonts w:ascii="Times New Roman" w:hAnsi="Times New Roman" w:cs="Times New Roman"/>
          <w:sz w:val="28"/>
          <w:szCs w:val="28"/>
        </w:rPr>
        <w:t>. «</w:t>
      </w:r>
      <w:r w:rsidR="000F2476">
        <w:rPr>
          <w:rFonts w:ascii="Times New Roman" w:hAnsi="Times New Roman" w:cs="Times New Roman"/>
          <w:sz w:val="28"/>
          <w:szCs w:val="28"/>
        </w:rPr>
        <w:t>Организация и совершенствование бюджетного процесса в городском округе город Кулебаки</w:t>
      </w:r>
      <w:r w:rsidRPr="005946BC">
        <w:rPr>
          <w:rFonts w:ascii="Times New Roman" w:hAnsi="Times New Roman" w:cs="Times New Roman"/>
          <w:sz w:val="28"/>
          <w:szCs w:val="28"/>
        </w:rPr>
        <w:t>»,</w:t>
      </w:r>
      <w:r w:rsidR="000F2476">
        <w:rPr>
          <w:rFonts w:ascii="Times New Roman" w:hAnsi="Times New Roman" w:cs="Times New Roman"/>
          <w:sz w:val="28"/>
          <w:szCs w:val="28"/>
        </w:rPr>
        <w:t xml:space="preserve"> по задаче 1.3. «Эффективное управление муниципальным долгом</w:t>
      </w:r>
      <w:r w:rsidR="005E6AE0" w:rsidRPr="005946BC">
        <w:rPr>
          <w:rFonts w:ascii="Times New Roman" w:hAnsi="Times New Roman" w:cs="Times New Roman"/>
          <w:sz w:val="28"/>
          <w:szCs w:val="28"/>
        </w:rPr>
        <w:t>»,</w:t>
      </w:r>
      <w:r w:rsidRPr="005946BC">
        <w:rPr>
          <w:rFonts w:ascii="Times New Roman" w:hAnsi="Times New Roman" w:cs="Times New Roman"/>
          <w:sz w:val="28"/>
          <w:szCs w:val="28"/>
        </w:rPr>
        <w:t xml:space="preserve"> по </w:t>
      </w:r>
      <w:r w:rsidR="00080274" w:rsidRPr="005946BC"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="000F2476">
        <w:rPr>
          <w:rFonts w:ascii="Times New Roman" w:hAnsi="Times New Roman" w:cs="Times New Roman"/>
          <w:sz w:val="28"/>
          <w:szCs w:val="28"/>
        </w:rPr>
        <w:t>мероприятию 1.3</w:t>
      </w:r>
      <w:r w:rsidRPr="005946BC">
        <w:rPr>
          <w:rFonts w:ascii="Times New Roman" w:hAnsi="Times New Roman" w:cs="Times New Roman"/>
          <w:sz w:val="28"/>
          <w:szCs w:val="28"/>
        </w:rPr>
        <w:t>.</w:t>
      </w:r>
      <w:r w:rsidR="000F2476">
        <w:rPr>
          <w:rFonts w:ascii="Times New Roman" w:hAnsi="Times New Roman" w:cs="Times New Roman"/>
          <w:sz w:val="28"/>
          <w:szCs w:val="28"/>
        </w:rPr>
        <w:t>2</w:t>
      </w:r>
      <w:r w:rsidR="005E6AE0" w:rsidRPr="005946BC">
        <w:rPr>
          <w:rFonts w:ascii="Times New Roman" w:hAnsi="Times New Roman" w:cs="Times New Roman"/>
          <w:sz w:val="28"/>
          <w:szCs w:val="28"/>
        </w:rPr>
        <w:t>.</w:t>
      </w:r>
      <w:r w:rsidRPr="005946BC">
        <w:rPr>
          <w:rFonts w:ascii="Times New Roman" w:hAnsi="Times New Roman" w:cs="Times New Roman"/>
          <w:sz w:val="28"/>
          <w:szCs w:val="28"/>
        </w:rPr>
        <w:t xml:space="preserve"> «</w:t>
      </w:r>
      <w:r w:rsidR="000F2476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городского округа</w:t>
      </w:r>
      <w:r w:rsidRPr="005946BC">
        <w:rPr>
          <w:rFonts w:ascii="Times New Roman" w:hAnsi="Times New Roman" w:cs="Times New Roman"/>
          <w:sz w:val="28"/>
          <w:szCs w:val="28"/>
        </w:rPr>
        <w:t>»</w:t>
      </w:r>
      <w:r w:rsidR="000F2476">
        <w:rPr>
          <w:rFonts w:ascii="Times New Roman" w:hAnsi="Times New Roman" w:cs="Times New Roman"/>
          <w:sz w:val="28"/>
          <w:szCs w:val="28"/>
        </w:rPr>
        <w:t>, по мероприятию 1.3.2.2. «Обеспечение исполнения расходов на обслуживание долговых обязательств городского округа</w:t>
      </w:r>
      <w:r w:rsidR="00080274" w:rsidRPr="005946BC">
        <w:rPr>
          <w:rFonts w:ascii="Times New Roman" w:hAnsi="Times New Roman" w:cs="Times New Roman"/>
          <w:sz w:val="28"/>
          <w:szCs w:val="28"/>
        </w:rPr>
        <w:t>»</w:t>
      </w:r>
      <w:r w:rsidRPr="005946BC">
        <w:rPr>
          <w:rFonts w:ascii="Times New Roman" w:hAnsi="Times New Roman" w:cs="Times New Roman"/>
          <w:sz w:val="28"/>
          <w:szCs w:val="28"/>
        </w:rPr>
        <w:t xml:space="preserve"> </w:t>
      </w:r>
      <w:r w:rsidR="00DA58FC" w:rsidRPr="005946BC">
        <w:rPr>
          <w:rFonts w:ascii="Times New Roman" w:hAnsi="Times New Roman" w:cs="Times New Roman"/>
          <w:sz w:val="28"/>
          <w:szCs w:val="28"/>
        </w:rPr>
        <w:t>п</w:t>
      </w:r>
      <w:r w:rsidR="000F2476">
        <w:rPr>
          <w:rFonts w:ascii="Times New Roman" w:hAnsi="Times New Roman" w:cs="Times New Roman"/>
          <w:sz w:val="28"/>
          <w:szCs w:val="28"/>
        </w:rPr>
        <w:t>редусмотрен в сумме 0</w:t>
      </w:r>
      <w:r w:rsidR="00075353" w:rsidRPr="005946BC">
        <w:rPr>
          <w:rFonts w:ascii="Times New Roman" w:hAnsi="Times New Roman" w:cs="Times New Roman"/>
          <w:sz w:val="28"/>
          <w:szCs w:val="28"/>
        </w:rPr>
        <w:t>,0</w:t>
      </w:r>
      <w:r w:rsidR="00DA58FC" w:rsidRPr="005946BC">
        <w:rPr>
          <w:rFonts w:ascii="Times New Roman" w:hAnsi="Times New Roman" w:cs="Times New Roman"/>
          <w:sz w:val="28"/>
          <w:szCs w:val="28"/>
        </w:rPr>
        <w:t xml:space="preserve"> тыс</w:t>
      </w:r>
      <w:r w:rsidR="00364039" w:rsidRPr="005946BC">
        <w:rPr>
          <w:rFonts w:ascii="Times New Roman" w:hAnsi="Times New Roman" w:cs="Times New Roman"/>
          <w:sz w:val="28"/>
          <w:szCs w:val="28"/>
        </w:rPr>
        <w:t>. р</w:t>
      </w:r>
      <w:r w:rsidR="00DA58FC" w:rsidRPr="005946BC">
        <w:rPr>
          <w:rFonts w:ascii="Times New Roman" w:hAnsi="Times New Roman" w:cs="Times New Roman"/>
          <w:sz w:val="28"/>
          <w:szCs w:val="28"/>
        </w:rPr>
        <w:t>уб.</w:t>
      </w:r>
    </w:p>
    <w:p w:rsidR="00075353" w:rsidRPr="005946BC" w:rsidRDefault="006D084B" w:rsidP="00075353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  <w:lang w:eastAsia="ru-RU"/>
        </w:rPr>
        <w:t>Проектом постано</w:t>
      </w:r>
      <w:r w:rsidR="00DA58FC" w:rsidRPr="005946BC">
        <w:rPr>
          <w:rFonts w:ascii="Times New Roman" w:hAnsi="Times New Roman" w:cs="Times New Roman"/>
          <w:sz w:val="28"/>
          <w:szCs w:val="28"/>
          <w:lang w:eastAsia="ru-RU"/>
        </w:rPr>
        <w:t>вления предусматривается увеличе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ние объ</w:t>
      </w:r>
      <w:r w:rsidR="00CC1E07" w:rsidRPr="005946BC">
        <w:rPr>
          <w:rFonts w:ascii="Times New Roman" w:hAnsi="Times New Roman" w:cs="Times New Roman"/>
          <w:sz w:val="28"/>
          <w:szCs w:val="28"/>
          <w:lang w:eastAsia="ru-RU"/>
        </w:rPr>
        <w:t>ёма ассигнований на реализацию п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  <w:r w:rsidRPr="005946BC">
        <w:rPr>
          <w:rFonts w:ascii="Times New Roman" w:hAnsi="Times New Roman" w:cs="Times New Roman"/>
          <w:sz w:val="28"/>
          <w:szCs w:val="28"/>
        </w:rPr>
        <w:t xml:space="preserve"> </w:t>
      </w:r>
      <w:r w:rsidR="000F2476" w:rsidRPr="005946BC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0F2476">
        <w:rPr>
          <w:rFonts w:ascii="Times New Roman" w:hAnsi="Times New Roman" w:cs="Times New Roman"/>
          <w:sz w:val="28"/>
          <w:szCs w:val="28"/>
        </w:rPr>
        <w:t>1</w:t>
      </w:r>
      <w:r w:rsidR="000F2476" w:rsidRPr="005946BC">
        <w:rPr>
          <w:rFonts w:ascii="Times New Roman" w:hAnsi="Times New Roman" w:cs="Times New Roman"/>
          <w:sz w:val="28"/>
          <w:szCs w:val="28"/>
        </w:rPr>
        <w:t>. «</w:t>
      </w:r>
      <w:r w:rsidR="000F2476">
        <w:rPr>
          <w:rFonts w:ascii="Times New Roman" w:hAnsi="Times New Roman" w:cs="Times New Roman"/>
          <w:sz w:val="28"/>
          <w:szCs w:val="28"/>
        </w:rPr>
        <w:t>Организация и совершенствование бюджетного процесса в городском округе город Кулебаки</w:t>
      </w:r>
      <w:r w:rsidR="000F2476" w:rsidRPr="005946BC">
        <w:rPr>
          <w:rFonts w:ascii="Times New Roman" w:hAnsi="Times New Roman" w:cs="Times New Roman"/>
          <w:sz w:val="28"/>
          <w:szCs w:val="28"/>
        </w:rPr>
        <w:t>»,</w:t>
      </w:r>
      <w:r w:rsidR="000F2476">
        <w:rPr>
          <w:rFonts w:ascii="Times New Roman" w:hAnsi="Times New Roman" w:cs="Times New Roman"/>
          <w:sz w:val="28"/>
          <w:szCs w:val="28"/>
        </w:rPr>
        <w:t xml:space="preserve"> по задаче 1.3. «Эффективное управление муниципальным долгом</w:t>
      </w:r>
      <w:r w:rsidR="000F2476" w:rsidRPr="005946BC">
        <w:rPr>
          <w:rFonts w:ascii="Times New Roman" w:hAnsi="Times New Roman" w:cs="Times New Roman"/>
          <w:sz w:val="28"/>
          <w:szCs w:val="28"/>
        </w:rPr>
        <w:t xml:space="preserve">», по основному </w:t>
      </w:r>
      <w:r w:rsidR="000F2476">
        <w:rPr>
          <w:rFonts w:ascii="Times New Roman" w:hAnsi="Times New Roman" w:cs="Times New Roman"/>
          <w:sz w:val="28"/>
          <w:szCs w:val="28"/>
        </w:rPr>
        <w:t>мероприятию 1.3</w:t>
      </w:r>
      <w:r w:rsidR="000F2476" w:rsidRPr="005946BC">
        <w:rPr>
          <w:rFonts w:ascii="Times New Roman" w:hAnsi="Times New Roman" w:cs="Times New Roman"/>
          <w:sz w:val="28"/>
          <w:szCs w:val="28"/>
        </w:rPr>
        <w:t>.</w:t>
      </w:r>
      <w:r w:rsidR="000F2476">
        <w:rPr>
          <w:rFonts w:ascii="Times New Roman" w:hAnsi="Times New Roman" w:cs="Times New Roman"/>
          <w:sz w:val="28"/>
          <w:szCs w:val="28"/>
        </w:rPr>
        <w:t>2</w:t>
      </w:r>
      <w:r w:rsidR="000F2476" w:rsidRPr="005946BC">
        <w:rPr>
          <w:rFonts w:ascii="Times New Roman" w:hAnsi="Times New Roman" w:cs="Times New Roman"/>
          <w:sz w:val="28"/>
          <w:szCs w:val="28"/>
        </w:rPr>
        <w:t>. «</w:t>
      </w:r>
      <w:r w:rsidR="000F2476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городского округа</w:t>
      </w:r>
      <w:r w:rsidR="000F2476" w:rsidRPr="005946BC">
        <w:rPr>
          <w:rFonts w:ascii="Times New Roman" w:hAnsi="Times New Roman" w:cs="Times New Roman"/>
          <w:sz w:val="28"/>
          <w:szCs w:val="28"/>
        </w:rPr>
        <w:t>»</w:t>
      </w:r>
      <w:r w:rsidR="000F2476">
        <w:rPr>
          <w:rFonts w:ascii="Times New Roman" w:hAnsi="Times New Roman" w:cs="Times New Roman"/>
          <w:sz w:val="28"/>
          <w:szCs w:val="28"/>
        </w:rPr>
        <w:t>, по мероприятию 1.3.2.2. «Обеспечение исполнения расходов на обслуживание долговых обязательств городского округа</w:t>
      </w:r>
      <w:r w:rsidR="000F2476" w:rsidRPr="005946BC">
        <w:rPr>
          <w:rFonts w:ascii="Times New Roman" w:hAnsi="Times New Roman" w:cs="Times New Roman"/>
          <w:sz w:val="28"/>
          <w:szCs w:val="28"/>
        </w:rPr>
        <w:t>»</w:t>
      </w:r>
      <w:r w:rsidR="00CC1E07" w:rsidRPr="005946BC">
        <w:rPr>
          <w:rFonts w:ascii="Times New Roman" w:hAnsi="Times New Roman" w:cs="Times New Roman"/>
          <w:sz w:val="28"/>
          <w:szCs w:val="28"/>
        </w:rPr>
        <w:t xml:space="preserve"> за с</w:t>
      </w:r>
      <w:r w:rsidR="00DA58FC" w:rsidRPr="005946BC">
        <w:rPr>
          <w:rFonts w:ascii="Times New Roman" w:hAnsi="Times New Roman" w:cs="Times New Roman"/>
          <w:sz w:val="28"/>
          <w:szCs w:val="28"/>
        </w:rPr>
        <w:t>ч</w:t>
      </w:r>
      <w:r w:rsidR="00CC1E07" w:rsidRPr="005946BC">
        <w:rPr>
          <w:rFonts w:ascii="Times New Roman" w:hAnsi="Times New Roman" w:cs="Times New Roman"/>
          <w:sz w:val="28"/>
          <w:szCs w:val="28"/>
        </w:rPr>
        <w:t>ет средств бюджета городского округа</w:t>
      </w:r>
      <w:r w:rsidR="00080274" w:rsidRPr="005946BC">
        <w:rPr>
          <w:rFonts w:ascii="Times New Roman" w:hAnsi="Times New Roman" w:cs="Times New Roman"/>
          <w:sz w:val="28"/>
          <w:szCs w:val="28"/>
        </w:rPr>
        <w:t xml:space="preserve"> </w:t>
      </w:r>
      <w:r w:rsidRPr="005946B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F2476">
        <w:rPr>
          <w:rFonts w:ascii="Times New Roman" w:hAnsi="Times New Roman" w:cs="Times New Roman"/>
          <w:sz w:val="28"/>
          <w:szCs w:val="28"/>
        </w:rPr>
        <w:t>80,0</w:t>
      </w:r>
      <w:r w:rsidRPr="005946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C1E07" w:rsidRPr="005946BC">
        <w:rPr>
          <w:rFonts w:ascii="Times New Roman" w:hAnsi="Times New Roman" w:cs="Times New Roman"/>
          <w:sz w:val="28"/>
          <w:szCs w:val="28"/>
        </w:rPr>
        <w:t xml:space="preserve">, объем </w:t>
      </w:r>
      <w:r w:rsidR="00DA4B81" w:rsidRPr="005946BC">
        <w:rPr>
          <w:rFonts w:ascii="Times New Roman" w:hAnsi="Times New Roman" w:cs="Times New Roman"/>
          <w:sz w:val="28"/>
          <w:szCs w:val="28"/>
        </w:rPr>
        <w:t>ассигнований</w:t>
      </w:r>
      <w:r w:rsidR="000F2476">
        <w:rPr>
          <w:rFonts w:ascii="Times New Roman" w:hAnsi="Times New Roman" w:cs="Times New Roman"/>
          <w:sz w:val="28"/>
          <w:szCs w:val="28"/>
        </w:rPr>
        <w:t xml:space="preserve"> составит 80,0</w:t>
      </w:r>
      <w:r w:rsidR="00CC1E07" w:rsidRPr="005946BC">
        <w:rPr>
          <w:rFonts w:ascii="Times New Roman" w:hAnsi="Times New Roman" w:cs="Times New Roman"/>
          <w:sz w:val="28"/>
          <w:szCs w:val="28"/>
        </w:rPr>
        <w:t xml:space="preserve"> тыс</w:t>
      </w:r>
      <w:r w:rsidR="00DA4B81" w:rsidRPr="005946BC">
        <w:rPr>
          <w:rFonts w:ascii="Times New Roman" w:hAnsi="Times New Roman" w:cs="Times New Roman"/>
          <w:sz w:val="28"/>
          <w:szCs w:val="28"/>
        </w:rPr>
        <w:t>. р</w:t>
      </w:r>
      <w:r w:rsidR="00CC1E07" w:rsidRPr="005946BC">
        <w:rPr>
          <w:rFonts w:ascii="Times New Roman" w:hAnsi="Times New Roman" w:cs="Times New Roman"/>
          <w:sz w:val="28"/>
          <w:szCs w:val="28"/>
        </w:rPr>
        <w:t xml:space="preserve">уб. </w:t>
      </w:r>
      <w:r w:rsidR="00DA58FC" w:rsidRPr="005946BC">
        <w:rPr>
          <w:rFonts w:ascii="Times New Roman" w:hAnsi="Times New Roman" w:cs="Times New Roman"/>
          <w:sz w:val="28"/>
          <w:szCs w:val="28"/>
        </w:rPr>
        <w:t>Данные средства будут на</w:t>
      </w:r>
      <w:r w:rsidR="00075353" w:rsidRPr="005946BC">
        <w:rPr>
          <w:rFonts w:ascii="Times New Roman" w:hAnsi="Times New Roman" w:cs="Times New Roman"/>
          <w:sz w:val="28"/>
          <w:szCs w:val="28"/>
        </w:rPr>
        <w:t>правлен</w:t>
      </w:r>
      <w:r w:rsidR="000F2476">
        <w:rPr>
          <w:rFonts w:ascii="Times New Roman" w:hAnsi="Times New Roman" w:cs="Times New Roman"/>
          <w:sz w:val="28"/>
          <w:szCs w:val="28"/>
        </w:rPr>
        <w:t xml:space="preserve">ы на оплату процентов за пользование кредитами коммерческих банков для покрытия дефицита бюджета городского округа, утвержденного решением Совета депутатов городского округа город Кулебаки </w:t>
      </w:r>
      <w:r w:rsidR="000B235A">
        <w:rPr>
          <w:rFonts w:ascii="Times New Roman" w:hAnsi="Times New Roman" w:cs="Times New Roman"/>
          <w:sz w:val="28"/>
          <w:szCs w:val="28"/>
        </w:rPr>
        <w:t>Нижегородской</w:t>
      </w:r>
      <w:r w:rsidR="000F2476">
        <w:rPr>
          <w:rFonts w:ascii="Times New Roman" w:hAnsi="Times New Roman" w:cs="Times New Roman"/>
          <w:sz w:val="28"/>
          <w:szCs w:val="28"/>
        </w:rPr>
        <w:t xml:space="preserve"> области на заседании Совета депутатов 29.06.2018 года. </w:t>
      </w:r>
    </w:p>
    <w:p w:rsidR="00C745CE" w:rsidRPr="003D03C3" w:rsidRDefault="00C745CE" w:rsidP="006D084B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76D7" w:rsidRPr="00943188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943188">
        <w:rPr>
          <w:rFonts w:ascii="Times New Roman" w:hAnsi="Times New Roman" w:cs="Times New Roman"/>
          <w:sz w:val="28"/>
          <w:szCs w:val="28"/>
        </w:rPr>
        <w:t> Проектом постановления вносятся изменения в разделы паспорта программы.</w:t>
      </w:r>
    </w:p>
    <w:p w:rsidR="00A176D7" w:rsidRPr="00943188" w:rsidRDefault="00DA58FC" w:rsidP="00A176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43188">
        <w:rPr>
          <w:rFonts w:ascii="Times New Roman" w:hAnsi="Times New Roman"/>
          <w:sz w:val="28"/>
          <w:szCs w:val="28"/>
        </w:rPr>
        <w:t>Раздел «Объемы финансирования п</w:t>
      </w:r>
      <w:r w:rsidR="00A176D7" w:rsidRPr="00943188">
        <w:rPr>
          <w:rFonts w:ascii="Times New Roman" w:hAnsi="Times New Roman"/>
          <w:sz w:val="28"/>
          <w:szCs w:val="28"/>
        </w:rPr>
        <w:t>рограммы» изложен в новой редакции.</w:t>
      </w:r>
    </w:p>
    <w:p w:rsidR="00A176D7" w:rsidRPr="00943188" w:rsidRDefault="00A176D7" w:rsidP="00A176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sz w:val="28"/>
          <w:szCs w:val="28"/>
        </w:rPr>
        <w:t>Таблица 1 «Перечень основных мероприятий муниципальной программы «Управление муниципальными финансами городского округа горо</w:t>
      </w:r>
      <w:r w:rsidR="00DA58FC" w:rsidRPr="00943188">
        <w:rPr>
          <w:rFonts w:ascii="Times New Roman" w:hAnsi="Times New Roman" w:cs="Times New Roman"/>
          <w:sz w:val="28"/>
          <w:szCs w:val="28"/>
        </w:rPr>
        <w:t>д Кулебаки на 2018-2020 годы»» раздела 2.4.</w:t>
      </w:r>
      <w:r w:rsidR="007A408C" w:rsidRPr="00943188">
        <w:rPr>
          <w:rFonts w:ascii="Times New Roman" w:hAnsi="Times New Roman" w:cs="Times New Roman"/>
          <w:sz w:val="28"/>
          <w:szCs w:val="28"/>
        </w:rPr>
        <w:t xml:space="preserve">  «Перечень основных мероприятий муниципальной программы</w:t>
      </w:r>
      <w:r w:rsidRPr="00943188">
        <w:rPr>
          <w:rFonts w:ascii="Times New Roman" w:hAnsi="Times New Roman" w:cs="Times New Roman"/>
          <w:sz w:val="28"/>
          <w:szCs w:val="28"/>
        </w:rPr>
        <w:t>» изложена в новой редакции согласно приложению к проекту постановления.</w:t>
      </w:r>
    </w:p>
    <w:p w:rsidR="00A176D7" w:rsidRDefault="007A408C" w:rsidP="00A176D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sz w:val="28"/>
          <w:szCs w:val="28"/>
        </w:rPr>
        <w:t>Таблица 4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за счет средст</w:t>
      </w:r>
      <w:r w:rsidR="00980169" w:rsidRPr="00943188">
        <w:rPr>
          <w:rFonts w:ascii="Times New Roman" w:hAnsi="Times New Roman" w:cs="Times New Roman"/>
          <w:sz w:val="28"/>
          <w:szCs w:val="28"/>
        </w:rPr>
        <w:t>в бюджета городского округа» и т</w:t>
      </w:r>
      <w:r w:rsidRPr="00943188">
        <w:rPr>
          <w:rFonts w:ascii="Times New Roman" w:hAnsi="Times New Roman" w:cs="Times New Roman"/>
          <w:sz w:val="28"/>
          <w:szCs w:val="28"/>
        </w:rPr>
        <w:t>аблица 5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«Прогнозная оценка расходов на реализацию муниципальной программы  за счет всех источн</w:t>
      </w:r>
      <w:r w:rsidR="00020D44" w:rsidRPr="00943188">
        <w:rPr>
          <w:rFonts w:ascii="Times New Roman" w:hAnsi="Times New Roman" w:cs="Times New Roman"/>
          <w:sz w:val="28"/>
          <w:szCs w:val="28"/>
        </w:rPr>
        <w:t xml:space="preserve">иков финансирования» </w:t>
      </w:r>
      <w:r w:rsidRPr="00943188">
        <w:rPr>
          <w:rFonts w:ascii="Times New Roman" w:hAnsi="Times New Roman" w:cs="Times New Roman"/>
          <w:sz w:val="28"/>
          <w:szCs w:val="28"/>
        </w:rPr>
        <w:t>раздела 2.8.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Pr="00943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76D7" w:rsidRPr="00943188">
        <w:rPr>
          <w:rFonts w:ascii="Times New Roman" w:hAnsi="Times New Roman" w:cs="Times New Roman"/>
          <w:sz w:val="28"/>
          <w:szCs w:val="28"/>
        </w:rPr>
        <w:t>программы» изложены в новой редакции.</w:t>
      </w:r>
    </w:p>
    <w:p w:rsidR="00943188" w:rsidRPr="00943188" w:rsidRDefault="00943188" w:rsidP="00A176D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финансирования подпрограммы</w:t>
      </w:r>
      <w:r w:rsidR="00EC6B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паспорте </w:t>
      </w:r>
      <w:r w:rsidR="007D03F5" w:rsidRPr="005946BC">
        <w:rPr>
          <w:rFonts w:ascii="Times New Roman" w:hAnsi="Times New Roman" w:cs="Times New Roman"/>
          <w:sz w:val="28"/>
          <w:szCs w:val="28"/>
        </w:rPr>
        <w:t>подпр</w:t>
      </w:r>
      <w:r w:rsidR="007D03F5">
        <w:rPr>
          <w:rFonts w:ascii="Times New Roman" w:hAnsi="Times New Roman" w:cs="Times New Roman"/>
          <w:sz w:val="28"/>
          <w:szCs w:val="28"/>
        </w:rPr>
        <w:t>ограммы</w:t>
      </w:r>
      <w:r w:rsidR="007D03F5" w:rsidRPr="005946BC">
        <w:rPr>
          <w:rFonts w:ascii="Times New Roman" w:hAnsi="Times New Roman" w:cs="Times New Roman"/>
          <w:sz w:val="28"/>
          <w:szCs w:val="28"/>
        </w:rPr>
        <w:t xml:space="preserve"> </w:t>
      </w:r>
      <w:r w:rsidR="007D03F5">
        <w:rPr>
          <w:rFonts w:ascii="Times New Roman" w:hAnsi="Times New Roman" w:cs="Times New Roman"/>
          <w:sz w:val="28"/>
          <w:szCs w:val="28"/>
        </w:rPr>
        <w:t>1</w:t>
      </w:r>
      <w:r w:rsidR="007D03F5" w:rsidRPr="005946BC">
        <w:rPr>
          <w:rFonts w:ascii="Times New Roman" w:hAnsi="Times New Roman" w:cs="Times New Roman"/>
          <w:sz w:val="28"/>
          <w:szCs w:val="28"/>
        </w:rPr>
        <w:t>. «</w:t>
      </w:r>
      <w:r w:rsidR="007D03F5">
        <w:rPr>
          <w:rFonts w:ascii="Times New Roman" w:hAnsi="Times New Roman" w:cs="Times New Roman"/>
          <w:sz w:val="28"/>
          <w:szCs w:val="28"/>
        </w:rPr>
        <w:t>Организация и совершенствование бюджетного процесса в городском округе город Кулебаки</w:t>
      </w:r>
      <w:r w:rsidR="007D03F5" w:rsidRPr="005946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изложен в новой редакции.</w:t>
      </w:r>
    </w:p>
    <w:p w:rsidR="007D03F5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CB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</w:t>
      </w:r>
      <w:r w:rsidR="007D03F5" w:rsidRPr="005946BC">
        <w:rPr>
          <w:rFonts w:ascii="Times New Roman" w:hAnsi="Times New Roman" w:cs="Times New Roman"/>
          <w:sz w:val="28"/>
          <w:szCs w:val="28"/>
        </w:rPr>
        <w:t>подпр</w:t>
      </w:r>
      <w:r w:rsidR="007D03F5">
        <w:rPr>
          <w:rFonts w:ascii="Times New Roman" w:hAnsi="Times New Roman" w:cs="Times New Roman"/>
          <w:sz w:val="28"/>
          <w:szCs w:val="28"/>
        </w:rPr>
        <w:t>ограммы</w:t>
      </w:r>
      <w:r w:rsidR="007D03F5" w:rsidRPr="005946BC">
        <w:rPr>
          <w:rFonts w:ascii="Times New Roman" w:hAnsi="Times New Roman" w:cs="Times New Roman"/>
          <w:sz w:val="28"/>
          <w:szCs w:val="28"/>
        </w:rPr>
        <w:t xml:space="preserve"> </w:t>
      </w:r>
      <w:r w:rsidR="007D03F5">
        <w:rPr>
          <w:rFonts w:ascii="Times New Roman" w:hAnsi="Times New Roman" w:cs="Times New Roman"/>
          <w:sz w:val="28"/>
          <w:szCs w:val="28"/>
        </w:rPr>
        <w:t>1</w:t>
      </w:r>
      <w:r w:rsidR="007D03F5" w:rsidRPr="005946BC">
        <w:rPr>
          <w:rFonts w:ascii="Times New Roman" w:hAnsi="Times New Roman" w:cs="Times New Roman"/>
          <w:sz w:val="28"/>
          <w:szCs w:val="28"/>
        </w:rPr>
        <w:t>. «</w:t>
      </w:r>
      <w:r w:rsidR="007D03F5">
        <w:rPr>
          <w:rFonts w:ascii="Times New Roman" w:hAnsi="Times New Roman" w:cs="Times New Roman"/>
          <w:sz w:val="28"/>
          <w:szCs w:val="28"/>
        </w:rPr>
        <w:t>Организация и совершенствование бюджетного процесса в городском округе город Кулебаки</w:t>
      </w:r>
      <w:r w:rsidR="007D03F5" w:rsidRPr="005946BC">
        <w:rPr>
          <w:rFonts w:ascii="Times New Roman" w:hAnsi="Times New Roman" w:cs="Times New Roman"/>
          <w:sz w:val="28"/>
          <w:szCs w:val="28"/>
        </w:rPr>
        <w:t>»</w:t>
      </w:r>
      <w:r w:rsidR="007A408C" w:rsidRPr="00EC6BCB">
        <w:rPr>
          <w:rFonts w:ascii="Times New Roman" w:hAnsi="Times New Roman" w:cs="Times New Roman"/>
          <w:sz w:val="28"/>
          <w:szCs w:val="28"/>
        </w:rPr>
        <w:t xml:space="preserve"> в 2018</w:t>
      </w:r>
      <w:r w:rsidRPr="00EC6BC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408C" w:rsidRPr="00EC6BCB">
        <w:rPr>
          <w:rFonts w:ascii="Times New Roman" w:hAnsi="Times New Roman" w:cs="Times New Roman"/>
          <w:sz w:val="28"/>
          <w:szCs w:val="28"/>
        </w:rPr>
        <w:t xml:space="preserve"> (по</w:t>
      </w:r>
      <w:r w:rsidR="007D03F5">
        <w:rPr>
          <w:rFonts w:ascii="Times New Roman" w:hAnsi="Times New Roman" w:cs="Times New Roman"/>
          <w:sz w:val="28"/>
          <w:szCs w:val="28"/>
        </w:rPr>
        <w:t xml:space="preserve"> сравнению с редакцией от 11</w:t>
      </w:r>
      <w:r w:rsidR="00943188" w:rsidRPr="00EC6BCB">
        <w:rPr>
          <w:rFonts w:ascii="Times New Roman" w:hAnsi="Times New Roman" w:cs="Times New Roman"/>
          <w:sz w:val="28"/>
          <w:szCs w:val="28"/>
        </w:rPr>
        <w:t>.0</w:t>
      </w:r>
      <w:r w:rsidR="007D03F5">
        <w:rPr>
          <w:rFonts w:ascii="Times New Roman" w:hAnsi="Times New Roman" w:cs="Times New Roman"/>
          <w:sz w:val="28"/>
          <w:szCs w:val="28"/>
        </w:rPr>
        <w:t>5</w:t>
      </w:r>
      <w:r w:rsidR="00943188" w:rsidRPr="00EC6BCB">
        <w:rPr>
          <w:rFonts w:ascii="Times New Roman" w:hAnsi="Times New Roman" w:cs="Times New Roman"/>
          <w:sz w:val="28"/>
          <w:szCs w:val="28"/>
        </w:rPr>
        <w:t>.2018</w:t>
      </w:r>
      <w:r w:rsidR="007A408C" w:rsidRPr="00EC6BCB">
        <w:rPr>
          <w:rFonts w:ascii="Times New Roman" w:hAnsi="Times New Roman" w:cs="Times New Roman"/>
          <w:sz w:val="28"/>
          <w:szCs w:val="28"/>
        </w:rPr>
        <w:t>)  увелич</w:t>
      </w:r>
      <w:r w:rsidRPr="00EC6BCB">
        <w:rPr>
          <w:rFonts w:ascii="Times New Roman" w:hAnsi="Times New Roman" w:cs="Times New Roman"/>
          <w:sz w:val="28"/>
          <w:szCs w:val="28"/>
        </w:rPr>
        <w:t xml:space="preserve">ен </w:t>
      </w:r>
      <w:r w:rsidR="007D03F5">
        <w:rPr>
          <w:rFonts w:ascii="Times New Roman" w:hAnsi="Times New Roman" w:cs="Times New Roman"/>
          <w:sz w:val="28"/>
          <w:szCs w:val="28"/>
        </w:rPr>
        <w:t>на 80,0</w:t>
      </w:r>
      <w:r w:rsidRPr="00EC6BCB">
        <w:rPr>
          <w:rFonts w:ascii="Times New Roman" w:hAnsi="Times New Roman" w:cs="Times New Roman"/>
          <w:sz w:val="28"/>
          <w:szCs w:val="28"/>
        </w:rPr>
        <w:t xml:space="preserve"> ты</w:t>
      </w:r>
      <w:r w:rsidR="007D03F5">
        <w:rPr>
          <w:rFonts w:ascii="Times New Roman" w:hAnsi="Times New Roman" w:cs="Times New Roman"/>
          <w:sz w:val="28"/>
          <w:szCs w:val="28"/>
        </w:rPr>
        <w:t>с. руб. и составил в сумме 80,0</w:t>
      </w:r>
      <w:r w:rsidRPr="00EC6BC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176D7" w:rsidRPr="003D03C3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6BCB">
        <w:rPr>
          <w:rFonts w:ascii="Times New Roman" w:hAnsi="Times New Roman" w:cs="Times New Roman"/>
          <w:sz w:val="28"/>
          <w:szCs w:val="28"/>
        </w:rPr>
        <w:lastRenderedPageBreak/>
        <w:t>Изменения индикаторов достижения цели программы и показателей непосредственных резуль</w:t>
      </w:r>
      <w:r w:rsidR="007A408C" w:rsidRPr="00EC6BCB">
        <w:rPr>
          <w:rFonts w:ascii="Times New Roman" w:hAnsi="Times New Roman" w:cs="Times New Roman"/>
          <w:sz w:val="28"/>
          <w:szCs w:val="28"/>
        </w:rPr>
        <w:t>татов действия программы на 2018</w:t>
      </w:r>
      <w:r w:rsidRPr="00EC6BCB">
        <w:rPr>
          <w:rFonts w:ascii="Times New Roman" w:hAnsi="Times New Roman" w:cs="Times New Roman"/>
          <w:sz w:val="28"/>
          <w:szCs w:val="28"/>
        </w:rPr>
        <w:t xml:space="preserve"> год не вносились.</w:t>
      </w:r>
    </w:p>
    <w:p w:rsidR="00106308" w:rsidRPr="007D03F5" w:rsidRDefault="003133E9" w:rsidP="007D0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CB"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r w:rsidR="007D03F5">
        <w:rPr>
          <w:rFonts w:ascii="Times New Roman" w:hAnsi="Times New Roman" w:cs="Times New Roman"/>
          <w:sz w:val="28"/>
          <w:szCs w:val="28"/>
        </w:rPr>
        <w:t>В таблице</w:t>
      </w:r>
      <w:r w:rsidR="00475A17" w:rsidRPr="00EC6BCB">
        <w:rPr>
          <w:rFonts w:ascii="Times New Roman" w:hAnsi="Times New Roman" w:cs="Times New Roman"/>
          <w:sz w:val="28"/>
          <w:szCs w:val="28"/>
        </w:rPr>
        <w:t xml:space="preserve"> 1 «Перечень основных мероприятий муниципальной программы «Управление муниципальными финансами городского округа город Кулебаки на 2018-2020 годы»» </w:t>
      </w:r>
      <w:r w:rsidR="0012131B" w:rsidRPr="0012131B">
        <w:rPr>
          <w:rFonts w:ascii="Times New Roman" w:hAnsi="Times New Roman" w:cs="Times New Roman"/>
          <w:sz w:val="28"/>
          <w:szCs w:val="28"/>
        </w:rPr>
        <w:t xml:space="preserve">по подпрограмме 1. «Организация и совершенствование бюджетного процесса в городском округе город Кулебаки», </w:t>
      </w:r>
      <w:r w:rsidR="00DD1365">
        <w:rPr>
          <w:rFonts w:ascii="Times New Roman" w:hAnsi="Times New Roman" w:cs="Times New Roman"/>
          <w:sz w:val="28"/>
          <w:szCs w:val="28"/>
        </w:rPr>
        <w:t>по задаче 1.4. «Повышение эффективности внутреннего муниципального финансового контроля</w:t>
      </w:r>
      <w:r w:rsidR="0012131B" w:rsidRPr="0012131B">
        <w:rPr>
          <w:rFonts w:ascii="Times New Roman" w:hAnsi="Times New Roman" w:cs="Times New Roman"/>
          <w:sz w:val="28"/>
          <w:szCs w:val="28"/>
        </w:rPr>
        <w:t xml:space="preserve">», по основному мероприятию </w:t>
      </w:r>
      <w:r w:rsidR="00DD1365">
        <w:rPr>
          <w:rFonts w:ascii="Times New Roman" w:hAnsi="Times New Roman" w:cs="Times New Roman"/>
          <w:sz w:val="28"/>
          <w:szCs w:val="28"/>
        </w:rPr>
        <w:t>1.4.2</w:t>
      </w:r>
      <w:r w:rsidR="0012131B" w:rsidRPr="0012131B">
        <w:rPr>
          <w:rFonts w:ascii="Times New Roman" w:hAnsi="Times New Roman" w:cs="Times New Roman"/>
          <w:sz w:val="28"/>
          <w:szCs w:val="28"/>
        </w:rPr>
        <w:t>. «</w:t>
      </w:r>
      <w:r w:rsidR="00DD1365">
        <w:rPr>
          <w:rFonts w:ascii="Times New Roman" w:hAnsi="Times New Roman" w:cs="Times New Roman"/>
          <w:sz w:val="28"/>
          <w:szCs w:val="28"/>
        </w:rPr>
        <w:t>Организация и осуществление полномочий по контролю в сфере закупок товаров, работ, услуг для обеспечения муниципальных нужд городского округа город Кулебаки</w:t>
      </w:r>
      <w:r w:rsidR="007D03F5">
        <w:rPr>
          <w:rFonts w:ascii="Times New Roman" w:hAnsi="Times New Roman" w:cs="Times New Roman"/>
          <w:sz w:val="28"/>
          <w:szCs w:val="28"/>
        </w:rPr>
        <w:t xml:space="preserve">» </w:t>
      </w:r>
      <w:r w:rsidR="00DD1365" w:rsidRPr="007D03F5">
        <w:rPr>
          <w:rFonts w:ascii="Times New Roman" w:hAnsi="Times New Roman" w:cs="Times New Roman"/>
          <w:sz w:val="28"/>
          <w:szCs w:val="28"/>
        </w:rPr>
        <w:t>указано наименование мероприятия 1.4</w:t>
      </w:r>
      <w:r w:rsidR="0012131B" w:rsidRPr="007D03F5">
        <w:rPr>
          <w:rFonts w:ascii="Times New Roman" w:hAnsi="Times New Roman" w:cs="Times New Roman"/>
          <w:sz w:val="28"/>
          <w:szCs w:val="28"/>
        </w:rPr>
        <w:t>.</w:t>
      </w:r>
      <w:r w:rsidR="00DD1365" w:rsidRPr="007D03F5">
        <w:rPr>
          <w:rFonts w:ascii="Times New Roman" w:hAnsi="Times New Roman" w:cs="Times New Roman"/>
          <w:sz w:val="28"/>
          <w:szCs w:val="28"/>
        </w:rPr>
        <w:t xml:space="preserve">2.1. «Внесение изменений в нормативно-правовые акты </w:t>
      </w:r>
      <w:r w:rsidR="00023D8A" w:rsidRPr="007D03F5">
        <w:rPr>
          <w:rFonts w:ascii="Times New Roman" w:hAnsi="Times New Roman" w:cs="Times New Roman"/>
          <w:sz w:val="28"/>
          <w:szCs w:val="28"/>
        </w:rPr>
        <w:t>администрации</w:t>
      </w:r>
      <w:r w:rsidR="00DD1365" w:rsidRPr="007D03F5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Кулебаки, регулирующие полномочия по контролю в сфере</w:t>
      </w:r>
      <w:r w:rsidR="007D03F5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DD1365" w:rsidRPr="007D03F5">
        <w:rPr>
          <w:rFonts w:ascii="Times New Roman" w:hAnsi="Times New Roman" w:cs="Times New Roman"/>
          <w:sz w:val="28"/>
          <w:szCs w:val="28"/>
        </w:rPr>
        <w:t>»</w:t>
      </w:r>
      <w:r w:rsidR="00023D8A" w:rsidRPr="007D03F5">
        <w:rPr>
          <w:rFonts w:ascii="Times New Roman" w:hAnsi="Times New Roman" w:cs="Times New Roman"/>
          <w:sz w:val="28"/>
          <w:szCs w:val="28"/>
        </w:rPr>
        <w:t>,</w:t>
      </w:r>
      <w:r w:rsidR="00DD1365" w:rsidRPr="007D03F5">
        <w:rPr>
          <w:rFonts w:ascii="Times New Roman" w:hAnsi="Times New Roman" w:cs="Times New Roman"/>
          <w:sz w:val="28"/>
          <w:szCs w:val="28"/>
        </w:rPr>
        <w:t xml:space="preserve"> следовало – «Внесение изменений в нормативные и правовые акты </w:t>
      </w:r>
      <w:r w:rsidR="00023D8A" w:rsidRPr="007D03F5">
        <w:rPr>
          <w:rFonts w:ascii="Times New Roman" w:hAnsi="Times New Roman" w:cs="Times New Roman"/>
          <w:sz w:val="28"/>
          <w:szCs w:val="28"/>
        </w:rPr>
        <w:t>администрации</w:t>
      </w:r>
      <w:r w:rsidR="00DD1365" w:rsidRPr="007D03F5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Кулебаки, регулирующие полномочия по контролю в сфере закупок товаров, работ, услуг для обеспечения муниципальных нужд городского округа город Кулебаки».</w:t>
      </w:r>
    </w:p>
    <w:p w:rsidR="00FE6674" w:rsidRPr="00106308" w:rsidRDefault="00FE6674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106308" w:rsidRDefault="00F24F6D" w:rsidP="00B62CCD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</w:pPr>
      <w:r w:rsidRPr="001063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Заключительные положения</w:t>
      </w:r>
    </w:p>
    <w:p w:rsidR="00FE6674" w:rsidRPr="00106308" w:rsidRDefault="00FE6674" w:rsidP="00F24F6D">
      <w:pPr>
        <w:tabs>
          <w:tab w:val="left" w:pos="2926"/>
          <w:tab w:val="center" w:pos="4819"/>
        </w:tabs>
        <w:spacing w:after="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105759" w:rsidRPr="00DD1365" w:rsidRDefault="00105759" w:rsidP="00FE6674">
      <w:pPr>
        <w:pStyle w:val="a4"/>
        <w:numPr>
          <w:ilvl w:val="0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>В таблице 1 «Перечень основных мероприятий муниципальной программы «Управление муниципальными финансами городского округа город Кулебаки на 201</w:t>
      </w:r>
      <w:r>
        <w:rPr>
          <w:rFonts w:ascii="Times New Roman" w:hAnsi="Times New Roman" w:cs="Times New Roman"/>
          <w:sz w:val="28"/>
          <w:szCs w:val="28"/>
        </w:rPr>
        <w:t>8-2020 годы» внести изменение в наименование мероприятия 1.4</w:t>
      </w:r>
      <w:r w:rsidRPr="00DD1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2.1. «Внесение изменений в нормативно-правовые акты </w:t>
      </w:r>
      <w:r w:rsidR="00023D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Кулебаки, регулирующие полномочия по контролю в сфере</w:t>
      </w:r>
      <w:r w:rsidR="004940B3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6674" w:rsidRPr="00DD1365" w:rsidRDefault="00FE6674" w:rsidP="00F24F6D">
      <w:pPr>
        <w:tabs>
          <w:tab w:val="left" w:pos="2926"/>
          <w:tab w:val="center" w:pos="4819"/>
        </w:tabs>
        <w:spacing w:after="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Контрольно-счетная комиссия городского округа город Кулебаки </w:t>
      </w:r>
      <w:r w:rsidR="00105759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DD1365">
        <w:rPr>
          <w:rFonts w:ascii="Times New Roman" w:hAnsi="Times New Roman" w:cs="Times New Roman"/>
          <w:sz w:val="28"/>
          <w:szCs w:val="28"/>
        </w:rPr>
        <w:t>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администрацией городского округа город Кулебаки</w:t>
      </w:r>
      <w:r w:rsidR="000F3AC0" w:rsidRPr="00DD1365">
        <w:rPr>
          <w:rFonts w:ascii="Times New Roman" w:hAnsi="Times New Roman" w:cs="Times New Roman"/>
          <w:sz w:val="28"/>
          <w:szCs w:val="28"/>
        </w:rPr>
        <w:t xml:space="preserve"> с учетом замечаний, изложенных в настоящем заключении</w:t>
      </w:r>
      <w:r w:rsidR="00364039" w:rsidRPr="00DD1365">
        <w:rPr>
          <w:rFonts w:ascii="Times New Roman" w:hAnsi="Times New Roman" w:cs="Times New Roman"/>
          <w:sz w:val="28"/>
          <w:szCs w:val="28"/>
        </w:rPr>
        <w:t>.</w:t>
      </w:r>
      <w:r w:rsidRPr="00DD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E6674" w:rsidP="00FE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>Председатель</w:t>
      </w:r>
      <w:r w:rsidR="00F24F6D" w:rsidRPr="00DD1365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F24F6D" w:rsidRPr="00F24F6D" w:rsidRDefault="00F24F6D" w:rsidP="00FE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 xml:space="preserve">городского округа город  Кулебаки                           </w:t>
      </w:r>
      <w:r w:rsidR="00FE6674" w:rsidRPr="00DD1365">
        <w:rPr>
          <w:rFonts w:ascii="Times New Roman" w:hAnsi="Times New Roman" w:cs="Times New Roman"/>
          <w:sz w:val="28"/>
          <w:szCs w:val="28"/>
        </w:rPr>
        <w:t xml:space="preserve">                          Т.Е.Кудрявцева</w:t>
      </w:r>
    </w:p>
    <w:p w:rsidR="006279EA" w:rsidRPr="00F24F6D" w:rsidRDefault="006279EA">
      <w:pPr>
        <w:rPr>
          <w:rFonts w:ascii="Times New Roman" w:hAnsi="Times New Roman" w:cs="Times New Roman"/>
        </w:rPr>
      </w:pPr>
    </w:p>
    <w:sectPr w:rsidR="006279EA" w:rsidRPr="00F24F6D" w:rsidSect="00284B8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D9" w:rsidRDefault="00C818D9" w:rsidP="00F24F6D">
      <w:pPr>
        <w:spacing w:after="0" w:line="240" w:lineRule="auto"/>
      </w:pPr>
      <w:r>
        <w:separator/>
      </w:r>
    </w:p>
  </w:endnote>
  <w:endnote w:type="continuationSeparator" w:id="0">
    <w:p w:rsidR="00C818D9" w:rsidRDefault="00C818D9" w:rsidP="00F2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D9" w:rsidRDefault="00C818D9" w:rsidP="00F24F6D">
      <w:pPr>
        <w:spacing w:after="0" w:line="240" w:lineRule="auto"/>
      </w:pPr>
      <w:r>
        <w:separator/>
      </w:r>
    </w:p>
  </w:footnote>
  <w:footnote w:type="continuationSeparator" w:id="0">
    <w:p w:rsidR="00C818D9" w:rsidRDefault="00C818D9" w:rsidP="00F2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A0A"/>
    <w:multiLevelType w:val="hybridMultilevel"/>
    <w:tmpl w:val="8224142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7FE1D37"/>
    <w:multiLevelType w:val="hybridMultilevel"/>
    <w:tmpl w:val="7312188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3DC4086"/>
    <w:multiLevelType w:val="hybridMultilevel"/>
    <w:tmpl w:val="2EA85A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F478EF"/>
    <w:multiLevelType w:val="hybridMultilevel"/>
    <w:tmpl w:val="FA66DB58"/>
    <w:lvl w:ilvl="0" w:tplc="0419000D">
      <w:start w:val="1"/>
      <w:numFmt w:val="bullet"/>
      <w:lvlText w:val=""/>
      <w:lvlJc w:val="left"/>
      <w:pPr>
        <w:ind w:left="9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4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7312"/>
    <w:multiLevelType w:val="hybridMultilevel"/>
    <w:tmpl w:val="E4E4AD3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67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B87"/>
    <w:rsid w:val="00020D44"/>
    <w:rsid w:val="00023D8A"/>
    <w:rsid w:val="00055521"/>
    <w:rsid w:val="00075353"/>
    <w:rsid w:val="00080274"/>
    <w:rsid w:val="000B014D"/>
    <w:rsid w:val="000B235A"/>
    <w:rsid w:val="000F2476"/>
    <w:rsid w:val="000F3AC0"/>
    <w:rsid w:val="00105759"/>
    <w:rsid w:val="00106308"/>
    <w:rsid w:val="0012131B"/>
    <w:rsid w:val="00123F9D"/>
    <w:rsid w:val="00132A81"/>
    <w:rsid w:val="00170CED"/>
    <w:rsid w:val="00186E9E"/>
    <w:rsid w:val="001A02F6"/>
    <w:rsid w:val="001C71B9"/>
    <w:rsid w:val="001D54F8"/>
    <w:rsid w:val="001F1CB9"/>
    <w:rsid w:val="001F2E80"/>
    <w:rsid w:val="00266F87"/>
    <w:rsid w:val="00284B87"/>
    <w:rsid w:val="002B066A"/>
    <w:rsid w:val="002D6824"/>
    <w:rsid w:val="003133E9"/>
    <w:rsid w:val="00325DA2"/>
    <w:rsid w:val="00337E89"/>
    <w:rsid w:val="003635CA"/>
    <w:rsid w:val="00364039"/>
    <w:rsid w:val="003908E3"/>
    <w:rsid w:val="003C58CF"/>
    <w:rsid w:val="003D03C3"/>
    <w:rsid w:val="003E5444"/>
    <w:rsid w:val="00423C72"/>
    <w:rsid w:val="00464DF9"/>
    <w:rsid w:val="00475A17"/>
    <w:rsid w:val="004940B3"/>
    <w:rsid w:val="004A5C82"/>
    <w:rsid w:val="004D3D00"/>
    <w:rsid w:val="004D65E7"/>
    <w:rsid w:val="004E4085"/>
    <w:rsid w:val="005145D5"/>
    <w:rsid w:val="00572C8A"/>
    <w:rsid w:val="005946BC"/>
    <w:rsid w:val="005B5DE2"/>
    <w:rsid w:val="005E6AE0"/>
    <w:rsid w:val="00603C71"/>
    <w:rsid w:val="00603EDE"/>
    <w:rsid w:val="006279EA"/>
    <w:rsid w:val="00661A43"/>
    <w:rsid w:val="006671A6"/>
    <w:rsid w:val="006B3D8D"/>
    <w:rsid w:val="006D084B"/>
    <w:rsid w:val="007A408C"/>
    <w:rsid w:val="007A6C35"/>
    <w:rsid w:val="007D03F5"/>
    <w:rsid w:val="007D1469"/>
    <w:rsid w:val="007E4198"/>
    <w:rsid w:val="008D2F59"/>
    <w:rsid w:val="00916BE8"/>
    <w:rsid w:val="00943188"/>
    <w:rsid w:val="00957004"/>
    <w:rsid w:val="00980169"/>
    <w:rsid w:val="00A038FB"/>
    <w:rsid w:val="00A176D7"/>
    <w:rsid w:val="00A204A6"/>
    <w:rsid w:val="00A25251"/>
    <w:rsid w:val="00A357EB"/>
    <w:rsid w:val="00A5641A"/>
    <w:rsid w:val="00A87F98"/>
    <w:rsid w:val="00AA4B22"/>
    <w:rsid w:val="00AB08D9"/>
    <w:rsid w:val="00AC418B"/>
    <w:rsid w:val="00B112B4"/>
    <w:rsid w:val="00B3484F"/>
    <w:rsid w:val="00B54485"/>
    <w:rsid w:val="00B62CCD"/>
    <w:rsid w:val="00B70D4A"/>
    <w:rsid w:val="00BC316B"/>
    <w:rsid w:val="00BC5A48"/>
    <w:rsid w:val="00C50399"/>
    <w:rsid w:val="00C745CE"/>
    <w:rsid w:val="00C818D9"/>
    <w:rsid w:val="00CC1E07"/>
    <w:rsid w:val="00CD78BF"/>
    <w:rsid w:val="00D0631C"/>
    <w:rsid w:val="00D12B03"/>
    <w:rsid w:val="00D25FC9"/>
    <w:rsid w:val="00DA4B81"/>
    <w:rsid w:val="00DA58FC"/>
    <w:rsid w:val="00DA7139"/>
    <w:rsid w:val="00DD1365"/>
    <w:rsid w:val="00DE6D82"/>
    <w:rsid w:val="00DF2036"/>
    <w:rsid w:val="00E15F2D"/>
    <w:rsid w:val="00E16865"/>
    <w:rsid w:val="00E46EB2"/>
    <w:rsid w:val="00EA066D"/>
    <w:rsid w:val="00EC6BCB"/>
    <w:rsid w:val="00F03EFE"/>
    <w:rsid w:val="00F24F6D"/>
    <w:rsid w:val="00F6353F"/>
    <w:rsid w:val="00F95BEA"/>
    <w:rsid w:val="00FB0D73"/>
    <w:rsid w:val="00FE6674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87"/>
    <w:pPr>
      <w:spacing w:after="160" w:line="259" w:lineRule="auto"/>
    </w:pPr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284B87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4B8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284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B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84B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"/>
    <w:rsid w:val="00F6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274"/>
    <w:pPr>
      <w:ind w:left="720"/>
      <w:contextualSpacing/>
    </w:pPr>
  </w:style>
  <w:style w:type="paragraph" w:customStyle="1" w:styleId="1">
    <w:name w:val="Без интервала1"/>
    <w:link w:val="NoSpacingChar"/>
    <w:uiPriority w:val="99"/>
    <w:qFormat/>
    <w:rsid w:val="00A176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A176D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6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F6D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F6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2018-07-02T12:12:00Z</cp:lastPrinted>
  <dcterms:created xsi:type="dcterms:W3CDTF">2017-11-24T07:42:00Z</dcterms:created>
  <dcterms:modified xsi:type="dcterms:W3CDTF">2018-07-02T12:14:00Z</dcterms:modified>
</cp:coreProperties>
</file>