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5603E6" w:rsidRDefault="005603E6" w:rsidP="00385B51">
      <w:pPr>
        <w:widowControl w:val="0"/>
        <w:autoSpaceDE w:val="0"/>
        <w:jc w:val="center"/>
        <w:rPr>
          <w:rFonts w:ascii="Calibri" w:eastAsia="Calibri" w:hAnsi="Calibri"/>
          <w:sz w:val="22"/>
          <w:szCs w:val="22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 постановления администрации городского округа город Кулебаки Н</w:t>
      </w:r>
      <w:r>
        <w:rPr>
          <w:b/>
          <w:sz w:val="28"/>
          <w:szCs w:val="28"/>
        </w:rPr>
        <w:t xml:space="preserve">ижегородской области </w:t>
      </w:r>
      <w:r w:rsidR="00385B51">
        <w:rPr>
          <w:b/>
          <w:sz w:val="28"/>
          <w:szCs w:val="28"/>
        </w:rPr>
        <w:t>«</w:t>
      </w:r>
      <w:r w:rsidR="002B19D0" w:rsidRPr="002B19D0">
        <w:rPr>
          <w:b/>
          <w:sz w:val="28"/>
          <w:szCs w:val="28"/>
        </w:rPr>
        <w:t>О создании Межведомственной комиссии, осуществляющей свою деятельность в соответствии с частью 20 статьи 24 Градостроительного кодекса РФ на территории  городского округа город Кулебаки Нижегородской области</w:t>
      </w:r>
      <w:r w:rsidR="00ED2C00">
        <w:rPr>
          <w:rFonts w:cs="Times New Roman"/>
          <w:b/>
          <w:sz w:val="28"/>
          <w:szCs w:val="28"/>
        </w:rPr>
        <w:t xml:space="preserve">» </w:t>
      </w: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E66DD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B4D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0F8"/>
    <w:rsid w:val="002A086B"/>
    <w:rsid w:val="002A08F9"/>
    <w:rsid w:val="002A0B17"/>
    <w:rsid w:val="002A1E3B"/>
    <w:rsid w:val="002A6D38"/>
    <w:rsid w:val="002B19D0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A5049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3D8E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2016-02-08T11:52:00Z</cp:lastPrinted>
  <dcterms:created xsi:type="dcterms:W3CDTF">2019-04-24T10:59:00Z</dcterms:created>
  <dcterms:modified xsi:type="dcterms:W3CDTF">2019-04-24T10:59:00Z</dcterms:modified>
</cp:coreProperties>
</file>