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Pr="002928C7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8"/>
          <w:szCs w:val="28"/>
        </w:rPr>
      </w:pPr>
      <w:r w:rsidRPr="002928C7">
        <w:rPr>
          <w:b/>
          <w:sz w:val="28"/>
          <w:szCs w:val="28"/>
        </w:rPr>
        <w:t xml:space="preserve">проекта </w:t>
      </w:r>
      <w:r w:rsidR="00CE2FF3" w:rsidRPr="002928C7">
        <w:rPr>
          <w:b/>
          <w:sz w:val="28"/>
          <w:szCs w:val="28"/>
        </w:rPr>
        <w:t>постановления администрации городского округа город Кулебаки Н</w:t>
      </w:r>
      <w:r w:rsidRPr="002928C7">
        <w:rPr>
          <w:b/>
          <w:sz w:val="28"/>
          <w:szCs w:val="28"/>
        </w:rPr>
        <w:t xml:space="preserve">ижегородской области </w:t>
      </w:r>
      <w:r w:rsidR="00385B51" w:rsidRPr="002928C7">
        <w:rPr>
          <w:b/>
          <w:sz w:val="28"/>
          <w:szCs w:val="28"/>
        </w:rPr>
        <w:t>«</w:t>
      </w:r>
      <w:permStart w:id="354963775" w:edGrp="everyone"/>
      <w:r w:rsidR="007C20B1" w:rsidRPr="007C20B1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по исполнению муниципальной функции осуществления муниципального земельного контроля на территории городского округа город Кулебаки Нижегородской области</w:t>
      </w:r>
      <w:r w:rsidR="002928C7" w:rsidRPr="007C20B1">
        <w:rPr>
          <w:b/>
          <w:bCs/>
          <w:spacing w:val="2"/>
          <w:sz w:val="28"/>
          <w:szCs w:val="28"/>
        </w:rPr>
        <w:t>»</w:t>
      </w:r>
      <w:permEnd w:id="354963775"/>
      <w:r w:rsidR="00ED2C00" w:rsidRPr="002928C7">
        <w:rPr>
          <w:rFonts w:cs="Times New Roman"/>
          <w:b/>
          <w:sz w:val="28"/>
          <w:szCs w:val="28"/>
        </w:rPr>
        <w:t xml:space="preserve">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28C7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20B1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BB3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3B091-F42A-49A9-A087-AA1D1DB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2020-12-22T12:56:00Z</dcterms:created>
  <dcterms:modified xsi:type="dcterms:W3CDTF">2020-12-22T12:56:00Z</dcterms:modified>
</cp:coreProperties>
</file>