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A" w:rsidRDefault="00750078" w:rsidP="0018640A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0A" w:rsidRDefault="0018640A" w:rsidP="0018640A">
      <w:pPr>
        <w:rPr>
          <w:sz w:val="28"/>
          <w:szCs w:val="28"/>
        </w:rPr>
      </w:pPr>
    </w:p>
    <w:p w:rsidR="0018640A" w:rsidRDefault="0018640A" w:rsidP="0018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  <w:r w:rsidR="00010656">
        <w:rPr>
          <w:b/>
          <w:sz w:val="28"/>
          <w:szCs w:val="28"/>
        </w:rPr>
        <w:t>Городского округа город Кулебаки Нижегородской области</w:t>
      </w:r>
      <w:r>
        <w:rPr>
          <w:b/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</w:t>
      </w:r>
    </w:p>
    <w:p w:rsidR="0018640A" w:rsidRDefault="0018640A" w:rsidP="0018640A">
      <w:pPr>
        <w:jc w:val="center"/>
        <w:rPr>
          <w:sz w:val="28"/>
          <w:szCs w:val="28"/>
        </w:rPr>
      </w:pPr>
    </w:p>
    <w:p w:rsidR="0018640A" w:rsidRDefault="0018640A" w:rsidP="0018640A">
      <w:pPr>
        <w:pStyle w:val="a4"/>
        <w:ind w:left="-960" w:right="-639"/>
        <w:rPr>
          <w:sz w:val="28"/>
          <w:szCs w:val="28"/>
        </w:rPr>
      </w:pPr>
      <w:r>
        <w:tab/>
      </w:r>
      <w:r>
        <w:rPr>
          <w:sz w:val="28"/>
          <w:szCs w:val="28"/>
        </w:rPr>
        <w:t>П Р И К А З</w:t>
      </w:r>
    </w:p>
    <w:p w:rsidR="0018640A" w:rsidRDefault="00DD0BBB" w:rsidP="0018640A">
      <w:pPr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1864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сент</w:t>
      </w:r>
      <w:r w:rsidR="004A5A09">
        <w:rPr>
          <w:sz w:val="28"/>
          <w:szCs w:val="28"/>
          <w:u w:val="single"/>
        </w:rPr>
        <w:t>я</w:t>
      </w:r>
      <w:r w:rsidR="007E0B91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2020</w:t>
      </w:r>
      <w:r w:rsidR="0018640A">
        <w:rPr>
          <w:sz w:val="28"/>
          <w:szCs w:val="28"/>
          <w:u w:val="single"/>
        </w:rPr>
        <w:t xml:space="preserve"> года</w:t>
      </w:r>
      <w:r w:rsidR="0018640A">
        <w:rPr>
          <w:sz w:val="28"/>
          <w:szCs w:val="28"/>
        </w:rPr>
        <w:t xml:space="preserve"> </w:t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</w:r>
      <w:r w:rsidR="0018640A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48</w:t>
      </w:r>
    </w:p>
    <w:p w:rsidR="0018640A" w:rsidRDefault="0018640A" w:rsidP="0018640A">
      <w:pPr>
        <w:rPr>
          <w:sz w:val="28"/>
          <w:szCs w:val="28"/>
        </w:rPr>
      </w:pPr>
    </w:p>
    <w:p w:rsidR="0018640A" w:rsidRDefault="0018640A" w:rsidP="0018640A">
      <w:pPr>
        <w:rPr>
          <w:sz w:val="28"/>
          <w:szCs w:val="28"/>
        </w:rPr>
      </w:pPr>
    </w:p>
    <w:tbl>
      <w:tblPr>
        <w:tblW w:w="9853" w:type="dxa"/>
        <w:jc w:val="center"/>
        <w:tblLook w:val="01E0"/>
      </w:tblPr>
      <w:tblGrid>
        <w:gridCol w:w="9853"/>
      </w:tblGrid>
      <w:tr w:rsidR="0018640A">
        <w:trPr>
          <w:jc w:val="center"/>
        </w:trPr>
        <w:tc>
          <w:tcPr>
            <w:tcW w:w="9853" w:type="dxa"/>
          </w:tcPr>
          <w:p w:rsidR="0018640A" w:rsidRDefault="0082014A" w:rsidP="0082014A">
            <w:pPr>
              <w:tabs>
                <w:tab w:val="left" w:pos="31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приказ от 26.11.2019г. № 58 «Об утверждении </w:t>
            </w:r>
            <w:r w:rsidR="00DD0BBB">
              <w:rPr>
                <w:b/>
                <w:sz w:val="28"/>
                <w:szCs w:val="28"/>
              </w:rPr>
              <w:t>Порядка исполнения решений</w:t>
            </w:r>
            <w:r w:rsidR="0018640A">
              <w:rPr>
                <w:b/>
                <w:sz w:val="28"/>
                <w:szCs w:val="28"/>
              </w:rPr>
              <w:t xml:space="preserve"> о применении бюджетных мер принуждения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18640A" w:rsidRDefault="0018640A" w:rsidP="0018640A">
      <w:pPr>
        <w:rPr>
          <w:sz w:val="28"/>
          <w:szCs w:val="28"/>
        </w:rPr>
      </w:pPr>
    </w:p>
    <w:p w:rsidR="0018640A" w:rsidRDefault="0018640A" w:rsidP="0018640A">
      <w:pPr>
        <w:jc w:val="both"/>
        <w:rPr>
          <w:sz w:val="28"/>
          <w:szCs w:val="28"/>
        </w:rPr>
      </w:pPr>
    </w:p>
    <w:p w:rsidR="0018640A" w:rsidRDefault="0018640A" w:rsidP="0018640A">
      <w:pPr>
        <w:jc w:val="both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9854"/>
      </w:tblGrid>
      <w:tr w:rsidR="0018640A">
        <w:tc>
          <w:tcPr>
            <w:tcW w:w="9853" w:type="dxa"/>
          </w:tcPr>
          <w:p w:rsidR="0018640A" w:rsidRDefault="0018640A">
            <w:pPr>
              <w:tabs>
                <w:tab w:val="left" w:pos="317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</w:t>
            </w:r>
            <w:r w:rsidR="00BA23BE">
              <w:rPr>
                <w:sz w:val="28"/>
                <w:szCs w:val="28"/>
              </w:rPr>
              <w:t>ответствии со статьями 306.2 и</w:t>
            </w:r>
            <w:r w:rsidR="00750078">
              <w:rPr>
                <w:sz w:val="28"/>
                <w:szCs w:val="28"/>
              </w:rPr>
              <w:t xml:space="preserve"> 306.3</w:t>
            </w:r>
            <w:r>
              <w:rPr>
                <w:sz w:val="28"/>
                <w:szCs w:val="28"/>
              </w:rPr>
              <w:t xml:space="preserve"> Бюджетного кодекса Российской </w:t>
            </w:r>
            <w:r w:rsidR="004A5A09">
              <w:rPr>
                <w:sz w:val="28"/>
                <w:szCs w:val="28"/>
              </w:rPr>
              <w:t>Федерации, руководствуясь п.п. 3.4.7 Положения о ф</w:t>
            </w:r>
            <w:r>
              <w:rPr>
                <w:sz w:val="28"/>
                <w:szCs w:val="28"/>
              </w:rPr>
              <w:t xml:space="preserve">инансовом управлении администрации </w:t>
            </w:r>
            <w:r w:rsidR="004A5A09">
              <w:rPr>
                <w:sz w:val="28"/>
                <w:szCs w:val="28"/>
              </w:rPr>
              <w:t>городского округа город Кулебаки Нижегородской области</w:t>
            </w:r>
            <w:r>
              <w:rPr>
                <w:sz w:val="28"/>
                <w:szCs w:val="28"/>
              </w:rPr>
              <w:t>,</w:t>
            </w:r>
          </w:p>
        </w:tc>
      </w:tr>
    </w:tbl>
    <w:p w:rsidR="0018640A" w:rsidRDefault="0018640A" w:rsidP="0018640A">
      <w:pPr>
        <w:spacing w:line="360" w:lineRule="auto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  <w:gridCol w:w="72"/>
      </w:tblGrid>
      <w:tr w:rsidR="0018640A">
        <w:trPr>
          <w:trHeight w:val="329"/>
        </w:trPr>
        <w:tc>
          <w:tcPr>
            <w:tcW w:w="9853" w:type="dxa"/>
            <w:gridSpan w:val="4"/>
          </w:tcPr>
          <w:p w:rsidR="004A5A09" w:rsidRDefault="005A0A03" w:rsidP="00501D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приказ финансового управления администрации городского округа город Кулебаки Нижегородской области</w:t>
            </w:r>
            <w:r w:rsidR="00DD0BBB">
              <w:rPr>
                <w:sz w:val="28"/>
                <w:szCs w:val="28"/>
              </w:rPr>
              <w:t xml:space="preserve"> от 26.11.2019г. № 58</w:t>
            </w:r>
            <w:r w:rsidR="00501D15">
              <w:rPr>
                <w:sz w:val="28"/>
                <w:szCs w:val="28"/>
              </w:rPr>
              <w:t xml:space="preserve"> «</w:t>
            </w:r>
            <w:r w:rsidR="00936B70">
              <w:rPr>
                <w:sz w:val="28"/>
                <w:szCs w:val="28"/>
              </w:rPr>
              <w:t>Об утверждении Порядка исполнения решения о применении бюджетных мер принуждения</w:t>
            </w:r>
            <w:r w:rsidR="00501D15">
              <w:rPr>
                <w:sz w:val="28"/>
                <w:szCs w:val="28"/>
              </w:rPr>
              <w:t>»</w:t>
            </w:r>
          </w:p>
          <w:p w:rsidR="00501D15" w:rsidRPr="00151E9F" w:rsidRDefault="004A5A09" w:rsidP="00936B70">
            <w:pPr>
              <w:pStyle w:val="a7"/>
              <w:spacing w:line="360" w:lineRule="auto"/>
              <w:ind w:firstLine="567"/>
              <w:rPr>
                <w:rFonts w:ascii="Times New Roman" w:hAnsi="Times New Roman"/>
              </w:rPr>
            </w:pPr>
            <w:r w:rsidRPr="00151E9F">
              <w:rPr>
                <w:rFonts w:ascii="Times New Roman" w:hAnsi="Times New Roman"/>
                <w:sz w:val="28"/>
                <w:szCs w:val="28"/>
              </w:rPr>
              <w:t>3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>.</w:t>
            </w:r>
            <w:r w:rsidR="00252C53" w:rsidRPr="00151E9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 Ведущему специалисту 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 xml:space="preserve">отдела анализа и планирования доходов </w:t>
            </w:r>
            <w:r w:rsidR="000E3864" w:rsidRPr="00151E9F">
              <w:rPr>
                <w:rFonts w:ascii="Times New Roman" w:hAnsi="Times New Roman"/>
                <w:sz w:val="28"/>
                <w:szCs w:val="28"/>
              </w:rPr>
              <w:t>(Морозовой М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>.В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>обеспечить размещение данного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 приказа </w:t>
            </w:r>
            <w:r w:rsidR="00501D15" w:rsidRPr="00151E9F">
              <w:rPr>
                <w:rFonts w:ascii="Times New Roman" w:hAnsi="Times New Roman"/>
                <w:sz w:val="28"/>
                <w:szCs w:val="28"/>
              </w:rPr>
              <w:t>на официальном и</w:t>
            </w:r>
            <w:r w:rsidR="0018640A" w:rsidRPr="00151E9F">
              <w:rPr>
                <w:rFonts w:ascii="Times New Roman" w:hAnsi="Times New Roman"/>
                <w:sz w:val="28"/>
                <w:szCs w:val="28"/>
              </w:rPr>
              <w:t xml:space="preserve">нтернет-сайте </w:t>
            </w:r>
            <w:proofErr w:type="spellStart"/>
            <w:r w:rsidR="00501D15" w:rsidRPr="00151E9F">
              <w:rPr>
                <w:rFonts w:ascii="Times New Roman" w:hAnsi="Times New Roman"/>
                <w:sz w:val="28"/>
                <w:szCs w:val="28"/>
              </w:rPr>
              <w:t>www</w:t>
            </w:r>
            <w:proofErr w:type="spellEnd"/>
            <w:r w:rsidR="00501D15" w:rsidRPr="00151E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501D15" w:rsidRPr="00151E9F">
              <w:rPr>
                <w:rFonts w:ascii="Times New Roman" w:hAnsi="Times New Roman"/>
                <w:sz w:val="28"/>
                <w:szCs w:val="28"/>
              </w:rPr>
              <w:t>кулебаки-округ.рф</w:t>
            </w:r>
            <w:proofErr w:type="spellEnd"/>
            <w:r w:rsidR="00501D15" w:rsidRPr="00151E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640A" w:rsidRDefault="00252C53" w:rsidP="00501D15">
            <w:pPr>
              <w:spacing w:line="360" w:lineRule="auto"/>
              <w:ind w:left="360" w:firstLine="3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64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18640A">
              <w:rPr>
                <w:sz w:val="28"/>
                <w:szCs w:val="28"/>
              </w:rPr>
              <w:t>Контроль за</w:t>
            </w:r>
            <w:proofErr w:type="gramEnd"/>
            <w:r w:rsidR="0018640A">
              <w:rPr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E63064" w:rsidRDefault="00E63064" w:rsidP="00DD0BBB">
            <w:pPr>
              <w:spacing w:line="360" w:lineRule="auto"/>
              <w:ind w:left="360" w:firstLine="349"/>
              <w:rPr>
                <w:sz w:val="28"/>
                <w:szCs w:val="28"/>
              </w:rPr>
            </w:pPr>
          </w:p>
        </w:tc>
      </w:tr>
      <w:tr w:rsidR="0018640A" w:rsidRPr="00E63064">
        <w:trPr>
          <w:trHeight w:val="329"/>
        </w:trPr>
        <w:tc>
          <w:tcPr>
            <w:tcW w:w="9853" w:type="dxa"/>
            <w:gridSpan w:val="4"/>
          </w:tcPr>
          <w:p w:rsidR="0018640A" w:rsidRDefault="0018640A">
            <w:pPr>
              <w:ind w:left="360"/>
              <w:jc w:val="both"/>
              <w:rPr>
                <w:sz w:val="28"/>
                <w:szCs w:val="28"/>
              </w:rPr>
            </w:pPr>
          </w:p>
          <w:p w:rsidR="0018640A" w:rsidRPr="00E63064" w:rsidRDefault="0018640A" w:rsidP="00DD0BBB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8640A">
        <w:trPr>
          <w:gridAfter w:val="1"/>
          <w:wAfter w:w="72" w:type="dxa"/>
        </w:trPr>
        <w:tc>
          <w:tcPr>
            <w:tcW w:w="4820" w:type="dxa"/>
          </w:tcPr>
          <w:p w:rsidR="00936B70" w:rsidRDefault="0018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8640A" w:rsidRDefault="00936B70" w:rsidP="0093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0656">
              <w:rPr>
                <w:sz w:val="28"/>
                <w:szCs w:val="28"/>
              </w:rPr>
              <w:t>инансового</w:t>
            </w:r>
            <w:r w:rsidR="0018640A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</w:tcPr>
          <w:p w:rsidR="0018640A" w:rsidRDefault="00186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8640A" w:rsidRDefault="0018640A">
            <w:pPr>
              <w:jc w:val="right"/>
              <w:rPr>
                <w:sz w:val="28"/>
                <w:szCs w:val="28"/>
              </w:rPr>
            </w:pPr>
          </w:p>
          <w:p w:rsidR="00936B70" w:rsidRDefault="0093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Щукина                        </w:t>
            </w:r>
          </w:p>
        </w:tc>
      </w:tr>
    </w:tbl>
    <w:p w:rsidR="0018640A" w:rsidRDefault="0018640A" w:rsidP="0018640A">
      <w:pPr>
        <w:pStyle w:val="consplusnormal"/>
        <w:shd w:val="clear" w:color="auto" w:fill="FFFFFF"/>
        <w:spacing w:before="240" w:beforeAutospacing="0" w:after="240" w:afterAutospacing="0"/>
        <w:ind w:left="5245"/>
        <w:jc w:val="right"/>
        <w:rPr>
          <w:color w:val="333333"/>
          <w:sz w:val="28"/>
          <w:szCs w:val="28"/>
        </w:rPr>
      </w:pPr>
    </w:p>
    <w:sectPr w:rsidR="0018640A" w:rsidSect="008C6C3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7E2"/>
    <w:multiLevelType w:val="hybridMultilevel"/>
    <w:tmpl w:val="D568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841CC"/>
    <w:multiLevelType w:val="hybridMultilevel"/>
    <w:tmpl w:val="39F25FC2"/>
    <w:lvl w:ilvl="0" w:tplc="60ECD8A8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640A"/>
    <w:rsid w:val="00010656"/>
    <w:rsid w:val="000E3864"/>
    <w:rsid w:val="00151CD7"/>
    <w:rsid w:val="00151E9F"/>
    <w:rsid w:val="0018640A"/>
    <w:rsid w:val="00186877"/>
    <w:rsid w:val="001F0D65"/>
    <w:rsid w:val="00252C53"/>
    <w:rsid w:val="002C735F"/>
    <w:rsid w:val="00346422"/>
    <w:rsid w:val="003824EB"/>
    <w:rsid w:val="004A5A09"/>
    <w:rsid w:val="00501D15"/>
    <w:rsid w:val="005A0A03"/>
    <w:rsid w:val="0065499C"/>
    <w:rsid w:val="006A518F"/>
    <w:rsid w:val="006F707F"/>
    <w:rsid w:val="00750078"/>
    <w:rsid w:val="007A69BF"/>
    <w:rsid w:val="007E0B91"/>
    <w:rsid w:val="007E2727"/>
    <w:rsid w:val="007E3FF4"/>
    <w:rsid w:val="00815C35"/>
    <w:rsid w:val="0082014A"/>
    <w:rsid w:val="008C6C36"/>
    <w:rsid w:val="00936B70"/>
    <w:rsid w:val="00A65EED"/>
    <w:rsid w:val="00BA23BE"/>
    <w:rsid w:val="00DD0BBB"/>
    <w:rsid w:val="00E1342C"/>
    <w:rsid w:val="00E63064"/>
    <w:rsid w:val="00F4072D"/>
    <w:rsid w:val="00F70A5F"/>
    <w:rsid w:val="00F92E16"/>
    <w:rsid w:val="00FB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Подзаголовок Знак"/>
    <w:basedOn w:val="a0"/>
    <w:link w:val="a4"/>
    <w:locked/>
    <w:rsid w:val="0018640A"/>
    <w:rPr>
      <w:b/>
      <w:bCs/>
      <w:sz w:val="48"/>
      <w:szCs w:val="24"/>
      <w:lang w:bidi="ar-SA"/>
    </w:rPr>
  </w:style>
  <w:style w:type="paragraph" w:styleId="a4">
    <w:name w:val="Subtitle"/>
    <w:basedOn w:val="a"/>
    <w:link w:val="a3"/>
    <w:qFormat/>
    <w:rsid w:val="0018640A"/>
    <w:pPr>
      <w:jc w:val="center"/>
    </w:pPr>
    <w:rPr>
      <w:b/>
      <w:bCs/>
      <w:sz w:val="48"/>
      <w:lang w:val="ru-RU" w:eastAsia="ru-RU"/>
    </w:rPr>
  </w:style>
  <w:style w:type="paragraph" w:customStyle="1" w:styleId="style19">
    <w:name w:val="style19"/>
    <w:basedOn w:val="a"/>
    <w:rsid w:val="0018640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864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640A"/>
  </w:style>
  <w:style w:type="character" w:customStyle="1" w:styleId="fontstyle26">
    <w:name w:val="fontstyle26"/>
    <w:basedOn w:val="a0"/>
    <w:rsid w:val="0018640A"/>
  </w:style>
  <w:style w:type="character" w:styleId="a5">
    <w:name w:val="Strong"/>
    <w:basedOn w:val="a0"/>
    <w:qFormat/>
    <w:rsid w:val="0018640A"/>
    <w:rPr>
      <w:b/>
      <w:bCs/>
    </w:rPr>
  </w:style>
  <w:style w:type="table" w:styleId="a6">
    <w:name w:val="Table Grid"/>
    <w:basedOn w:val="a1"/>
    <w:rsid w:val="00E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501D1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01D15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Hyperlink"/>
    <w:basedOn w:val="a0"/>
    <w:rsid w:val="00E63064"/>
    <w:rPr>
      <w:color w:val="0000FF"/>
      <w:u w:val="single"/>
    </w:rPr>
  </w:style>
  <w:style w:type="paragraph" w:styleId="aa">
    <w:name w:val="Balloon Text"/>
    <w:basedOn w:val="a"/>
    <w:link w:val="ab"/>
    <w:rsid w:val="00DD0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0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1105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consultantplus://offline/ref=D311035DEA969D1E45EE056ECD2FCD0DA8269F03E51125B8316583AEFA45EB747EFF34FF2AE11334A93DC329202D6074DEB5319AEA1455n8x6G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consultantplus://offline/ref=2BF1749E669EBEA86DACC69FDF7A26FBBE4F2FB60C2750DE3EC120372EB5B840EF3EFA19A2F3s9m0G</vt:lpwstr>
      </vt:variant>
      <vt:variant>
        <vt:lpwstr/>
      </vt:variant>
      <vt:variant>
        <vt:i4>74514437</vt:i4>
      </vt:variant>
      <vt:variant>
        <vt:i4>0</vt:i4>
      </vt:variant>
      <vt:variant>
        <vt:i4>0</vt:i4>
      </vt:variant>
      <vt:variant>
        <vt:i4>5</vt:i4>
      </vt:variant>
      <vt:variant>
        <vt:lpwstr>http://кулебаки-округ.рф/kontakty/finansovoe-upravlenie/prikazy-finansovogo-upravleniya-1/2019-god/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Generalova</dc:creator>
  <cp:lastModifiedBy>Козырева</cp:lastModifiedBy>
  <cp:revision>2</cp:revision>
  <cp:lastPrinted>2020-09-21T14:18:00Z</cp:lastPrinted>
  <dcterms:created xsi:type="dcterms:W3CDTF">2020-09-21T14:19:00Z</dcterms:created>
  <dcterms:modified xsi:type="dcterms:W3CDTF">2020-09-21T14:19:00Z</dcterms:modified>
</cp:coreProperties>
</file>