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13FBF" w:rsidRDefault="00DD30CA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города Кулебаки</w:t>
      </w:r>
      <w:r w:rsidR="00F13FBF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F13FBF" w:rsidRDefault="00DD30CA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972" w:rsidRPr="00241CE3">
        <w:rPr>
          <w:rFonts w:ascii="Times New Roman" w:hAnsi="Times New Roman" w:cs="Times New Roman"/>
          <w:b/>
          <w:sz w:val="28"/>
          <w:szCs w:val="28"/>
        </w:rPr>
        <w:t>«</w:t>
      </w:r>
      <w:r w:rsidR="0088342E" w:rsidRPr="0088342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округа город Кулебаки Нижегородской области от 12.01.2017 года № 28 «Об утверждении Положения о раскрытии информации о муниципальной собственности городского округа город Кулебаки Нижегородской области»  (в редакции постановлений администрации городского округа город Кулебаки от 18.12.2017г. № 3091,  от 18.01.2019г. №65)</w:t>
      </w:r>
      <w:r w:rsidR="00B36BFE" w:rsidRPr="00B36BFE">
        <w:rPr>
          <w:rFonts w:ascii="Times New Roman" w:hAnsi="Times New Roman" w:cs="Times New Roman"/>
          <w:b/>
          <w:sz w:val="28"/>
          <w:szCs w:val="28"/>
        </w:rPr>
        <w:t>»</w:t>
      </w:r>
    </w:p>
    <w:p w:rsidR="00C42972" w:rsidRPr="00B86FE1" w:rsidRDefault="00C42972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42" w:rsidRPr="00C42972" w:rsidRDefault="0088342E" w:rsidP="00DD30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42E">
        <w:rPr>
          <w:rFonts w:ascii="Times New Roman" w:hAnsi="Times New Roman" w:cs="Times New Roman"/>
          <w:sz w:val="28"/>
          <w:szCs w:val="28"/>
        </w:rPr>
        <w:t>В целях реализации подпункта «г» пункта 2 перечня поручений Президента Российской Федерации по итогам заседания  Государственного совета по вопросу развития конкуренции в Российской  Федерации от 05 апреля 2018 года (№ Пр-817 ГС от 15 мая 2018 года), обеспечения прозрачности и доступности информации о собственности городского округа город Кулебаки Нижегородской области, 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руководствуясь ст. 39 Устава городского округа город Кулебаки Нижегородской области, администрация городского округа город Кулебаки Нижегородской области</w:t>
      </w:r>
      <w:r w:rsidR="00DC7442" w:rsidRPr="00C42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0CA" w:rsidRPr="00C42972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Pr="00C42972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42972" w:rsidRPr="0029267E" w:rsidRDefault="00C42972" w:rsidP="00C429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08"/>
        <w:gridCol w:w="1580"/>
        <w:gridCol w:w="2518"/>
      </w:tblGrid>
      <w:tr w:rsidR="00C42972" w:rsidRPr="0029267E" w:rsidTr="00C42972">
        <w:tc>
          <w:tcPr>
            <w:tcW w:w="5508" w:type="dxa"/>
          </w:tcPr>
          <w:p w:rsidR="00C42972" w:rsidRPr="0029267E" w:rsidRDefault="00C42972" w:rsidP="00C4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</w:p>
        </w:tc>
        <w:tc>
          <w:tcPr>
            <w:tcW w:w="1580" w:type="dxa"/>
          </w:tcPr>
          <w:p w:rsidR="00C42972" w:rsidRPr="0029267E" w:rsidRDefault="00C42972" w:rsidP="00F5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42972" w:rsidRPr="0029267E" w:rsidRDefault="00C42972" w:rsidP="00F56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Борисова</w:t>
            </w:r>
          </w:p>
        </w:tc>
      </w:tr>
    </w:tbl>
    <w:p w:rsidR="00C42972" w:rsidRPr="0008383F" w:rsidRDefault="00C42972" w:rsidP="00C42972">
      <w:pPr>
        <w:jc w:val="both"/>
        <w:rPr>
          <w:sz w:val="28"/>
          <w:szCs w:val="28"/>
        </w:rPr>
      </w:pPr>
    </w:p>
    <w:p w:rsidR="00CA4F36" w:rsidRPr="00C42972" w:rsidRDefault="00CA4F36" w:rsidP="00C42972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4F36" w:rsidRPr="00C42972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B2252"/>
    <w:rsid w:val="000D3D40"/>
    <w:rsid w:val="001E1716"/>
    <w:rsid w:val="004C5008"/>
    <w:rsid w:val="005A46F8"/>
    <w:rsid w:val="00736827"/>
    <w:rsid w:val="0088342E"/>
    <w:rsid w:val="008C291E"/>
    <w:rsid w:val="0098647C"/>
    <w:rsid w:val="00B36BFE"/>
    <w:rsid w:val="00C42972"/>
    <w:rsid w:val="00C81546"/>
    <w:rsid w:val="00CA4F36"/>
    <w:rsid w:val="00CE0EED"/>
    <w:rsid w:val="00D2461A"/>
    <w:rsid w:val="00D51D04"/>
    <w:rsid w:val="00DC7442"/>
    <w:rsid w:val="00DD30CA"/>
    <w:rsid w:val="00E97F9C"/>
    <w:rsid w:val="00EB1CAB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2019-03-06T06:57:00Z</cp:lastPrinted>
  <dcterms:created xsi:type="dcterms:W3CDTF">2019-03-11T07:42:00Z</dcterms:created>
  <dcterms:modified xsi:type="dcterms:W3CDTF">2019-03-11T07:42:00Z</dcterms:modified>
</cp:coreProperties>
</file>