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1A6124" w:rsidRDefault="00706412" w:rsidP="00706412">
      <w:pPr>
        <w:pStyle w:val="2"/>
        <w:jc w:val="right"/>
        <w:rPr>
          <w:sz w:val="23"/>
          <w:szCs w:val="23"/>
        </w:rPr>
      </w:pPr>
      <w:r w:rsidRPr="001A6124">
        <w:rPr>
          <w:sz w:val="23"/>
          <w:szCs w:val="23"/>
        </w:rPr>
        <w:t>УТВЕРЖДАЮ</w:t>
      </w:r>
    </w:p>
    <w:p w:rsidR="00706412" w:rsidRPr="001A6124" w:rsidRDefault="007D1D12" w:rsidP="00706412">
      <w:pPr>
        <w:jc w:val="right"/>
        <w:rPr>
          <w:sz w:val="23"/>
          <w:szCs w:val="23"/>
        </w:rPr>
      </w:pPr>
      <w:r w:rsidRPr="001A6124">
        <w:rPr>
          <w:sz w:val="23"/>
          <w:szCs w:val="23"/>
        </w:rPr>
        <w:t>П</w:t>
      </w:r>
      <w:r w:rsidR="00706412" w:rsidRPr="001A6124">
        <w:rPr>
          <w:sz w:val="23"/>
          <w:szCs w:val="23"/>
        </w:rPr>
        <w:t>редседател</w:t>
      </w:r>
      <w:r w:rsidRPr="001A6124">
        <w:rPr>
          <w:sz w:val="23"/>
          <w:szCs w:val="23"/>
        </w:rPr>
        <w:t>ь</w:t>
      </w:r>
      <w:r w:rsidR="00706412" w:rsidRPr="001A6124">
        <w:rPr>
          <w:sz w:val="23"/>
          <w:szCs w:val="23"/>
        </w:rPr>
        <w:t xml:space="preserve"> КУМИ </w:t>
      </w:r>
    </w:p>
    <w:p w:rsidR="00706412" w:rsidRPr="001A6124" w:rsidRDefault="00706412" w:rsidP="00706412">
      <w:pPr>
        <w:jc w:val="right"/>
        <w:rPr>
          <w:sz w:val="23"/>
          <w:szCs w:val="23"/>
        </w:rPr>
      </w:pPr>
      <w:r w:rsidRPr="001A6124">
        <w:rPr>
          <w:sz w:val="23"/>
          <w:szCs w:val="23"/>
        </w:rPr>
        <w:t xml:space="preserve"> _____________________</w:t>
      </w:r>
      <w:r w:rsidR="009427C4" w:rsidRPr="001A6124">
        <w:rPr>
          <w:sz w:val="23"/>
          <w:szCs w:val="23"/>
        </w:rPr>
        <w:t xml:space="preserve"> </w:t>
      </w:r>
      <w:r w:rsidR="007D1D12" w:rsidRPr="001A6124">
        <w:rPr>
          <w:sz w:val="23"/>
          <w:szCs w:val="23"/>
        </w:rPr>
        <w:t>А.В. Борисова</w:t>
      </w:r>
    </w:p>
    <w:p w:rsidR="00706412" w:rsidRPr="001A6124" w:rsidRDefault="007D1D12" w:rsidP="00706412">
      <w:pPr>
        <w:jc w:val="right"/>
        <w:rPr>
          <w:sz w:val="23"/>
          <w:szCs w:val="23"/>
        </w:rPr>
      </w:pPr>
      <w:r w:rsidRPr="001A6124">
        <w:rPr>
          <w:sz w:val="23"/>
          <w:szCs w:val="23"/>
        </w:rPr>
        <w:t>«</w:t>
      </w:r>
      <w:r w:rsidR="008D503A" w:rsidRPr="001A6124">
        <w:rPr>
          <w:sz w:val="23"/>
          <w:szCs w:val="23"/>
        </w:rPr>
        <w:t>1</w:t>
      </w:r>
      <w:r w:rsidR="000753C8">
        <w:rPr>
          <w:sz w:val="23"/>
          <w:szCs w:val="23"/>
        </w:rPr>
        <w:t>0</w:t>
      </w:r>
      <w:r w:rsidR="00706412" w:rsidRPr="001A6124">
        <w:rPr>
          <w:sz w:val="23"/>
          <w:szCs w:val="23"/>
        </w:rPr>
        <w:t xml:space="preserve">» </w:t>
      </w:r>
      <w:r w:rsidR="000753C8">
        <w:rPr>
          <w:sz w:val="23"/>
          <w:szCs w:val="23"/>
        </w:rPr>
        <w:t>ноября</w:t>
      </w:r>
      <w:r w:rsidR="00E361E7" w:rsidRPr="001A6124">
        <w:rPr>
          <w:sz w:val="23"/>
          <w:szCs w:val="23"/>
        </w:rPr>
        <w:t xml:space="preserve"> 202</w:t>
      </w:r>
      <w:r w:rsidR="008D503A" w:rsidRPr="001A6124">
        <w:rPr>
          <w:sz w:val="23"/>
          <w:szCs w:val="23"/>
        </w:rPr>
        <w:t>2</w:t>
      </w:r>
      <w:r w:rsidR="00F43137" w:rsidRPr="001A6124">
        <w:rPr>
          <w:sz w:val="23"/>
          <w:szCs w:val="23"/>
        </w:rPr>
        <w:t xml:space="preserve"> </w:t>
      </w:r>
      <w:r w:rsidR="00706412" w:rsidRPr="001A6124">
        <w:rPr>
          <w:sz w:val="23"/>
          <w:szCs w:val="23"/>
        </w:rPr>
        <w:t>г.</w:t>
      </w:r>
    </w:p>
    <w:p w:rsidR="00706412" w:rsidRPr="001A6124" w:rsidRDefault="00706412" w:rsidP="00706412">
      <w:pPr>
        <w:pStyle w:val="2"/>
        <w:rPr>
          <w:sz w:val="23"/>
          <w:szCs w:val="23"/>
        </w:rPr>
      </w:pPr>
    </w:p>
    <w:p w:rsidR="00706412" w:rsidRPr="001A6124" w:rsidRDefault="00706412" w:rsidP="00706412">
      <w:pPr>
        <w:pStyle w:val="2"/>
        <w:rPr>
          <w:sz w:val="23"/>
          <w:szCs w:val="23"/>
        </w:rPr>
      </w:pPr>
      <w:r w:rsidRPr="001A6124">
        <w:rPr>
          <w:sz w:val="23"/>
          <w:szCs w:val="23"/>
        </w:rPr>
        <w:t>ПРОТОКОЛ №1</w:t>
      </w:r>
    </w:p>
    <w:p w:rsidR="00706412" w:rsidRPr="001A6124" w:rsidRDefault="00706412" w:rsidP="00706412">
      <w:pPr>
        <w:jc w:val="center"/>
        <w:rPr>
          <w:b/>
          <w:sz w:val="23"/>
          <w:szCs w:val="23"/>
        </w:rPr>
      </w:pPr>
      <w:r w:rsidRPr="001A6124">
        <w:rPr>
          <w:b/>
          <w:sz w:val="23"/>
          <w:szCs w:val="23"/>
        </w:rPr>
        <w:t xml:space="preserve">рассмотрения заявок </w:t>
      </w:r>
    </w:p>
    <w:p w:rsidR="00706412" w:rsidRPr="001A6124" w:rsidRDefault="00706412" w:rsidP="00706412">
      <w:pPr>
        <w:jc w:val="center"/>
        <w:rPr>
          <w:b/>
          <w:sz w:val="23"/>
          <w:szCs w:val="23"/>
        </w:rPr>
      </w:pPr>
    </w:p>
    <w:p w:rsidR="00B26692" w:rsidRPr="001A6124" w:rsidRDefault="00706412" w:rsidP="00706412">
      <w:pPr>
        <w:rPr>
          <w:sz w:val="23"/>
          <w:szCs w:val="23"/>
        </w:rPr>
      </w:pPr>
      <w:r w:rsidRPr="001A6124">
        <w:rPr>
          <w:b/>
          <w:sz w:val="23"/>
          <w:szCs w:val="23"/>
        </w:rPr>
        <w:t xml:space="preserve"> </w:t>
      </w:r>
      <w:r w:rsidRPr="001A6124">
        <w:rPr>
          <w:sz w:val="23"/>
          <w:szCs w:val="23"/>
        </w:rPr>
        <w:t xml:space="preserve"> г. Кулебаки                                 </w:t>
      </w:r>
      <w:r w:rsidR="00B26692" w:rsidRPr="001A6124">
        <w:rPr>
          <w:sz w:val="23"/>
          <w:szCs w:val="23"/>
        </w:rPr>
        <w:t xml:space="preserve">                 </w:t>
      </w:r>
      <w:r w:rsidRPr="001A6124">
        <w:rPr>
          <w:sz w:val="23"/>
          <w:szCs w:val="23"/>
        </w:rPr>
        <w:t xml:space="preserve">        </w:t>
      </w:r>
      <w:r w:rsidR="009427C4" w:rsidRPr="001A6124">
        <w:rPr>
          <w:sz w:val="23"/>
          <w:szCs w:val="23"/>
        </w:rPr>
        <w:t xml:space="preserve">       </w:t>
      </w:r>
      <w:r w:rsidR="005C7195" w:rsidRPr="001A6124">
        <w:rPr>
          <w:sz w:val="23"/>
          <w:szCs w:val="23"/>
        </w:rPr>
        <w:t xml:space="preserve">      </w:t>
      </w:r>
      <w:r w:rsidR="00A5214F" w:rsidRPr="001A6124">
        <w:rPr>
          <w:sz w:val="23"/>
          <w:szCs w:val="23"/>
        </w:rPr>
        <w:t xml:space="preserve">    </w:t>
      </w:r>
      <w:r w:rsidR="009427C4" w:rsidRPr="001A6124">
        <w:rPr>
          <w:sz w:val="23"/>
          <w:szCs w:val="23"/>
        </w:rPr>
        <w:t xml:space="preserve"> </w:t>
      </w:r>
      <w:r w:rsidRPr="001A6124">
        <w:rPr>
          <w:sz w:val="23"/>
          <w:szCs w:val="23"/>
        </w:rPr>
        <w:t xml:space="preserve">  </w:t>
      </w:r>
      <w:r w:rsidR="00AB59A3" w:rsidRPr="001A6124">
        <w:rPr>
          <w:sz w:val="23"/>
          <w:szCs w:val="23"/>
        </w:rPr>
        <w:t xml:space="preserve">    </w:t>
      </w:r>
      <w:r w:rsidRPr="001A6124">
        <w:rPr>
          <w:sz w:val="23"/>
          <w:szCs w:val="23"/>
        </w:rPr>
        <w:t xml:space="preserve">    </w:t>
      </w:r>
      <w:r w:rsidR="004348D9" w:rsidRPr="001A6124">
        <w:rPr>
          <w:sz w:val="23"/>
          <w:szCs w:val="23"/>
        </w:rPr>
        <w:t xml:space="preserve">       </w:t>
      </w:r>
      <w:r w:rsidR="000753C8">
        <w:rPr>
          <w:sz w:val="23"/>
          <w:szCs w:val="23"/>
        </w:rPr>
        <w:t>10 ноября</w:t>
      </w:r>
      <w:r w:rsidR="008D503A" w:rsidRPr="001A6124">
        <w:rPr>
          <w:sz w:val="23"/>
          <w:szCs w:val="23"/>
        </w:rPr>
        <w:t xml:space="preserve"> 2022</w:t>
      </w:r>
      <w:r w:rsidRPr="001A6124">
        <w:rPr>
          <w:sz w:val="23"/>
          <w:szCs w:val="23"/>
        </w:rPr>
        <w:t xml:space="preserve"> г.</w:t>
      </w:r>
      <w:r w:rsidR="00B26692" w:rsidRPr="001A6124">
        <w:rPr>
          <w:sz w:val="23"/>
          <w:szCs w:val="23"/>
        </w:rPr>
        <w:t xml:space="preserve"> 13 час. 00 мин.</w:t>
      </w:r>
    </w:p>
    <w:p w:rsidR="00706412" w:rsidRPr="001A6124" w:rsidRDefault="00706412" w:rsidP="00706412">
      <w:pPr>
        <w:rPr>
          <w:b/>
          <w:sz w:val="23"/>
          <w:szCs w:val="23"/>
        </w:rPr>
      </w:pPr>
    </w:p>
    <w:p w:rsidR="00750B93" w:rsidRPr="001A6124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1A6124">
        <w:rPr>
          <w:sz w:val="23"/>
          <w:szCs w:val="23"/>
        </w:rPr>
        <w:t>Повестка дня: Рассмотрение комиссией заявок на учас</w:t>
      </w:r>
      <w:r w:rsidR="00750B93" w:rsidRPr="001A6124">
        <w:rPr>
          <w:sz w:val="23"/>
          <w:szCs w:val="23"/>
        </w:rPr>
        <w:t xml:space="preserve">тие в аукционе, назначенном на </w:t>
      </w:r>
      <w:r w:rsidR="000753C8">
        <w:rPr>
          <w:sz w:val="23"/>
          <w:szCs w:val="23"/>
        </w:rPr>
        <w:t>14 ноября</w:t>
      </w:r>
      <w:r w:rsidR="00F43137" w:rsidRPr="001A6124">
        <w:rPr>
          <w:sz w:val="23"/>
          <w:szCs w:val="23"/>
        </w:rPr>
        <w:t xml:space="preserve"> </w:t>
      </w:r>
      <w:r w:rsidR="00E361E7" w:rsidRPr="001A6124">
        <w:rPr>
          <w:sz w:val="23"/>
          <w:szCs w:val="23"/>
        </w:rPr>
        <w:t>202</w:t>
      </w:r>
      <w:r w:rsidR="008D503A" w:rsidRPr="001A6124">
        <w:rPr>
          <w:sz w:val="23"/>
          <w:szCs w:val="23"/>
        </w:rPr>
        <w:t>2</w:t>
      </w:r>
      <w:r w:rsidR="007D1D12" w:rsidRPr="001A6124">
        <w:rPr>
          <w:sz w:val="23"/>
          <w:szCs w:val="23"/>
        </w:rPr>
        <w:t xml:space="preserve"> г. 09</w:t>
      </w:r>
      <w:r w:rsidRPr="001A6124">
        <w:rPr>
          <w:sz w:val="23"/>
          <w:szCs w:val="23"/>
        </w:rPr>
        <w:t xml:space="preserve"> час 00 мин., в форме </w:t>
      </w:r>
      <w:r w:rsidR="00750B93" w:rsidRPr="001A6124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1A6124">
        <w:rPr>
          <w:sz w:val="23"/>
          <w:szCs w:val="23"/>
        </w:rPr>
        <w:t>емельн</w:t>
      </w:r>
      <w:r w:rsidR="007D1D12" w:rsidRPr="001A6124">
        <w:rPr>
          <w:sz w:val="23"/>
          <w:szCs w:val="23"/>
        </w:rPr>
        <w:t>ого</w:t>
      </w:r>
      <w:r w:rsidR="00F43137" w:rsidRPr="001A6124">
        <w:rPr>
          <w:sz w:val="23"/>
          <w:szCs w:val="23"/>
        </w:rPr>
        <w:t xml:space="preserve"> участк</w:t>
      </w:r>
      <w:r w:rsidR="007D1D12" w:rsidRPr="001A6124">
        <w:rPr>
          <w:sz w:val="23"/>
          <w:szCs w:val="23"/>
        </w:rPr>
        <w:t>а</w:t>
      </w:r>
      <w:r w:rsidR="00750B93" w:rsidRPr="001A6124">
        <w:rPr>
          <w:sz w:val="23"/>
          <w:szCs w:val="23"/>
        </w:rPr>
        <w:t>, находящ</w:t>
      </w:r>
      <w:r w:rsidR="002B1A0E" w:rsidRPr="001A6124">
        <w:rPr>
          <w:sz w:val="23"/>
          <w:szCs w:val="23"/>
        </w:rPr>
        <w:t>егос</w:t>
      </w:r>
      <w:r w:rsidR="00750B93" w:rsidRPr="001A6124">
        <w:rPr>
          <w:sz w:val="23"/>
          <w:szCs w:val="23"/>
        </w:rPr>
        <w:t xml:space="preserve">я в </w:t>
      </w:r>
      <w:r w:rsidR="000753C8">
        <w:rPr>
          <w:sz w:val="23"/>
          <w:szCs w:val="23"/>
        </w:rPr>
        <w:t>муниципальной собственности</w:t>
      </w:r>
      <w:r w:rsidR="00E361E7" w:rsidRPr="001A6124">
        <w:rPr>
          <w:sz w:val="23"/>
          <w:szCs w:val="23"/>
        </w:rPr>
        <w:t xml:space="preserve"> </w:t>
      </w:r>
      <w:r w:rsidR="000753C8">
        <w:rPr>
          <w:sz w:val="23"/>
          <w:szCs w:val="23"/>
        </w:rPr>
        <w:t>городского округа город Кулебаки Нижегородской области, регистрационная запись №52:38:0040002:408-52/115/2019-1 от 23.09.2019</w:t>
      </w:r>
      <w:r w:rsidR="00E361E7" w:rsidRPr="001A6124">
        <w:rPr>
          <w:sz w:val="23"/>
          <w:szCs w:val="23"/>
        </w:rPr>
        <w:t>.</w:t>
      </w:r>
    </w:p>
    <w:p w:rsidR="000753C8" w:rsidRPr="00320EFF" w:rsidRDefault="000753C8" w:rsidP="000753C8">
      <w:pPr>
        <w:tabs>
          <w:tab w:val="left" w:pos="10490"/>
        </w:tabs>
        <w:ind w:firstLine="709"/>
        <w:jc w:val="both"/>
        <w:rPr>
          <w:sz w:val="23"/>
          <w:szCs w:val="23"/>
        </w:rPr>
      </w:pPr>
      <w:r w:rsidRPr="00320EFF">
        <w:rPr>
          <w:sz w:val="23"/>
          <w:szCs w:val="23"/>
        </w:rPr>
        <w:t xml:space="preserve">Лот №1. Характеристика земельного участка: </w:t>
      </w:r>
    </w:p>
    <w:p w:rsidR="000753C8" w:rsidRPr="00320EFF" w:rsidRDefault="000753C8" w:rsidP="009A4433">
      <w:pPr>
        <w:pStyle w:val="31"/>
        <w:tabs>
          <w:tab w:val="left" w:pos="10490"/>
        </w:tabs>
        <w:spacing w:after="0"/>
        <w:ind w:left="0" w:firstLine="426"/>
        <w:rPr>
          <w:sz w:val="23"/>
          <w:szCs w:val="23"/>
        </w:rPr>
      </w:pPr>
      <w:r w:rsidRPr="00320EFF">
        <w:rPr>
          <w:b/>
          <w:sz w:val="23"/>
          <w:szCs w:val="23"/>
        </w:rPr>
        <w:t>Месторасположение</w:t>
      </w:r>
      <w:r w:rsidRPr="00320EFF">
        <w:rPr>
          <w:sz w:val="23"/>
          <w:szCs w:val="23"/>
        </w:rPr>
        <w:t>: Нижегородская область, г. Кулебаки, ул. Чкалова, д.4</w:t>
      </w:r>
    </w:p>
    <w:p w:rsidR="000753C8" w:rsidRPr="00320EFF" w:rsidRDefault="000753C8" w:rsidP="009A4433">
      <w:pPr>
        <w:pStyle w:val="31"/>
        <w:tabs>
          <w:tab w:val="left" w:pos="10490"/>
        </w:tabs>
        <w:spacing w:after="0"/>
        <w:ind w:left="0" w:firstLine="426"/>
        <w:rPr>
          <w:sz w:val="23"/>
          <w:szCs w:val="23"/>
        </w:rPr>
      </w:pPr>
      <w:r w:rsidRPr="00320EFF">
        <w:rPr>
          <w:b/>
          <w:sz w:val="23"/>
          <w:szCs w:val="23"/>
        </w:rPr>
        <w:t>Категория земель</w:t>
      </w:r>
      <w:r w:rsidRPr="00320EFF">
        <w:rPr>
          <w:sz w:val="23"/>
          <w:szCs w:val="23"/>
        </w:rPr>
        <w:t xml:space="preserve">: земли населенных пунктов </w:t>
      </w:r>
    </w:p>
    <w:p w:rsidR="000753C8" w:rsidRPr="00320EFF" w:rsidRDefault="000753C8" w:rsidP="009A4433">
      <w:pPr>
        <w:tabs>
          <w:tab w:val="left" w:pos="10490"/>
        </w:tabs>
        <w:ind w:firstLine="426"/>
        <w:jc w:val="both"/>
        <w:rPr>
          <w:sz w:val="23"/>
          <w:szCs w:val="23"/>
        </w:rPr>
      </w:pPr>
      <w:r w:rsidRPr="00320EFF">
        <w:rPr>
          <w:b/>
          <w:sz w:val="23"/>
          <w:szCs w:val="23"/>
        </w:rPr>
        <w:t>Кадастровый номер</w:t>
      </w:r>
      <w:r w:rsidRPr="00320EFF">
        <w:rPr>
          <w:sz w:val="23"/>
          <w:szCs w:val="23"/>
        </w:rPr>
        <w:t xml:space="preserve">: 52:38:0040002:408 </w:t>
      </w:r>
    </w:p>
    <w:p w:rsidR="000753C8" w:rsidRPr="00320EFF" w:rsidRDefault="000753C8" w:rsidP="009A4433">
      <w:pPr>
        <w:tabs>
          <w:tab w:val="left" w:pos="10490"/>
        </w:tabs>
        <w:ind w:firstLine="426"/>
        <w:jc w:val="both"/>
        <w:rPr>
          <w:sz w:val="23"/>
          <w:szCs w:val="23"/>
        </w:rPr>
      </w:pPr>
      <w:r w:rsidRPr="00320EFF">
        <w:rPr>
          <w:b/>
          <w:sz w:val="23"/>
          <w:szCs w:val="23"/>
        </w:rPr>
        <w:t>Площадь земельного участка</w:t>
      </w:r>
      <w:r w:rsidRPr="00320EFF">
        <w:rPr>
          <w:sz w:val="23"/>
          <w:szCs w:val="23"/>
        </w:rPr>
        <w:t xml:space="preserve"> 516 кв.м.</w:t>
      </w:r>
    </w:p>
    <w:p w:rsidR="000753C8" w:rsidRPr="00320EFF" w:rsidRDefault="000753C8" w:rsidP="009A4433">
      <w:pPr>
        <w:tabs>
          <w:tab w:val="left" w:pos="10490"/>
        </w:tabs>
        <w:ind w:firstLine="426"/>
        <w:jc w:val="both"/>
        <w:rPr>
          <w:sz w:val="23"/>
          <w:szCs w:val="23"/>
        </w:rPr>
      </w:pPr>
      <w:r w:rsidRPr="00320EFF">
        <w:rPr>
          <w:b/>
          <w:sz w:val="23"/>
          <w:szCs w:val="23"/>
        </w:rPr>
        <w:t>Вид разрешенного использования</w:t>
      </w:r>
      <w:r w:rsidRPr="00320EFF">
        <w:rPr>
          <w:sz w:val="23"/>
          <w:szCs w:val="23"/>
        </w:rPr>
        <w:t xml:space="preserve"> и</w:t>
      </w:r>
      <w:r w:rsidRPr="00320EFF">
        <w:rPr>
          <w:b/>
          <w:sz w:val="23"/>
          <w:szCs w:val="23"/>
        </w:rPr>
        <w:t xml:space="preserve"> целевое назначение земельного участка </w:t>
      </w:r>
      <w:r w:rsidRPr="00320EFF">
        <w:rPr>
          <w:sz w:val="23"/>
          <w:szCs w:val="23"/>
        </w:rPr>
        <w:t>– для индивидуального жилищного строительства.</w:t>
      </w:r>
    </w:p>
    <w:p w:rsidR="000753C8" w:rsidRPr="00320EFF" w:rsidRDefault="000753C8" w:rsidP="009A4433">
      <w:pPr>
        <w:tabs>
          <w:tab w:val="left" w:pos="10490"/>
        </w:tabs>
        <w:ind w:firstLine="426"/>
        <w:jc w:val="both"/>
        <w:rPr>
          <w:sz w:val="23"/>
          <w:szCs w:val="23"/>
        </w:rPr>
      </w:pPr>
      <w:r w:rsidRPr="00320EFF">
        <w:rPr>
          <w:b/>
          <w:sz w:val="23"/>
          <w:szCs w:val="23"/>
        </w:rPr>
        <w:t>Вид приобретаемого права</w:t>
      </w:r>
      <w:r w:rsidRPr="00320EFF">
        <w:rPr>
          <w:sz w:val="23"/>
          <w:szCs w:val="23"/>
        </w:rPr>
        <w:t>: собственность</w:t>
      </w:r>
    </w:p>
    <w:p w:rsidR="000753C8" w:rsidRPr="00320EFF" w:rsidRDefault="000753C8" w:rsidP="009A4433">
      <w:pPr>
        <w:pStyle w:val="31"/>
        <w:tabs>
          <w:tab w:val="left" w:pos="10490"/>
        </w:tabs>
        <w:spacing w:after="0"/>
        <w:ind w:left="0" w:firstLine="426"/>
        <w:rPr>
          <w:sz w:val="23"/>
          <w:szCs w:val="23"/>
        </w:rPr>
      </w:pPr>
      <w:r w:rsidRPr="00320EFF">
        <w:rPr>
          <w:b/>
          <w:sz w:val="23"/>
          <w:szCs w:val="23"/>
        </w:rPr>
        <w:t>Начальная цена земельного участка</w:t>
      </w:r>
      <w:r w:rsidRPr="00320EFF">
        <w:rPr>
          <w:sz w:val="23"/>
          <w:szCs w:val="23"/>
        </w:rPr>
        <w:t xml:space="preserve"> – </w:t>
      </w:r>
      <w:r w:rsidRPr="00320EFF">
        <w:rPr>
          <w:b/>
          <w:sz w:val="23"/>
          <w:szCs w:val="23"/>
        </w:rPr>
        <w:t>213000</w:t>
      </w:r>
      <w:r w:rsidRPr="00320EFF">
        <w:rPr>
          <w:sz w:val="23"/>
          <w:szCs w:val="23"/>
        </w:rPr>
        <w:t xml:space="preserve"> (Двести тринадцать тысяч) рублей 00 копеек, определена на основании отчета независимого оценщика от 25.05.2022 №3267/1249/23.</w:t>
      </w:r>
    </w:p>
    <w:p w:rsidR="000753C8" w:rsidRPr="00320EFF" w:rsidRDefault="000753C8" w:rsidP="009A4433">
      <w:pPr>
        <w:pStyle w:val="31"/>
        <w:tabs>
          <w:tab w:val="left" w:pos="10490"/>
        </w:tabs>
        <w:spacing w:after="0"/>
        <w:ind w:left="0" w:firstLine="426"/>
        <w:rPr>
          <w:sz w:val="23"/>
          <w:szCs w:val="23"/>
        </w:rPr>
      </w:pPr>
      <w:r w:rsidRPr="00320EFF">
        <w:rPr>
          <w:b/>
          <w:sz w:val="23"/>
          <w:szCs w:val="23"/>
        </w:rPr>
        <w:t>Размер задатка - 106500</w:t>
      </w:r>
      <w:r w:rsidRPr="00320EFF">
        <w:rPr>
          <w:sz w:val="23"/>
          <w:szCs w:val="23"/>
        </w:rPr>
        <w:t xml:space="preserve"> (Сто шесть тысяч пятьсот) рублей 00 копеек, </w:t>
      </w:r>
      <w:r w:rsidRPr="00320EFF">
        <w:rPr>
          <w:b/>
          <w:sz w:val="23"/>
          <w:szCs w:val="23"/>
        </w:rPr>
        <w:t>шаг аукциона</w:t>
      </w:r>
      <w:r w:rsidRPr="00320EFF">
        <w:rPr>
          <w:sz w:val="23"/>
          <w:szCs w:val="23"/>
        </w:rPr>
        <w:t xml:space="preserve"> - </w:t>
      </w:r>
      <w:r w:rsidRPr="00320EFF">
        <w:rPr>
          <w:b/>
          <w:sz w:val="23"/>
          <w:szCs w:val="23"/>
        </w:rPr>
        <w:t xml:space="preserve">6390 </w:t>
      </w:r>
      <w:r w:rsidRPr="00320EFF">
        <w:rPr>
          <w:sz w:val="23"/>
          <w:szCs w:val="23"/>
        </w:rPr>
        <w:t>(Шесть тысяч триста девяносто) рублей.</w:t>
      </w:r>
    </w:p>
    <w:p w:rsidR="000753C8" w:rsidRPr="00320EFF" w:rsidRDefault="000753C8" w:rsidP="009A4433">
      <w:pPr>
        <w:pStyle w:val="31"/>
        <w:tabs>
          <w:tab w:val="left" w:pos="10490"/>
        </w:tabs>
        <w:spacing w:after="0"/>
        <w:ind w:left="0" w:firstLine="426"/>
        <w:jc w:val="both"/>
        <w:rPr>
          <w:sz w:val="23"/>
          <w:szCs w:val="23"/>
        </w:rPr>
      </w:pPr>
      <w:r w:rsidRPr="00320EFF">
        <w:rPr>
          <w:b/>
          <w:sz w:val="23"/>
          <w:szCs w:val="23"/>
        </w:rPr>
        <w:t>Форма собственности</w:t>
      </w:r>
      <w:r w:rsidRPr="00320EFF">
        <w:rPr>
          <w:sz w:val="23"/>
          <w:szCs w:val="23"/>
        </w:rPr>
        <w:t xml:space="preserve">: муниципальная собственность городского округа город Кулебаки </w:t>
      </w:r>
      <w:r w:rsidR="009A4433">
        <w:rPr>
          <w:sz w:val="23"/>
          <w:szCs w:val="23"/>
        </w:rPr>
        <w:t>Н</w:t>
      </w:r>
      <w:r w:rsidRPr="00320EFF">
        <w:rPr>
          <w:sz w:val="23"/>
          <w:szCs w:val="23"/>
        </w:rPr>
        <w:t>ижегородской области, регистрационная запись №52:38:0040002:408-52/115/2019-1 от 23.09.2019.</w:t>
      </w:r>
    </w:p>
    <w:p w:rsidR="000753C8" w:rsidRPr="00320EFF" w:rsidRDefault="009A4433" w:rsidP="000753C8">
      <w:pPr>
        <w:pStyle w:val="23"/>
        <w:shd w:val="clear" w:color="auto" w:fill="auto"/>
        <w:spacing w:before="0" w:line="240" w:lineRule="auto"/>
        <w:ind w:left="60" w:right="60"/>
        <w:jc w:val="both"/>
      </w:pPr>
      <w:r>
        <w:rPr>
          <w:b/>
        </w:rPr>
        <w:t xml:space="preserve">     </w:t>
      </w:r>
      <w:r w:rsidR="000753C8" w:rsidRPr="00320EFF">
        <w:rPr>
          <w:b/>
        </w:rPr>
        <w:t>Основные виды разрешенного использования земельных участков</w:t>
      </w:r>
      <w:r w:rsidR="000753C8" w:rsidRPr="00320EFF">
        <w:t xml:space="preserve">, расположенных в зоне Ж-3, застройка индивидуальными домами с приусадебными участками: для индивидуального жилищного строительства (код 2.1.); для ведения личного подсобного хозяйства (код 2.2.); Блокированная жилая застройка (код 2.3.); коммунальное обслуживание (код 3.1.), амбулаторное поликлиническое обслуживание (код 3.4.1.); дошкольное, начальное и среднее образование (код 3.5.1.); обеспечение внутреннего правопорядка (код 8.3.); земельные участки (территории) общего пользования (код 12.0.); ведение огородничества (код 13.1.), </w:t>
      </w:r>
    </w:p>
    <w:p w:rsidR="000753C8" w:rsidRPr="00320EFF" w:rsidRDefault="009A4433" w:rsidP="000753C8">
      <w:pPr>
        <w:pStyle w:val="23"/>
        <w:shd w:val="clear" w:color="auto" w:fill="auto"/>
        <w:spacing w:before="0" w:line="240" w:lineRule="auto"/>
        <w:ind w:left="60" w:right="60"/>
        <w:jc w:val="both"/>
      </w:pPr>
      <w:r>
        <w:rPr>
          <w:b/>
        </w:rPr>
        <w:t xml:space="preserve">      </w:t>
      </w:r>
      <w:r w:rsidR="000753C8" w:rsidRPr="00320EFF">
        <w:rPr>
          <w:b/>
        </w:rPr>
        <w:t xml:space="preserve">Условно разрешенные виды разрешенного использования: </w:t>
      </w:r>
      <w:r w:rsidR="000753C8" w:rsidRPr="00320EFF">
        <w:t xml:space="preserve">малоэтажная многоквартирная жилая застройка, (код 2.1.1.); хранение автотранспорта (код 2.7.1.); размещение гаражей для собственных нужд (код 2.7.2.); религиозное использование, код (3.7.); амбулаторное вете6ринарное обслуживание (код 3.10.1); магазины (код 4.4.); общественное питание (код 4.6.); гостиничное обслуживание (код 4.7.); служебные гаражи (код 4.9.); спорт (код 5.1.); бытовое обслуживание (код 3.3.), Правила землепользования и застройки территории города Кулебаки Нижегородской области, утвержденные постановлением администрации </w:t>
      </w:r>
      <w:proofErr w:type="spellStart"/>
      <w:r w:rsidR="000753C8" w:rsidRPr="00320EFF">
        <w:t>гог</w:t>
      </w:r>
      <w:proofErr w:type="spellEnd"/>
      <w:r w:rsidR="000753C8" w:rsidRPr="00320EFF">
        <w:t xml:space="preserve"> Кулебаки Нижегородской области от 27.10.2021 №2280 (в редакции от 14.06.2022 №1383).</w:t>
      </w:r>
    </w:p>
    <w:p w:rsidR="000753C8" w:rsidRPr="00320EFF" w:rsidRDefault="000753C8" w:rsidP="000753C8">
      <w:pPr>
        <w:pStyle w:val="34"/>
        <w:shd w:val="clear" w:color="auto" w:fill="auto"/>
        <w:spacing w:before="0" w:after="0" w:line="240" w:lineRule="auto"/>
        <w:ind w:left="420" w:right="101"/>
        <w:jc w:val="both"/>
        <w:rPr>
          <w:rStyle w:val="3TimesNewRoman"/>
          <w:rFonts w:eastAsia="Courier New"/>
          <w:b w:val="0"/>
          <w:i w:val="0"/>
        </w:rPr>
      </w:pPr>
      <w:r w:rsidRPr="00320EFF">
        <w:rPr>
          <w:rStyle w:val="3TimesNewRoman"/>
          <w:rFonts w:eastAsia="Courier New"/>
          <w:i w:val="0"/>
        </w:rPr>
        <w:t>Предельные (минимальные и (или) максимальные) размеры земельного участка и предельных параметрах разрешенного строительства, реконструкции объекта капитального строительства</w:t>
      </w:r>
      <w:r w:rsidRPr="00320EFF">
        <w:rPr>
          <w:rStyle w:val="3TimesNewRoman"/>
          <w:rFonts w:eastAsia="Courier New"/>
          <w:b w:val="0"/>
          <w:i w:val="0"/>
        </w:rPr>
        <w:t>.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549"/>
      </w:tblGrid>
      <w:tr w:rsidR="000753C8" w:rsidRPr="00320EFF" w:rsidTr="00A4309C">
        <w:tc>
          <w:tcPr>
            <w:tcW w:w="3686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 xml:space="preserve"> Наименование размера, параметра</w:t>
            </w:r>
          </w:p>
        </w:tc>
        <w:tc>
          <w:tcPr>
            <w:tcW w:w="6549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>Значение, единица измерения, дополнительные условия</w:t>
            </w:r>
          </w:p>
        </w:tc>
      </w:tr>
      <w:tr w:rsidR="000753C8" w:rsidRPr="00320EFF" w:rsidTr="00A4309C">
        <w:tc>
          <w:tcPr>
            <w:tcW w:w="3686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549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>минимальный размер земельного участка для размещения индивидуального жилого дома – 500 кв.м.</w:t>
            </w:r>
          </w:p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>максимальный размер земельного участка для размещения индивидуального жилого дома – 2500 кв.м.</w:t>
            </w:r>
          </w:p>
        </w:tc>
      </w:tr>
      <w:tr w:rsidR="000753C8" w:rsidRPr="00320EFF" w:rsidTr="00A4309C">
        <w:tc>
          <w:tcPr>
            <w:tcW w:w="3686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549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 xml:space="preserve">в отношении земельных участков, предназначенных для размещения индивидуальных и блокированных жилых домов, от границ земельного участка до основного строения (стены жилого дома) – </w:t>
            </w:r>
            <w:r w:rsidRPr="00320EFF">
              <w:rPr>
                <w:rStyle w:val="815"/>
                <w:b w:val="0"/>
                <w:sz w:val="23"/>
                <w:szCs w:val="23"/>
              </w:rPr>
              <w:t xml:space="preserve">3 </w:t>
            </w:r>
            <w:r w:rsidRPr="00320EFF">
              <w:rPr>
                <w:rStyle w:val="79"/>
                <w:b w:val="0"/>
                <w:sz w:val="23"/>
                <w:szCs w:val="23"/>
              </w:rPr>
              <w:t>м</w:t>
            </w:r>
            <w:r w:rsidRPr="00320EFF">
              <w:rPr>
                <w:rStyle w:val="79"/>
                <w:b w:val="0"/>
                <w:i/>
                <w:sz w:val="23"/>
                <w:szCs w:val="23"/>
              </w:rPr>
              <w:t xml:space="preserve">, </w:t>
            </w:r>
            <w:r w:rsidRPr="00320EFF">
              <w:rPr>
                <w:rStyle w:val="3TimesNewRoman"/>
                <w:rFonts w:eastAsia="Courier New"/>
                <w:b w:val="0"/>
                <w:i w:val="0"/>
              </w:rPr>
              <w:t xml:space="preserve">до прочих хозяйственных построек, строений, сооружений вспомогательного использования, открытых стоянок </w:t>
            </w:r>
            <w:r w:rsidRPr="00320EFF">
              <w:rPr>
                <w:rStyle w:val="811"/>
                <w:b/>
                <w:sz w:val="23"/>
                <w:szCs w:val="23"/>
              </w:rPr>
              <w:t xml:space="preserve">– </w:t>
            </w:r>
            <w:r w:rsidRPr="00320EFF">
              <w:rPr>
                <w:rStyle w:val="815"/>
                <w:b w:val="0"/>
                <w:sz w:val="23"/>
                <w:szCs w:val="23"/>
              </w:rPr>
              <w:t xml:space="preserve">1 </w:t>
            </w:r>
            <w:r w:rsidRPr="00320EFF">
              <w:rPr>
                <w:rStyle w:val="79"/>
                <w:b w:val="0"/>
                <w:sz w:val="23"/>
                <w:szCs w:val="23"/>
              </w:rPr>
              <w:t>м.</w:t>
            </w:r>
          </w:p>
        </w:tc>
      </w:tr>
      <w:tr w:rsidR="000753C8" w:rsidRPr="00320EFF" w:rsidTr="00A4309C">
        <w:tc>
          <w:tcPr>
            <w:tcW w:w="3686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>Предельное количество этажей</w:t>
            </w:r>
          </w:p>
        </w:tc>
        <w:tc>
          <w:tcPr>
            <w:tcW w:w="6549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>3 этажа</w:t>
            </w:r>
          </w:p>
        </w:tc>
      </w:tr>
      <w:tr w:rsidR="000753C8" w:rsidRPr="00320EFF" w:rsidTr="00A4309C">
        <w:tc>
          <w:tcPr>
            <w:tcW w:w="3686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lastRenderedPageBreak/>
              <w:t>Максимальный процент застройки в границах земельного участка</w:t>
            </w:r>
          </w:p>
        </w:tc>
        <w:tc>
          <w:tcPr>
            <w:tcW w:w="6549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>20% для размещения индивидуального жилого дома</w:t>
            </w:r>
          </w:p>
        </w:tc>
      </w:tr>
      <w:tr w:rsidR="000753C8" w:rsidRPr="00320EFF" w:rsidTr="00A4309C">
        <w:tc>
          <w:tcPr>
            <w:tcW w:w="3686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 xml:space="preserve">Иные предельные параметры разрешенного строительства, реконструкции </w:t>
            </w:r>
          </w:p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>капитального строительства</w:t>
            </w:r>
          </w:p>
        </w:tc>
        <w:tc>
          <w:tcPr>
            <w:tcW w:w="6549" w:type="dxa"/>
            <w:shd w:val="clear" w:color="auto" w:fill="auto"/>
          </w:tcPr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 xml:space="preserve"> </w:t>
            </w:r>
          </w:p>
          <w:p w:rsidR="000753C8" w:rsidRPr="00320EFF" w:rsidRDefault="000753C8" w:rsidP="00A4309C">
            <w:pPr>
              <w:pStyle w:val="34"/>
              <w:shd w:val="clear" w:color="auto" w:fill="auto"/>
              <w:spacing w:before="0" w:after="0" w:line="240" w:lineRule="auto"/>
              <w:ind w:right="119"/>
              <w:jc w:val="both"/>
              <w:rPr>
                <w:rStyle w:val="3TimesNewRoman"/>
                <w:rFonts w:eastAsia="Courier New"/>
                <w:b w:val="0"/>
                <w:i w:val="0"/>
              </w:rPr>
            </w:pPr>
            <w:r w:rsidRPr="00320EFF">
              <w:rPr>
                <w:rStyle w:val="3TimesNewRoman"/>
                <w:rFonts w:eastAsia="Courier New"/>
                <w:b w:val="0"/>
                <w:i w:val="0"/>
              </w:rPr>
              <w:t>не предусмотрены</w:t>
            </w:r>
          </w:p>
        </w:tc>
      </w:tr>
    </w:tbl>
    <w:p w:rsidR="000753C8" w:rsidRPr="00320EFF" w:rsidRDefault="000753C8" w:rsidP="000753C8">
      <w:pPr>
        <w:pStyle w:val="34"/>
        <w:shd w:val="clear" w:color="auto" w:fill="auto"/>
        <w:spacing w:before="0" w:after="0" w:line="240" w:lineRule="auto"/>
        <w:ind w:right="120"/>
        <w:jc w:val="both"/>
        <w:rPr>
          <w:rStyle w:val="3TimesNewRoman"/>
          <w:rFonts w:eastAsia="Courier New"/>
          <w:i w:val="0"/>
        </w:rPr>
      </w:pPr>
    </w:p>
    <w:p w:rsidR="000753C8" w:rsidRPr="00320EFF" w:rsidRDefault="000753C8" w:rsidP="000753C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320EFF">
        <w:rPr>
          <w:b/>
          <w:bCs/>
          <w:sz w:val="23"/>
          <w:szCs w:val="23"/>
        </w:rPr>
        <w:t xml:space="preserve">     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0753C8" w:rsidRPr="00320EFF" w:rsidRDefault="000753C8" w:rsidP="000753C8">
      <w:pPr>
        <w:pStyle w:val="a4"/>
        <w:ind w:firstLine="284"/>
        <w:rPr>
          <w:sz w:val="23"/>
          <w:szCs w:val="23"/>
        </w:rPr>
      </w:pPr>
      <w:r w:rsidRPr="00320EFF">
        <w:rPr>
          <w:bCs/>
          <w:sz w:val="23"/>
          <w:szCs w:val="23"/>
        </w:rPr>
        <w:t xml:space="preserve"> </w:t>
      </w:r>
      <w:r w:rsidRPr="00320EFF">
        <w:rPr>
          <w:sz w:val="23"/>
          <w:szCs w:val="23"/>
        </w:rPr>
        <w:t>Технические условия на подключение к сетям газоснабжения:</w:t>
      </w:r>
      <w:r w:rsidRPr="00320EFF">
        <w:rPr>
          <w:bCs/>
          <w:sz w:val="23"/>
          <w:szCs w:val="23"/>
        </w:rPr>
        <w:t xml:space="preserve"> техническая возможность подключения объектов капитального строительства (индивидуальный жилой дом) с планируемым расходом газа не более 4,5 </w:t>
      </w:r>
      <w:proofErr w:type="spellStart"/>
      <w:r w:rsidRPr="00320EFF">
        <w:rPr>
          <w:bCs/>
          <w:sz w:val="23"/>
          <w:szCs w:val="23"/>
        </w:rPr>
        <w:t>куб.м</w:t>
      </w:r>
      <w:proofErr w:type="spellEnd"/>
      <w:r w:rsidRPr="00320EFF">
        <w:rPr>
          <w:bCs/>
          <w:sz w:val="23"/>
          <w:szCs w:val="23"/>
        </w:rPr>
        <w:t>./час и</w:t>
      </w:r>
      <w:r w:rsidRPr="00320EFF">
        <w:rPr>
          <w:sz w:val="23"/>
          <w:szCs w:val="23"/>
        </w:rPr>
        <w:t>меется. Точкой подключения может быть избран газопровод низкого давления диаметром 76 мм, проложенный по ул. Чкалова (владелец – коллективная собственность), (письмо филиала в г. Павлово ПАО «Газпром газораспределение Нижний Новгород» от 26.05.2022 №0716-24-106);</w:t>
      </w:r>
    </w:p>
    <w:p w:rsidR="000753C8" w:rsidRPr="00320EFF" w:rsidRDefault="000753C8" w:rsidP="000753C8">
      <w:pPr>
        <w:pStyle w:val="a4"/>
        <w:tabs>
          <w:tab w:val="left" w:pos="10240"/>
        </w:tabs>
        <w:ind w:firstLine="28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320EFF">
        <w:rPr>
          <w:sz w:val="23"/>
          <w:szCs w:val="23"/>
        </w:rPr>
        <w:t>Технические условия на подключение к сетям водоснабжения: имеется техническая возможность подключения к централизованной системе водоснабжения,</w:t>
      </w:r>
    </w:p>
    <w:p w:rsidR="000753C8" w:rsidRPr="00320EFF" w:rsidRDefault="000753C8" w:rsidP="000753C8">
      <w:pPr>
        <w:pStyle w:val="a4"/>
        <w:tabs>
          <w:tab w:val="left" w:pos="10240"/>
        </w:tabs>
        <w:rPr>
          <w:sz w:val="23"/>
          <w:szCs w:val="23"/>
        </w:rPr>
      </w:pPr>
      <w:r w:rsidRPr="00320E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Pr="00320EFF">
        <w:rPr>
          <w:sz w:val="23"/>
          <w:szCs w:val="23"/>
        </w:rPr>
        <w:t>Возможная точка присоединения – водопроводная сеть в районе дома №4 по ул. Чкалова, максимальная мощность в точке присоединения – 659,40 м3/сутки,</w:t>
      </w:r>
    </w:p>
    <w:p w:rsidR="000753C8" w:rsidRPr="00320EFF" w:rsidRDefault="000753C8" w:rsidP="000753C8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320EFF">
        <w:rPr>
          <w:sz w:val="23"/>
          <w:szCs w:val="23"/>
        </w:rPr>
        <w:t>Срок, в течение которого правообладатель земельного участка может обратит</w:t>
      </w:r>
      <w:r>
        <w:rPr>
          <w:sz w:val="23"/>
          <w:szCs w:val="23"/>
        </w:rPr>
        <w:t xml:space="preserve">ься в целях заключения договора </w:t>
      </w:r>
      <w:r w:rsidRPr="00320EFF">
        <w:rPr>
          <w:sz w:val="23"/>
          <w:szCs w:val="23"/>
        </w:rPr>
        <w:t>о подключении (технологическом присоединении) – 3 месяца со дня предоставления информации о возможности подключения;</w:t>
      </w:r>
    </w:p>
    <w:p w:rsidR="000753C8" w:rsidRPr="00320EFF" w:rsidRDefault="000753C8" w:rsidP="000753C8">
      <w:pPr>
        <w:pStyle w:val="a4"/>
        <w:tabs>
          <w:tab w:val="left" w:pos="10524"/>
        </w:tabs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320EFF">
        <w:rPr>
          <w:sz w:val="23"/>
          <w:szCs w:val="23"/>
        </w:rPr>
        <w:t>Плата за подключение взимается на основании Решения региональной службы по тарифам Нижегородской области №19/2 от 25.06.2021 (письмо МУП городского округа город Кулебаки «</w:t>
      </w:r>
      <w:proofErr w:type="spellStart"/>
      <w:r w:rsidRPr="00320EFF">
        <w:rPr>
          <w:sz w:val="23"/>
          <w:szCs w:val="23"/>
        </w:rPr>
        <w:t>Райводоканал</w:t>
      </w:r>
      <w:proofErr w:type="spellEnd"/>
      <w:r w:rsidRPr="00320EFF">
        <w:rPr>
          <w:sz w:val="23"/>
          <w:szCs w:val="23"/>
        </w:rPr>
        <w:t xml:space="preserve">» от 03.10.2022 № 01-01-656). </w:t>
      </w:r>
    </w:p>
    <w:p w:rsidR="000753C8" w:rsidRPr="00320EFF" w:rsidRDefault="000753C8" w:rsidP="000753C8">
      <w:pPr>
        <w:pStyle w:val="a4"/>
        <w:rPr>
          <w:sz w:val="23"/>
          <w:szCs w:val="23"/>
        </w:rPr>
      </w:pPr>
      <w:r w:rsidRPr="00320EFF">
        <w:rPr>
          <w:sz w:val="23"/>
          <w:szCs w:val="23"/>
        </w:rPr>
        <w:t xml:space="preserve">     Технические условия на подключение к централизованной системе водоотведения: имеется техническая возможность подключения к централизованным сетям водоотведения.</w:t>
      </w:r>
    </w:p>
    <w:p w:rsidR="000753C8" w:rsidRPr="00320EFF" w:rsidRDefault="000753C8" w:rsidP="000753C8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320EFF">
        <w:rPr>
          <w:sz w:val="23"/>
          <w:szCs w:val="23"/>
        </w:rPr>
        <w:t>Возможная точка присоединения – канализационная сеть в районе дома №141 по ул. Степана Разина;</w:t>
      </w:r>
    </w:p>
    <w:p w:rsidR="000753C8" w:rsidRPr="00320EFF" w:rsidRDefault="000753C8" w:rsidP="000753C8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320EFF">
        <w:rPr>
          <w:sz w:val="23"/>
          <w:szCs w:val="23"/>
        </w:rPr>
        <w:t>Максимальная мощность в точке присоединения – 1710,72 куб. м. в сутки;</w:t>
      </w:r>
    </w:p>
    <w:p w:rsidR="000753C8" w:rsidRPr="00320EFF" w:rsidRDefault="000753C8" w:rsidP="000753C8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320EFF">
        <w:rPr>
          <w:sz w:val="23"/>
          <w:szCs w:val="23"/>
        </w:rPr>
        <w:t>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:rsidR="000753C8" w:rsidRPr="00320EFF" w:rsidRDefault="000753C8" w:rsidP="000753C8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320EFF">
        <w:rPr>
          <w:sz w:val="23"/>
          <w:szCs w:val="23"/>
        </w:rPr>
        <w:t>Тариф на подключение к сетям водоотведения не установлен. Плата за подключение не взимается (письмо МП городского округа город Кулебаки «</w:t>
      </w:r>
      <w:proofErr w:type="spellStart"/>
      <w:r w:rsidRPr="00320EFF">
        <w:rPr>
          <w:sz w:val="23"/>
          <w:szCs w:val="23"/>
        </w:rPr>
        <w:t>КанСток</w:t>
      </w:r>
      <w:proofErr w:type="spellEnd"/>
      <w:r w:rsidRPr="00320EFF">
        <w:rPr>
          <w:sz w:val="23"/>
          <w:szCs w:val="23"/>
        </w:rPr>
        <w:t>» от 03.10.2022 № 01-01-526).</w:t>
      </w:r>
    </w:p>
    <w:p w:rsidR="009427C4" w:rsidRPr="001A6124" w:rsidRDefault="00706412" w:rsidP="00F43137">
      <w:pPr>
        <w:pStyle w:val="a4"/>
        <w:rPr>
          <w:sz w:val="23"/>
          <w:szCs w:val="23"/>
        </w:rPr>
      </w:pPr>
      <w:r w:rsidRPr="001A6124">
        <w:rPr>
          <w:sz w:val="23"/>
          <w:szCs w:val="23"/>
        </w:rPr>
        <w:t>Представители Организатора торгов:</w:t>
      </w:r>
    </w:p>
    <w:p w:rsidR="00DC6C13" w:rsidRPr="001A6124" w:rsidRDefault="007D1D12" w:rsidP="00DC6C13">
      <w:pPr>
        <w:pStyle w:val="3"/>
        <w:spacing w:after="0"/>
        <w:rPr>
          <w:sz w:val="23"/>
          <w:szCs w:val="23"/>
        </w:rPr>
      </w:pPr>
      <w:r w:rsidRPr="001A6124">
        <w:rPr>
          <w:sz w:val="23"/>
          <w:szCs w:val="23"/>
        </w:rPr>
        <w:t>Борисова А.В.</w:t>
      </w:r>
      <w:r w:rsidR="00DC6C13" w:rsidRPr="001A6124">
        <w:rPr>
          <w:sz w:val="23"/>
          <w:szCs w:val="23"/>
        </w:rPr>
        <w:t xml:space="preserve"> – </w:t>
      </w:r>
      <w:r w:rsidRPr="001A6124">
        <w:rPr>
          <w:sz w:val="23"/>
          <w:szCs w:val="23"/>
        </w:rPr>
        <w:t xml:space="preserve">    п</w:t>
      </w:r>
      <w:r w:rsidR="00DC6C13" w:rsidRPr="001A6124">
        <w:rPr>
          <w:sz w:val="23"/>
          <w:szCs w:val="23"/>
        </w:rPr>
        <w:t>редседател</w:t>
      </w:r>
      <w:r w:rsidRPr="001A6124">
        <w:rPr>
          <w:sz w:val="23"/>
          <w:szCs w:val="23"/>
        </w:rPr>
        <w:t>ь</w:t>
      </w:r>
      <w:r w:rsidR="00DC6C13" w:rsidRPr="001A6124">
        <w:rPr>
          <w:sz w:val="23"/>
          <w:szCs w:val="23"/>
        </w:rPr>
        <w:t xml:space="preserve"> КУМИ</w:t>
      </w:r>
      <w:r w:rsidR="008D330D" w:rsidRPr="001A6124">
        <w:rPr>
          <w:sz w:val="23"/>
          <w:szCs w:val="23"/>
        </w:rPr>
        <w:t>;</w:t>
      </w:r>
    </w:p>
    <w:p w:rsidR="00706412" w:rsidRPr="001A6124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1A6124">
        <w:rPr>
          <w:sz w:val="23"/>
          <w:szCs w:val="23"/>
        </w:rPr>
        <w:t>Скотникова</w:t>
      </w:r>
      <w:proofErr w:type="spellEnd"/>
      <w:r w:rsidRPr="001A6124">
        <w:rPr>
          <w:sz w:val="23"/>
          <w:szCs w:val="23"/>
        </w:rPr>
        <w:t xml:space="preserve"> С.С. – начальник </w:t>
      </w:r>
      <w:r w:rsidR="008D503A" w:rsidRPr="001A6124">
        <w:rPr>
          <w:sz w:val="23"/>
          <w:szCs w:val="23"/>
        </w:rPr>
        <w:t>отдела</w:t>
      </w:r>
      <w:r w:rsidRPr="001A6124">
        <w:rPr>
          <w:sz w:val="23"/>
          <w:szCs w:val="23"/>
        </w:rPr>
        <w:t xml:space="preserve"> по имущественным вопросам </w:t>
      </w:r>
      <w:r w:rsidR="008D330D" w:rsidRPr="001A6124">
        <w:rPr>
          <w:sz w:val="23"/>
          <w:szCs w:val="23"/>
        </w:rPr>
        <w:t>КУМИ;</w:t>
      </w:r>
    </w:p>
    <w:p w:rsidR="00DC6C13" w:rsidRPr="001A6124" w:rsidRDefault="00DC6C13" w:rsidP="00706412">
      <w:pPr>
        <w:pStyle w:val="3"/>
        <w:spacing w:after="0"/>
        <w:rPr>
          <w:sz w:val="23"/>
          <w:szCs w:val="23"/>
        </w:rPr>
      </w:pPr>
      <w:r w:rsidRPr="001A6124">
        <w:rPr>
          <w:sz w:val="23"/>
          <w:szCs w:val="23"/>
        </w:rPr>
        <w:t>Соколова Е.О.- начальник отдела доходов финансового управления;</w:t>
      </w:r>
    </w:p>
    <w:p w:rsidR="008D503A" w:rsidRPr="001A6124" w:rsidRDefault="008D503A" w:rsidP="00706412">
      <w:pPr>
        <w:pStyle w:val="3"/>
        <w:spacing w:after="0"/>
        <w:rPr>
          <w:sz w:val="23"/>
          <w:szCs w:val="23"/>
        </w:rPr>
      </w:pPr>
      <w:r w:rsidRPr="001A6124">
        <w:rPr>
          <w:sz w:val="23"/>
          <w:szCs w:val="23"/>
        </w:rPr>
        <w:t>Щукина И.А.  – начальник отдела по земельным ресурсам КУМИ;</w:t>
      </w:r>
    </w:p>
    <w:p w:rsidR="00DC6C13" w:rsidRPr="001A6124" w:rsidRDefault="00706412" w:rsidP="00706412">
      <w:pPr>
        <w:pStyle w:val="3"/>
        <w:spacing w:after="0"/>
        <w:rPr>
          <w:sz w:val="23"/>
          <w:szCs w:val="23"/>
        </w:rPr>
      </w:pPr>
      <w:r w:rsidRPr="001A6124">
        <w:rPr>
          <w:sz w:val="23"/>
          <w:szCs w:val="23"/>
        </w:rPr>
        <w:t xml:space="preserve">Черненко И.Е. </w:t>
      </w:r>
      <w:r w:rsidR="008D503A" w:rsidRPr="001A6124">
        <w:rPr>
          <w:sz w:val="23"/>
          <w:szCs w:val="23"/>
        </w:rPr>
        <w:t>–</w:t>
      </w:r>
      <w:r w:rsidRPr="001A6124">
        <w:rPr>
          <w:sz w:val="23"/>
          <w:szCs w:val="23"/>
        </w:rPr>
        <w:t xml:space="preserve"> </w:t>
      </w:r>
      <w:r w:rsidR="008D503A" w:rsidRPr="001A6124">
        <w:rPr>
          <w:sz w:val="23"/>
          <w:szCs w:val="23"/>
        </w:rPr>
        <w:t>консультант отдела</w:t>
      </w:r>
      <w:r w:rsidRPr="001A6124">
        <w:rPr>
          <w:sz w:val="23"/>
          <w:szCs w:val="23"/>
        </w:rPr>
        <w:t xml:space="preserve"> по земельным ресурсам КУМИ</w:t>
      </w:r>
      <w:r w:rsidR="00DC6C13" w:rsidRPr="001A6124">
        <w:rPr>
          <w:sz w:val="23"/>
          <w:szCs w:val="23"/>
        </w:rPr>
        <w:t>.</w:t>
      </w:r>
    </w:p>
    <w:p w:rsidR="00706412" w:rsidRPr="001A6124" w:rsidRDefault="00706412" w:rsidP="00706412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1A612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 №</w:t>
            </w:r>
          </w:p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Отметка о допуске (</w:t>
            </w:r>
            <w:proofErr w:type="spellStart"/>
            <w:r w:rsidRPr="001A6124">
              <w:rPr>
                <w:sz w:val="23"/>
                <w:szCs w:val="23"/>
              </w:rPr>
              <w:t>недопуске</w:t>
            </w:r>
            <w:proofErr w:type="spellEnd"/>
            <w:r w:rsidRPr="001A6124">
              <w:rPr>
                <w:sz w:val="23"/>
                <w:szCs w:val="23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1A6124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Причина </w:t>
            </w:r>
            <w:proofErr w:type="spellStart"/>
            <w:r w:rsidRPr="001A6124">
              <w:rPr>
                <w:sz w:val="23"/>
                <w:szCs w:val="23"/>
              </w:rPr>
              <w:t>недопуска</w:t>
            </w:r>
            <w:proofErr w:type="spellEnd"/>
            <w:r w:rsidRPr="001A6124">
              <w:rPr>
                <w:sz w:val="23"/>
                <w:szCs w:val="23"/>
              </w:rPr>
              <w:t xml:space="preserve"> к участию в аукционе</w:t>
            </w:r>
          </w:p>
        </w:tc>
      </w:tr>
      <w:tr w:rsidR="00AA2E29" w:rsidRPr="001A6124" w:rsidTr="001005D2">
        <w:trPr>
          <w:trHeight w:val="38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E29" w:rsidRPr="001A6124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29" w:rsidRPr="001A6124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ЛОТ №1</w:t>
            </w:r>
          </w:p>
        </w:tc>
      </w:tr>
      <w:tr w:rsidR="007D1D12" w:rsidRPr="001A6124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A6124" w:rsidRDefault="007D1D12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A6124" w:rsidRDefault="000753C8" w:rsidP="008D503A">
            <w:pPr>
              <w:snapToGrid w:val="0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Крутов</w:t>
            </w:r>
            <w:proofErr w:type="spellEnd"/>
            <w:r>
              <w:rPr>
                <w:sz w:val="23"/>
                <w:szCs w:val="23"/>
              </w:rPr>
              <w:t xml:space="preserve"> Владимир Иванович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A6124" w:rsidRDefault="000753C8" w:rsidP="00AB59A3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21.10</w:t>
            </w:r>
            <w:r w:rsidR="008D503A" w:rsidRPr="001A6124">
              <w:rPr>
                <w:sz w:val="23"/>
                <w:szCs w:val="23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A6124" w:rsidRDefault="000753C8" w:rsidP="00B14761">
            <w:pPr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14761">
              <w:rPr>
                <w:sz w:val="23"/>
                <w:szCs w:val="23"/>
              </w:rPr>
              <w:t>0</w:t>
            </w:r>
            <w:bookmarkStart w:id="0" w:name="_GoBack"/>
            <w:bookmarkEnd w:id="0"/>
            <w:r>
              <w:rPr>
                <w:sz w:val="23"/>
                <w:szCs w:val="23"/>
              </w:rPr>
              <w:t>.10</w:t>
            </w:r>
            <w:r w:rsidR="008D503A" w:rsidRPr="001A6124">
              <w:rPr>
                <w:sz w:val="23"/>
                <w:szCs w:val="23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A6124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12" w:rsidRPr="001A6124" w:rsidRDefault="00AA2E29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-</w:t>
            </w:r>
          </w:p>
        </w:tc>
      </w:tr>
    </w:tbl>
    <w:p w:rsidR="00706412" w:rsidRPr="001A6124" w:rsidRDefault="00706412" w:rsidP="00706412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Претенденты, отозвавшие заявки </w:t>
      </w:r>
      <w:r w:rsidR="00386DA7" w:rsidRPr="001A6124">
        <w:rPr>
          <w:sz w:val="23"/>
          <w:szCs w:val="23"/>
        </w:rPr>
        <w:t xml:space="preserve">(с указанием даты отзыва): нет </w:t>
      </w:r>
    </w:p>
    <w:p w:rsidR="008D503A" w:rsidRPr="001A6124" w:rsidRDefault="00AA015C" w:rsidP="00AA015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      </w:t>
      </w:r>
    </w:p>
    <w:p w:rsidR="00AA2E29" w:rsidRPr="001A6124" w:rsidRDefault="008D503A" w:rsidP="00AA015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     </w:t>
      </w:r>
      <w:r w:rsidR="008D330D" w:rsidRPr="001A6124">
        <w:rPr>
          <w:sz w:val="23"/>
          <w:szCs w:val="23"/>
        </w:rPr>
        <w:t>Комиссия решила: В соответствии с пп.</w:t>
      </w:r>
      <w:r w:rsidR="00AA2E29" w:rsidRPr="001A6124">
        <w:rPr>
          <w:sz w:val="23"/>
          <w:szCs w:val="23"/>
        </w:rPr>
        <w:t xml:space="preserve">9, </w:t>
      </w:r>
      <w:r w:rsidR="00FB3167" w:rsidRPr="001A6124">
        <w:rPr>
          <w:sz w:val="23"/>
          <w:szCs w:val="23"/>
        </w:rPr>
        <w:t>13,</w:t>
      </w:r>
      <w:r w:rsidR="00AA2E29" w:rsidRPr="001A6124">
        <w:rPr>
          <w:sz w:val="23"/>
          <w:szCs w:val="23"/>
        </w:rPr>
        <w:t>14</w:t>
      </w:r>
      <w:r w:rsidR="008D330D" w:rsidRPr="001A6124">
        <w:rPr>
          <w:sz w:val="23"/>
          <w:szCs w:val="23"/>
        </w:rPr>
        <w:t xml:space="preserve"> ст. 39.12 ЗК РФ признать аукцион по </w:t>
      </w:r>
      <w:proofErr w:type="spellStart"/>
      <w:r w:rsidR="008D330D" w:rsidRPr="001A6124">
        <w:rPr>
          <w:sz w:val="23"/>
          <w:szCs w:val="23"/>
        </w:rPr>
        <w:t>ЛОТу</w:t>
      </w:r>
      <w:proofErr w:type="spellEnd"/>
      <w:r w:rsidR="008D330D" w:rsidRPr="001A6124">
        <w:rPr>
          <w:sz w:val="23"/>
          <w:szCs w:val="23"/>
        </w:rPr>
        <w:t xml:space="preserve"> №1 несостоявшимся ввиду подачи только одной заявки на участие в аукционе</w:t>
      </w:r>
      <w:r w:rsidR="009A4433">
        <w:rPr>
          <w:sz w:val="23"/>
          <w:szCs w:val="23"/>
        </w:rPr>
        <w:t>.</w:t>
      </w:r>
    </w:p>
    <w:p w:rsidR="008D330D" w:rsidRPr="001A6124" w:rsidRDefault="008D330D" w:rsidP="008D330D">
      <w:pPr>
        <w:ind w:left="-142" w:firstLine="426"/>
        <w:jc w:val="both"/>
        <w:rPr>
          <w:sz w:val="23"/>
          <w:szCs w:val="23"/>
        </w:rPr>
      </w:pPr>
      <w:r w:rsidRPr="001A6124">
        <w:rPr>
          <w:sz w:val="23"/>
          <w:szCs w:val="23"/>
        </w:rPr>
        <w:t xml:space="preserve">ЛОТ№1. Признать гр. </w:t>
      </w:r>
      <w:proofErr w:type="spellStart"/>
      <w:r w:rsidR="000753C8">
        <w:rPr>
          <w:sz w:val="23"/>
          <w:szCs w:val="23"/>
        </w:rPr>
        <w:t>Крутова</w:t>
      </w:r>
      <w:proofErr w:type="spellEnd"/>
      <w:r w:rsidR="000753C8">
        <w:rPr>
          <w:sz w:val="23"/>
          <w:szCs w:val="23"/>
        </w:rPr>
        <w:t xml:space="preserve"> Владимира Ивановича</w:t>
      </w:r>
      <w:r w:rsidRPr="001A6124">
        <w:rPr>
          <w:sz w:val="23"/>
          <w:szCs w:val="23"/>
        </w:rPr>
        <w:t xml:space="preserve"> единственным участником аукциона, назначенного на </w:t>
      </w:r>
      <w:r w:rsidR="000753C8">
        <w:rPr>
          <w:sz w:val="23"/>
          <w:szCs w:val="23"/>
        </w:rPr>
        <w:t>14 ноября</w:t>
      </w:r>
      <w:r w:rsidR="0005655A" w:rsidRPr="001A6124">
        <w:rPr>
          <w:sz w:val="23"/>
          <w:szCs w:val="23"/>
        </w:rPr>
        <w:t xml:space="preserve"> </w:t>
      </w:r>
      <w:r w:rsidR="008D503A" w:rsidRPr="001A6124">
        <w:rPr>
          <w:sz w:val="23"/>
          <w:szCs w:val="23"/>
        </w:rPr>
        <w:t>2022</w:t>
      </w:r>
      <w:r w:rsidRPr="001A6124">
        <w:rPr>
          <w:sz w:val="23"/>
          <w:szCs w:val="23"/>
        </w:rPr>
        <w:t xml:space="preserve"> </w:t>
      </w:r>
      <w:r w:rsidR="0005655A" w:rsidRPr="001A6124">
        <w:rPr>
          <w:sz w:val="23"/>
          <w:szCs w:val="23"/>
        </w:rPr>
        <w:t xml:space="preserve">г. </w:t>
      </w:r>
      <w:r w:rsidRPr="001A6124">
        <w:rPr>
          <w:sz w:val="23"/>
          <w:szCs w:val="23"/>
        </w:rPr>
        <w:t xml:space="preserve">в </w:t>
      </w:r>
      <w:r w:rsidR="00AA2E29" w:rsidRPr="001A6124">
        <w:rPr>
          <w:sz w:val="23"/>
          <w:szCs w:val="23"/>
        </w:rPr>
        <w:t>09</w:t>
      </w:r>
      <w:r w:rsidRPr="001A6124">
        <w:rPr>
          <w:sz w:val="23"/>
          <w:szCs w:val="23"/>
        </w:rPr>
        <w:t xml:space="preserve"> час. 00 мин. по продаже в со</w:t>
      </w:r>
      <w:r w:rsidR="008D503A" w:rsidRPr="001A6124">
        <w:rPr>
          <w:sz w:val="23"/>
          <w:szCs w:val="23"/>
        </w:rPr>
        <w:t xml:space="preserve">бственность земельного участка </w:t>
      </w:r>
      <w:r w:rsidRPr="001A6124">
        <w:rPr>
          <w:sz w:val="23"/>
          <w:szCs w:val="23"/>
        </w:rPr>
        <w:t xml:space="preserve">общей площадью </w:t>
      </w:r>
      <w:r w:rsidR="000753C8">
        <w:rPr>
          <w:sz w:val="23"/>
          <w:szCs w:val="23"/>
        </w:rPr>
        <w:t>516</w:t>
      </w:r>
      <w:r w:rsidRPr="001A6124">
        <w:rPr>
          <w:sz w:val="23"/>
          <w:szCs w:val="23"/>
        </w:rPr>
        <w:t xml:space="preserve"> кв.м., </w:t>
      </w:r>
      <w:r w:rsidR="008D503A" w:rsidRPr="001A6124">
        <w:rPr>
          <w:sz w:val="23"/>
          <w:szCs w:val="23"/>
        </w:rPr>
        <w:t>кадастровый</w:t>
      </w:r>
      <w:r w:rsidRPr="001A6124">
        <w:rPr>
          <w:sz w:val="23"/>
          <w:szCs w:val="23"/>
        </w:rPr>
        <w:t xml:space="preserve"> номер 52:3</w:t>
      </w:r>
      <w:r w:rsidR="000753C8">
        <w:rPr>
          <w:sz w:val="23"/>
          <w:szCs w:val="23"/>
        </w:rPr>
        <w:t>8</w:t>
      </w:r>
      <w:r w:rsidRPr="001A6124">
        <w:rPr>
          <w:sz w:val="23"/>
          <w:szCs w:val="23"/>
        </w:rPr>
        <w:t>:0</w:t>
      </w:r>
      <w:r w:rsidR="008D503A" w:rsidRPr="001A6124">
        <w:rPr>
          <w:sz w:val="23"/>
          <w:szCs w:val="23"/>
        </w:rPr>
        <w:t>0</w:t>
      </w:r>
      <w:r w:rsidR="000753C8">
        <w:rPr>
          <w:sz w:val="23"/>
          <w:szCs w:val="23"/>
        </w:rPr>
        <w:t>4</w:t>
      </w:r>
      <w:r w:rsidRPr="001A6124">
        <w:rPr>
          <w:sz w:val="23"/>
          <w:szCs w:val="23"/>
        </w:rPr>
        <w:t>000</w:t>
      </w:r>
      <w:r w:rsidR="000753C8">
        <w:rPr>
          <w:sz w:val="23"/>
          <w:szCs w:val="23"/>
        </w:rPr>
        <w:t>2</w:t>
      </w:r>
      <w:r w:rsidR="00AA2E29" w:rsidRPr="001A6124">
        <w:rPr>
          <w:sz w:val="23"/>
          <w:szCs w:val="23"/>
        </w:rPr>
        <w:t>:</w:t>
      </w:r>
      <w:r w:rsidR="000753C8">
        <w:rPr>
          <w:sz w:val="23"/>
          <w:szCs w:val="23"/>
        </w:rPr>
        <w:t>40</w:t>
      </w:r>
      <w:r w:rsidR="008D503A" w:rsidRPr="001A6124">
        <w:rPr>
          <w:sz w:val="23"/>
          <w:szCs w:val="23"/>
        </w:rPr>
        <w:t xml:space="preserve">8 </w:t>
      </w:r>
      <w:r w:rsidRPr="001A6124">
        <w:rPr>
          <w:sz w:val="23"/>
          <w:szCs w:val="23"/>
        </w:rPr>
        <w:t xml:space="preserve">по начальной цене предмета аукциона </w:t>
      </w:r>
      <w:r w:rsidR="000753C8">
        <w:rPr>
          <w:sz w:val="23"/>
          <w:szCs w:val="23"/>
        </w:rPr>
        <w:t>213000</w:t>
      </w:r>
      <w:r w:rsidRPr="001A6124">
        <w:rPr>
          <w:b/>
          <w:sz w:val="23"/>
          <w:szCs w:val="23"/>
        </w:rPr>
        <w:t xml:space="preserve"> </w:t>
      </w:r>
      <w:r w:rsidRPr="001A6124">
        <w:rPr>
          <w:sz w:val="23"/>
          <w:szCs w:val="23"/>
        </w:rPr>
        <w:t>(</w:t>
      </w:r>
      <w:r w:rsidR="000753C8">
        <w:rPr>
          <w:sz w:val="23"/>
          <w:szCs w:val="23"/>
        </w:rPr>
        <w:t>Двести тринадцать тысяч</w:t>
      </w:r>
      <w:r w:rsidRPr="001A6124">
        <w:rPr>
          <w:sz w:val="23"/>
          <w:szCs w:val="23"/>
        </w:rPr>
        <w:t xml:space="preserve">) рублей. </w:t>
      </w:r>
    </w:p>
    <w:p w:rsidR="008D330D" w:rsidRPr="001A6124" w:rsidRDefault="008D330D" w:rsidP="008D330D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lastRenderedPageBreak/>
        <w:t xml:space="preserve">Направить гр. </w:t>
      </w:r>
      <w:proofErr w:type="spellStart"/>
      <w:r w:rsidR="000753C8">
        <w:rPr>
          <w:sz w:val="23"/>
          <w:szCs w:val="23"/>
        </w:rPr>
        <w:t>Крутову</w:t>
      </w:r>
      <w:proofErr w:type="spellEnd"/>
      <w:r w:rsidR="000753C8">
        <w:rPr>
          <w:sz w:val="23"/>
          <w:szCs w:val="23"/>
        </w:rPr>
        <w:t xml:space="preserve"> Владимиру Ивановичу</w:t>
      </w:r>
      <w:r w:rsidRPr="001A6124">
        <w:rPr>
          <w:sz w:val="23"/>
          <w:szCs w:val="23"/>
        </w:rPr>
        <w:t xml:space="preserve"> </w:t>
      </w:r>
      <w:r w:rsidR="002B1A0E" w:rsidRPr="001A6124">
        <w:rPr>
          <w:sz w:val="23"/>
          <w:szCs w:val="23"/>
        </w:rPr>
        <w:t>три</w:t>
      </w:r>
      <w:r w:rsidRPr="001A6124">
        <w:rPr>
          <w:sz w:val="23"/>
          <w:szCs w:val="23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8F6F70" w:rsidRPr="001A6124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1A6124" w:rsidRDefault="00706412" w:rsidP="00706412">
      <w:pPr>
        <w:ind w:firstLine="708"/>
        <w:jc w:val="both"/>
        <w:rPr>
          <w:sz w:val="23"/>
          <w:szCs w:val="23"/>
        </w:rPr>
      </w:pPr>
      <w:r w:rsidRPr="001A6124">
        <w:rPr>
          <w:sz w:val="23"/>
          <w:szCs w:val="23"/>
        </w:rPr>
        <w:t>От организатора торгов:</w:t>
      </w:r>
    </w:p>
    <w:p w:rsidR="0005655A" w:rsidRPr="001A6124" w:rsidRDefault="0005655A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1A6124" w:rsidTr="005E2732">
        <w:trPr>
          <w:trHeight w:val="964"/>
        </w:trPr>
        <w:tc>
          <w:tcPr>
            <w:tcW w:w="5068" w:type="dxa"/>
          </w:tcPr>
          <w:p w:rsidR="00706412" w:rsidRPr="001A6124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1A6124">
              <w:rPr>
                <w:sz w:val="23"/>
                <w:szCs w:val="23"/>
              </w:rPr>
              <w:t>Скотникова</w:t>
            </w:r>
            <w:proofErr w:type="spellEnd"/>
            <w:r w:rsidRPr="001A6124">
              <w:rPr>
                <w:sz w:val="23"/>
                <w:szCs w:val="23"/>
              </w:rPr>
              <w:t xml:space="preserve"> </w:t>
            </w:r>
          </w:p>
          <w:p w:rsidR="0005655A" w:rsidRPr="001A6124" w:rsidRDefault="0005655A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</w:p>
          <w:p w:rsidR="005C7195" w:rsidRPr="001A6124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___________________ И.Е. Черненко</w:t>
            </w:r>
          </w:p>
          <w:p w:rsidR="00706412" w:rsidRPr="001A6124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1A6124" w:rsidRDefault="002B0C14" w:rsidP="00EC4460">
            <w:pPr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 xml:space="preserve">____________________ </w:t>
            </w:r>
            <w:r w:rsidR="00EC4460" w:rsidRPr="001A6124">
              <w:rPr>
                <w:sz w:val="23"/>
                <w:szCs w:val="23"/>
              </w:rPr>
              <w:t>Е.</w:t>
            </w:r>
            <w:r w:rsidR="005C7195" w:rsidRPr="001A6124">
              <w:rPr>
                <w:sz w:val="23"/>
                <w:szCs w:val="23"/>
              </w:rPr>
              <w:t>О. Соколова</w:t>
            </w:r>
          </w:p>
          <w:p w:rsidR="008D503A" w:rsidRPr="001A6124" w:rsidRDefault="008D503A" w:rsidP="008D503A">
            <w:pPr>
              <w:jc w:val="both"/>
              <w:rPr>
                <w:sz w:val="23"/>
                <w:szCs w:val="23"/>
              </w:rPr>
            </w:pPr>
          </w:p>
          <w:p w:rsidR="0005655A" w:rsidRPr="001A6124" w:rsidRDefault="0005655A" w:rsidP="008D503A">
            <w:pPr>
              <w:jc w:val="both"/>
              <w:rPr>
                <w:sz w:val="23"/>
                <w:szCs w:val="23"/>
              </w:rPr>
            </w:pPr>
          </w:p>
          <w:p w:rsidR="008D503A" w:rsidRPr="001A6124" w:rsidRDefault="008D503A" w:rsidP="008D503A">
            <w:pPr>
              <w:jc w:val="both"/>
              <w:rPr>
                <w:sz w:val="23"/>
                <w:szCs w:val="23"/>
              </w:rPr>
            </w:pPr>
            <w:r w:rsidRPr="001A6124">
              <w:rPr>
                <w:sz w:val="23"/>
                <w:szCs w:val="23"/>
              </w:rPr>
              <w:t>___________________ И.А. Щукина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5655A"/>
    <w:rsid w:val="000753C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A6124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B1A0E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D1D12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503A"/>
    <w:rsid w:val="008D6BAE"/>
    <w:rsid w:val="008F6F70"/>
    <w:rsid w:val="00905132"/>
    <w:rsid w:val="009427C4"/>
    <w:rsid w:val="00956D10"/>
    <w:rsid w:val="00963396"/>
    <w:rsid w:val="009A4433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15C"/>
    <w:rsid w:val="00AA2E29"/>
    <w:rsid w:val="00AB1470"/>
    <w:rsid w:val="00AB59A3"/>
    <w:rsid w:val="00AC04CC"/>
    <w:rsid w:val="00AD0202"/>
    <w:rsid w:val="00AE587F"/>
    <w:rsid w:val="00AF06D9"/>
    <w:rsid w:val="00AF4AC7"/>
    <w:rsid w:val="00B14761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4460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B3167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  <w:style w:type="character" w:customStyle="1" w:styleId="af">
    <w:name w:val="Основной текст_"/>
    <w:link w:val="23"/>
    <w:locked/>
    <w:rsid w:val="000753C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0753C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character" w:customStyle="1" w:styleId="33">
    <w:name w:val="Основной текст (3)_"/>
    <w:link w:val="34"/>
    <w:locked/>
    <w:rsid w:val="000753C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753C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0753C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0753C8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0753C8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0753C8"/>
    <w:rPr>
      <w:rFonts w:ascii="Times New Roman" w:hAnsi="Times New Roman" w:cs="Times New Roman"/>
      <w:b/>
      <w:bCs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23E3-DE7B-4E8A-A066-342E9759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2022-11-10T12:33:00Z</cp:lastPrinted>
  <dcterms:created xsi:type="dcterms:W3CDTF">2004-09-01T05:47:00Z</dcterms:created>
  <dcterms:modified xsi:type="dcterms:W3CDTF">2022-11-10T12:34:00Z</dcterms:modified>
</cp:coreProperties>
</file>