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2421" w:rsidRDefault="00AA2421" w:rsidP="00AA24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ОДНИМ АБЗАЦЕМ (</w:t>
      </w:r>
      <w:r w:rsidR="009912D5">
        <w:rPr>
          <w:rFonts w:ascii="Times New Roman" w:hAnsi="Times New Roman" w:cs="Times New Roman"/>
          <w:sz w:val="24"/>
          <w:szCs w:val="24"/>
        </w:rPr>
        <w:t>27</w:t>
      </w:r>
      <w:r>
        <w:rPr>
          <w:rFonts w:ascii="Times New Roman" w:hAnsi="Times New Roman" w:cs="Times New Roman"/>
          <w:sz w:val="24"/>
          <w:szCs w:val="24"/>
        </w:rPr>
        <w:t>.0</w:t>
      </w:r>
      <w:r w:rsidR="009912D5">
        <w:rPr>
          <w:rFonts w:ascii="Times New Roman" w:hAnsi="Times New Roman" w:cs="Times New Roman"/>
          <w:sz w:val="24"/>
          <w:szCs w:val="24"/>
        </w:rPr>
        <w:t>5</w:t>
      </w:r>
      <w:r>
        <w:rPr>
          <w:rFonts w:ascii="Times New Roman" w:hAnsi="Times New Roman" w:cs="Times New Roman"/>
          <w:sz w:val="24"/>
          <w:szCs w:val="24"/>
        </w:rPr>
        <w:t>.2019 года КУМИ)</w:t>
      </w:r>
    </w:p>
    <w:p w:rsidR="00AF4AE0" w:rsidRDefault="00AF4AE0" w:rsidP="00AA2421">
      <w:pPr>
        <w:pStyle w:val="a3"/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</w:p>
    <w:p w:rsidR="009912D5" w:rsidRDefault="009912D5" w:rsidP="00AA2421">
      <w:pPr>
        <w:pStyle w:val="a3"/>
        <w:spacing w:after="0" w:line="240" w:lineRule="auto"/>
        <w:ind w:lef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ТЕПЕРЬ ТОЛЬКО ЭЛЕКТРОННЫЕ ТОРГИ!</w:t>
      </w:r>
    </w:p>
    <w:p w:rsidR="00AA2421" w:rsidRDefault="009912D5" w:rsidP="00AA2421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связи с внесением изменений в законодательство Российской Федерации о приватизации государственного и муниципального имущества, начиная </w:t>
      </w:r>
      <w:r w:rsidRPr="009912D5">
        <w:rPr>
          <w:rFonts w:ascii="Times New Roman" w:hAnsi="Times New Roman"/>
          <w:b/>
          <w:sz w:val="28"/>
          <w:szCs w:val="28"/>
        </w:rPr>
        <w:t>с 01.06.2019</w:t>
      </w:r>
      <w:r>
        <w:rPr>
          <w:rFonts w:ascii="Times New Roman" w:hAnsi="Times New Roman"/>
          <w:sz w:val="28"/>
          <w:szCs w:val="28"/>
        </w:rPr>
        <w:t xml:space="preserve"> года продажа (приватизация) муниципального имущества Администрацией будет осуществляться только на торгах, проводимых в электронном виде на специализированных электронных торговых площадках.</w:t>
      </w:r>
    </w:p>
    <w:p w:rsidR="009912D5" w:rsidRDefault="00AA2421" w:rsidP="00AA2421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информацией </w:t>
      </w:r>
      <w:r w:rsidR="009912D5">
        <w:rPr>
          <w:rFonts w:ascii="Times New Roman" w:hAnsi="Times New Roman"/>
          <w:sz w:val="28"/>
          <w:szCs w:val="28"/>
        </w:rPr>
        <w:t xml:space="preserve">о проводимых Администрацией торгах по продаже муниципального имущества </w:t>
      </w:r>
      <w:r>
        <w:rPr>
          <w:rFonts w:ascii="Times New Roman" w:hAnsi="Times New Roman"/>
          <w:sz w:val="28"/>
          <w:szCs w:val="28"/>
        </w:rPr>
        <w:t xml:space="preserve">можно ознакомиться на официальном интернет-сайте городского округа город Кулебаки </w:t>
      </w:r>
      <w:r>
        <w:rPr>
          <w:rFonts w:ascii="Times New Roman" w:hAnsi="Times New Roman"/>
          <w:sz w:val="28"/>
          <w:szCs w:val="28"/>
          <w:lang w:val="en-US"/>
        </w:rPr>
        <w:t>http</w:t>
      </w:r>
      <w:r>
        <w:rPr>
          <w:rFonts w:ascii="Times New Roman" w:hAnsi="Times New Roman"/>
          <w:sz w:val="28"/>
          <w:szCs w:val="28"/>
        </w:rPr>
        <w:t xml:space="preserve">:// </w:t>
      </w:r>
      <w:proofErr w:type="spellStart"/>
      <w:r>
        <w:rPr>
          <w:rFonts w:ascii="Times New Roman" w:hAnsi="Times New Roman"/>
          <w:iCs/>
          <w:sz w:val="28"/>
          <w:szCs w:val="28"/>
        </w:rPr>
        <w:t>кулебаки-округ.рф</w:t>
      </w:r>
      <w:proofErr w:type="spellEnd"/>
      <w:r>
        <w:rPr>
          <w:rFonts w:ascii="Times New Roman" w:hAnsi="Times New Roman"/>
          <w:iCs/>
          <w:sz w:val="28"/>
          <w:szCs w:val="28"/>
        </w:rPr>
        <w:t xml:space="preserve"> в разделе КУМИ, подраздел</w:t>
      </w:r>
      <w:r w:rsidR="009912D5">
        <w:rPr>
          <w:rFonts w:ascii="Times New Roman" w:hAnsi="Times New Roman"/>
          <w:iCs/>
          <w:sz w:val="28"/>
          <w:szCs w:val="28"/>
        </w:rPr>
        <w:t>ы:</w:t>
      </w:r>
    </w:p>
    <w:p w:rsidR="009912D5" w:rsidRDefault="009912D5" w:rsidP="00AA2421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- Приватизация муниципального имущества, </w:t>
      </w:r>
    </w:p>
    <w:p w:rsidR="009912D5" w:rsidRDefault="009912D5" w:rsidP="00AA2421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iCs/>
          <w:sz w:val="28"/>
          <w:szCs w:val="28"/>
        </w:rPr>
        <w:t xml:space="preserve"> - Информационные сообщения – Имущество</w:t>
      </w:r>
    </w:p>
    <w:p w:rsidR="00AA2421" w:rsidRDefault="00AA2421" w:rsidP="00AA2421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10"/>
          <w:szCs w:val="10"/>
        </w:rPr>
      </w:pPr>
    </w:p>
    <w:p w:rsidR="009912D5" w:rsidRDefault="009912D5" w:rsidP="00AA2421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10"/>
          <w:szCs w:val="10"/>
        </w:rPr>
      </w:pPr>
    </w:p>
    <w:p w:rsidR="009912D5" w:rsidRDefault="009912D5" w:rsidP="00AA2421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10"/>
          <w:szCs w:val="10"/>
        </w:rPr>
      </w:pPr>
    </w:p>
    <w:p w:rsidR="009912D5" w:rsidRDefault="009912D5" w:rsidP="00AA2421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10"/>
          <w:szCs w:val="10"/>
        </w:rPr>
      </w:pPr>
    </w:p>
    <w:p w:rsidR="00AA2421" w:rsidRDefault="009912D5" w:rsidP="00AA2421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ПОРЯДОК ОФОРМЛЕНИЯ ЗЕМЛИ </w:t>
      </w:r>
      <w:r w:rsidR="000964F2">
        <w:rPr>
          <w:rFonts w:ascii="Times New Roman" w:hAnsi="Times New Roman" w:cs="Times New Roman"/>
          <w:b/>
          <w:sz w:val="28"/>
          <w:szCs w:val="28"/>
        </w:rPr>
        <w:t>ДЛЯ ЦЕЛЕЙ БЛАГОУСТРОЙСТВА ТЕРРИТОРИИ УСЛОЖНИЛИ</w:t>
      </w:r>
    </w:p>
    <w:p w:rsidR="000964F2" w:rsidRDefault="000964F2" w:rsidP="00AF4AE0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оформления разрешения на размещение объектов благоустройства, в том числе стоянок для длительного и постоянного хранения автотранспортных средств, малых архитектурных форм, а так же детских и спортивных площадок </w:t>
      </w:r>
      <w:r w:rsidRPr="000964F2">
        <w:rPr>
          <w:rFonts w:ascii="Times New Roman" w:hAnsi="Times New Roman" w:cs="Times New Roman"/>
          <w:b/>
          <w:sz w:val="28"/>
          <w:szCs w:val="28"/>
        </w:rPr>
        <w:t>начиная с 15.05.2019 года</w:t>
      </w:r>
      <w:r>
        <w:rPr>
          <w:rFonts w:ascii="Times New Roman" w:hAnsi="Times New Roman" w:cs="Times New Roman"/>
          <w:sz w:val="28"/>
          <w:szCs w:val="28"/>
        </w:rPr>
        <w:t xml:space="preserve"> заявителю необходимо будет представить дополнительно:</w:t>
      </w:r>
    </w:p>
    <w:p w:rsidR="000964F2" w:rsidRDefault="000964F2" w:rsidP="00AF4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материалы, содержащие графические, экспозиционные решения, отображающие объемно-пространственный и архитектурно-художественный вид объекта благоустройства, включающие:</w:t>
      </w:r>
    </w:p>
    <w:p w:rsidR="000964F2" w:rsidRDefault="000964F2" w:rsidP="00AF4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план благоустройства территории в увязке с территорией, примыкающей к территории благоустройства, выполненный на топографической подоснове в масштабе 1:200 или 1:500, с краткой информацией о территории благоустройства, планируемых видах работ и экспликацией размещаемых элементов благоустройства;</w:t>
      </w:r>
    </w:p>
    <w:p w:rsidR="000964F2" w:rsidRDefault="000964F2" w:rsidP="00AF4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чертеж внешнего вида размещаемых элементов благоустройства с описанием их размеров, материалов.</w:t>
      </w:r>
    </w:p>
    <w:p w:rsidR="000964F2" w:rsidRDefault="000964F2" w:rsidP="00AF4AE0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сметную документацию, выполненную в соответствии с </w:t>
      </w:r>
      <w:hyperlink r:id="rId6" w:history="1">
        <w:r w:rsidRPr="00AF4AE0">
          <w:rPr>
            <w:rFonts w:ascii="Times New Roman" w:hAnsi="Times New Roman" w:cs="Times New Roman"/>
            <w:sz w:val="28"/>
            <w:szCs w:val="28"/>
          </w:rPr>
          <w:t>Методикой</w:t>
        </w:r>
      </w:hyperlink>
      <w:r w:rsidRPr="00AF4AE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определения стоимости строительной продукции на территории Российской Федерации МДС 81-35.2004, введенной в действие постановлением Госстроя России от 5 марта 2004 г. N 15/1, в случае размещения объектов благоустройства а так же детских и спортивных площадок</w:t>
      </w:r>
    </w:p>
    <w:p w:rsidR="00AF4AE0" w:rsidRDefault="000964F2" w:rsidP="00AF4AE0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изменения внесены </w:t>
      </w:r>
      <w:r w:rsidR="00AF4AE0">
        <w:rPr>
          <w:rFonts w:ascii="Times New Roman" w:hAnsi="Times New Roman" w:cs="Times New Roman"/>
          <w:sz w:val="28"/>
          <w:szCs w:val="28"/>
        </w:rPr>
        <w:t xml:space="preserve">Постановлением Правительства Нижегородской области от 14.05.2019 № 260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F4AE0">
        <w:rPr>
          <w:rFonts w:ascii="Times New Roman" w:hAnsi="Times New Roman" w:cs="Times New Roman"/>
          <w:sz w:val="28"/>
          <w:szCs w:val="28"/>
        </w:rPr>
        <w:t>Положение «О порядке и условиях размещения объектов на землях или земельных участках, находящихся в государственной или муниципальной собственности, без предоставления земельных участков и установления сервитутов на территории Нижегородской области»</w:t>
      </w:r>
    </w:p>
    <w:p w:rsidR="000964F2" w:rsidRDefault="000964F2" w:rsidP="00AA2421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AA2421" w:rsidRDefault="00AA2421" w:rsidP="00AA2421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AF4AE0">
        <w:rPr>
          <w:rFonts w:ascii="Times New Roman" w:hAnsi="Times New Roman" w:cs="Times New Roman"/>
          <w:sz w:val="28"/>
          <w:szCs w:val="28"/>
        </w:rPr>
        <w:t xml:space="preserve">вопросами можно обращаться по телефонам </w:t>
      </w:r>
      <w:r>
        <w:rPr>
          <w:rFonts w:ascii="Times New Roman" w:hAnsi="Times New Roman" w:cs="Times New Roman"/>
          <w:iCs/>
          <w:sz w:val="28"/>
          <w:szCs w:val="28"/>
        </w:rPr>
        <w:t>5-21-87, 5-</w:t>
      </w:r>
      <w:r w:rsidR="00AF4AE0">
        <w:rPr>
          <w:rFonts w:ascii="Times New Roman" w:hAnsi="Times New Roman" w:cs="Times New Roman"/>
          <w:iCs/>
          <w:sz w:val="28"/>
          <w:szCs w:val="28"/>
        </w:rPr>
        <w:t>48</w:t>
      </w:r>
      <w:r>
        <w:rPr>
          <w:rFonts w:ascii="Times New Roman" w:hAnsi="Times New Roman" w:cs="Times New Roman"/>
          <w:iCs/>
          <w:sz w:val="28"/>
          <w:szCs w:val="28"/>
        </w:rPr>
        <w:t>-</w:t>
      </w:r>
      <w:r w:rsidR="00AF4AE0">
        <w:rPr>
          <w:rFonts w:ascii="Times New Roman" w:hAnsi="Times New Roman" w:cs="Times New Roman"/>
          <w:iCs/>
          <w:sz w:val="28"/>
          <w:szCs w:val="28"/>
        </w:rPr>
        <w:t>20</w:t>
      </w:r>
      <w:r>
        <w:rPr>
          <w:rFonts w:ascii="Times New Roman" w:hAnsi="Times New Roman" w:cs="Times New Roman"/>
          <w:iCs/>
          <w:sz w:val="28"/>
          <w:szCs w:val="28"/>
        </w:rPr>
        <w:t>.</w:t>
      </w:r>
    </w:p>
    <w:p w:rsidR="00AF4AE0" w:rsidRDefault="00AF4AE0" w:rsidP="00AA2421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A2421" w:rsidRDefault="00AA2421" w:rsidP="00AA2421">
      <w:pPr>
        <w:pStyle w:val="a3"/>
        <w:autoSpaceDE w:val="0"/>
        <w:autoSpaceDN w:val="0"/>
        <w:adjustRightInd w:val="0"/>
        <w:spacing w:after="0" w:line="240" w:lineRule="auto"/>
        <w:ind w:left="0" w:firstLine="360"/>
        <w:jc w:val="both"/>
        <w:rPr>
          <w:rFonts w:ascii="Times New Roman" w:hAnsi="Times New Roman" w:cs="Times New Roman"/>
          <w:sz w:val="10"/>
          <w:szCs w:val="10"/>
        </w:rPr>
      </w:pPr>
    </w:p>
    <w:p w:rsidR="00C967BE" w:rsidRPr="00AA2421" w:rsidRDefault="00AA2421" w:rsidP="00475FD3">
      <w:pPr>
        <w:jc w:val="center"/>
        <w:rPr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КУМИ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А.В. Борисова</w:t>
      </w:r>
    </w:p>
    <w:sectPr w:rsidR="00C967BE" w:rsidRPr="00AA2421" w:rsidSect="00AA2421">
      <w:pgSz w:w="11906" w:h="16838"/>
      <w:pgMar w:top="851" w:right="566" w:bottom="851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2488C"/>
    <w:multiLevelType w:val="hybridMultilevel"/>
    <w:tmpl w:val="C7F0D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A145B"/>
    <w:rsid w:val="00003B21"/>
    <w:rsid w:val="000964F2"/>
    <w:rsid w:val="0011558A"/>
    <w:rsid w:val="001846A4"/>
    <w:rsid w:val="001F2C7F"/>
    <w:rsid w:val="0021633D"/>
    <w:rsid w:val="00224561"/>
    <w:rsid w:val="00236C4E"/>
    <w:rsid w:val="002765EC"/>
    <w:rsid w:val="00401DC3"/>
    <w:rsid w:val="00425F12"/>
    <w:rsid w:val="00475FD3"/>
    <w:rsid w:val="004850A1"/>
    <w:rsid w:val="004B3D18"/>
    <w:rsid w:val="004F17C8"/>
    <w:rsid w:val="00521CFF"/>
    <w:rsid w:val="005544CB"/>
    <w:rsid w:val="00577CDD"/>
    <w:rsid w:val="00586494"/>
    <w:rsid w:val="005A145B"/>
    <w:rsid w:val="005F0B86"/>
    <w:rsid w:val="00605740"/>
    <w:rsid w:val="00607816"/>
    <w:rsid w:val="00610A6D"/>
    <w:rsid w:val="00697B98"/>
    <w:rsid w:val="006B42C1"/>
    <w:rsid w:val="00775600"/>
    <w:rsid w:val="00793E06"/>
    <w:rsid w:val="007A78A7"/>
    <w:rsid w:val="0083125A"/>
    <w:rsid w:val="0083282A"/>
    <w:rsid w:val="00897D55"/>
    <w:rsid w:val="00914C64"/>
    <w:rsid w:val="00921956"/>
    <w:rsid w:val="009912D5"/>
    <w:rsid w:val="00A91F04"/>
    <w:rsid w:val="00AA2421"/>
    <w:rsid w:val="00AC5B1C"/>
    <w:rsid w:val="00AF1FAA"/>
    <w:rsid w:val="00AF4AE0"/>
    <w:rsid w:val="00B3759C"/>
    <w:rsid w:val="00BC63B8"/>
    <w:rsid w:val="00BE21FB"/>
    <w:rsid w:val="00C967BE"/>
    <w:rsid w:val="00DB617D"/>
    <w:rsid w:val="00E41E9A"/>
    <w:rsid w:val="00EB12A6"/>
    <w:rsid w:val="00EF3714"/>
    <w:rsid w:val="00F005D2"/>
    <w:rsid w:val="00F0108F"/>
    <w:rsid w:val="00F93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1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145B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F93F36"/>
    <w:rPr>
      <w:i/>
      <w:iCs/>
      <w:color w:val="808080" w:themeColor="text1" w:themeTint="7F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4833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C51F7C8BF84B5F1EF71419953ED45A64EDDC13F041CBD346DD4F552796E08F6CE92CC3AB65B68B87462F30DBAEF9D935C383EFBEFFC3A46DEcF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06B2C2-8DA1-4531-B44B-451C2A84F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1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30</cp:revision>
  <cp:lastPrinted>2017-03-09T10:16:00Z</cp:lastPrinted>
  <dcterms:created xsi:type="dcterms:W3CDTF">2016-11-02T07:18:00Z</dcterms:created>
  <dcterms:modified xsi:type="dcterms:W3CDTF">2019-05-27T11:37:00Z</dcterms:modified>
</cp:coreProperties>
</file>