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1F" w:rsidRDefault="00D77A1F" w:rsidP="00D77A1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краткая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форма  финансирования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муниципальных программ на территории городского округа город Кулебаки </w:t>
      </w:r>
    </w:p>
    <w:p w:rsidR="00D77A1F" w:rsidRDefault="00D77A1F" w:rsidP="00D77A1F">
      <w:pPr>
        <w:pStyle w:val="ConsPlusNormal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по итогам 1 квартала  2020 года     </w:t>
      </w:r>
      <w:hyperlink r:id="rId4" w:anchor="Par319" w:tooltip="Ссылка на текущий документ" w:history="1">
        <w:r>
          <w:rPr>
            <w:rStyle w:val="a3"/>
          </w:rPr>
          <w:t>&lt;*&gt;</w:t>
        </w:r>
      </w:hyperlink>
      <w:r>
        <w:rPr>
          <w:rFonts w:ascii="Times New Roman" w:hAnsi="Times New Roman" w:cs="Times New Roman"/>
        </w:rPr>
        <w:t xml:space="preserve"> В соответствии с муниципальной программой </w:t>
      </w:r>
      <w:hyperlink r:id="rId5" w:anchor="Par320" w:tooltip="Ссылка на текущий документ" w:history="1">
        <w:r>
          <w:rPr>
            <w:rStyle w:val="a3"/>
          </w:rPr>
          <w:t>&lt;**&gt;</w:t>
        </w:r>
      </w:hyperlink>
      <w:r>
        <w:rPr>
          <w:rFonts w:ascii="Times New Roman" w:hAnsi="Times New Roman" w:cs="Times New Roman"/>
        </w:rPr>
        <w:t>Кассовые расходы бюджета городского округа</w:t>
      </w:r>
    </w:p>
    <w:tbl>
      <w:tblPr>
        <w:tblW w:w="148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8006"/>
        <w:gridCol w:w="2268"/>
        <w:gridCol w:w="1417"/>
        <w:gridCol w:w="1418"/>
        <w:gridCol w:w="1305"/>
      </w:tblGrid>
      <w:tr w:rsidR="00D77A1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ind w:right="-118"/>
              <w:rPr>
                <w:rFonts w:ascii="Times New Roman" w:hAnsi="Times New Roman" w:cs="Times New Roman"/>
              </w:rPr>
            </w:pPr>
          </w:p>
          <w:p w:rsidR="00D77A1F" w:rsidRDefault="00D77A1F">
            <w:pPr>
              <w:pStyle w:val="ConsPlusNormal0"/>
              <w:ind w:right="-118"/>
              <w:rPr>
                <w:rFonts w:ascii="Times New Roman" w:hAnsi="Times New Roman" w:cs="Times New Roman"/>
              </w:rPr>
            </w:pPr>
          </w:p>
          <w:p w:rsidR="00D77A1F" w:rsidRDefault="00D77A1F">
            <w:pPr>
              <w:pStyle w:val="ConsPlusNormal0"/>
              <w:ind w:right="-118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программы/подпрограммы,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hyperlink r:id="rId6" w:anchor="Par319" w:tooltip="Ссылка на текущий документ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 расходы</w:t>
            </w:r>
          </w:p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Par320" w:tooltip="Ссылка на текущий документ" w:history="1">
              <w:r>
                <w:rPr>
                  <w:rStyle w:val="a3"/>
                  <w:sz w:val="18"/>
                  <w:szCs w:val="18"/>
                </w:rPr>
                <w:t>&lt;**</w:t>
              </w:r>
              <w:proofErr w:type="gramStart"/>
              <w:r>
                <w:rPr>
                  <w:rStyle w:val="a3"/>
                  <w:sz w:val="18"/>
                  <w:szCs w:val="18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исполне-</w:t>
            </w:r>
            <w:proofErr w:type="gram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годо</w:t>
            </w:r>
            <w:proofErr w:type="gramEnd"/>
            <w:r>
              <w:rPr>
                <w:rFonts w:ascii="Times New Roman" w:hAnsi="Times New Roman" w:cs="Times New Roman"/>
              </w:rPr>
              <w:t>-вого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плана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муниципальным программам: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1221866,8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293299,3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/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168686,7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/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  бюджет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/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559038,2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122180,6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/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A1F" w:rsidRDefault="00D77A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17,6%</w:t>
            </w:r>
          </w:p>
        </w:tc>
      </w:tr>
      <w:tr w:rsidR="00D77A1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</w:t>
            </w:r>
            <w:proofErr w:type="gramStart"/>
            <w:r>
              <w:rPr>
                <w:b/>
                <w:bCs/>
                <w:sz w:val="20"/>
                <w:szCs w:val="20"/>
              </w:rPr>
              <w:t>меры  профилактики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наркомании и токсикомании на территории городского округа город Кулебаки на 2018-2025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предпринимательства в городском округе город Кулебаки на 2020 – 2025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26,2%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 имуществом городского округа город Кулебаки Нижегородской области на 2018 - 2027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9,3%</w:t>
            </w:r>
          </w:p>
        </w:tc>
      </w:tr>
      <w:tr w:rsidR="00D77A1F">
        <w:trPr>
          <w:trHeight w:val="14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транспортной системы городского округа город Кулебаки на 2018-2025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"Обеспечение общественного порядка и противодействия преступности, профилактики терроризма, а </w:t>
            </w:r>
            <w:proofErr w:type="gramStart"/>
            <w:r>
              <w:rPr>
                <w:b/>
                <w:bCs/>
                <w:sz w:val="18"/>
                <w:szCs w:val="18"/>
              </w:rPr>
              <w:t>также  минимизации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(или) ликвидации последствий его проявлений  в городском округе город Кулебаки Нижегородской области на 2018-2025 годы"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a4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культуры городского округа город Кулебаки на 2018-2025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37919,6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3779,5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физической культуры, спорта и молодежной </w:t>
            </w:r>
            <w:proofErr w:type="gramStart"/>
            <w:r>
              <w:rPr>
                <w:sz w:val="20"/>
                <w:szCs w:val="20"/>
              </w:rPr>
              <w:t>политики  городского</w:t>
            </w:r>
            <w:proofErr w:type="gramEnd"/>
            <w:r>
              <w:rPr>
                <w:sz w:val="20"/>
                <w:szCs w:val="20"/>
              </w:rPr>
              <w:t xml:space="preserve"> округа город Кулебаки на 2020-2025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  бюджет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сельского </w:t>
            </w:r>
            <w:proofErr w:type="gramStart"/>
            <w:r>
              <w:rPr>
                <w:b/>
                <w:sz w:val="20"/>
                <w:szCs w:val="20"/>
              </w:rPr>
              <w:t>хозяйства  в</w:t>
            </w:r>
            <w:proofErr w:type="gramEnd"/>
            <w:r>
              <w:rPr>
                <w:b/>
                <w:sz w:val="20"/>
                <w:szCs w:val="20"/>
              </w:rPr>
              <w:t xml:space="preserve"> городском округе город Кулебаки на период 2020-2025годы»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образования в городском округе город Кулебаки на 2020 - 2025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96263,9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«Обеспечение населения городского округа город Кулебаки Нижегородской области качественными услугами жилищно-коммунального хозяйства на 2020-2025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  бюджет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rPr>
          <w:trHeight w:val="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«Защита населения и территорий от чрезвычайных ситуаций, обеспечения пожарной безопасности и </w:t>
            </w:r>
            <w:proofErr w:type="gramStart"/>
            <w:r>
              <w:rPr>
                <w:b/>
                <w:sz w:val="20"/>
                <w:szCs w:val="20"/>
              </w:rPr>
              <w:t>безопасности  людей</w:t>
            </w:r>
            <w:proofErr w:type="gramEnd"/>
            <w:r>
              <w:rPr>
                <w:b/>
                <w:sz w:val="20"/>
                <w:szCs w:val="20"/>
              </w:rPr>
              <w:t xml:space="preserve"> на водных объектах  городского округа город Кулебаки на 2018-2025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«Управление муниципальными финансами городского округа город Кулебаки на 2020-2025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23,4% 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«Охрана окружающей среды городского округа город Кулебаки» на 2020-2025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«Благоустройство населенных пунктов городского округа город Кулебаки на 2020-2025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35312,2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77A1F">
        <w:trPr>
          <w:trHeight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8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"Формирование современной городской среды на территории городского округа город Кулебаки Нижегородской области на 2018-2024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77A1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F" w:rsidRDefault="00D77A1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F" w:rsidRDefault="00D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DF48F7" w:rsidRDefault="00DF48F7" w:rsidP="00D77A1F">
      <w:bookmarkStart w:id="0" w:name="_GoBack"/>
      <w:bookmarkEnd w:id="0"/>
    </w:p>
    <w:sectPr w:rsidR="00DF48F7" w:rsidSect="00D77A1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D"/>
    <w:rsid w:val="000D5EFD"/>
    <w:rsid w:val="00B83E52"/>
    <w:rsid w:val="00D77A1F"/>
    <w:rsid w:val="00D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3C16-1C21-477D-9F51-D58B3A77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A1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semiHidden/>
    <w:unhideWhenUsed/>
    <w:rsid w:val="00D77A1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77A1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77A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4">
    <w:name w:val="Нормальный"/>
    <w:rsid w:val="00D7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D7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0.152.30.7\Ekonomika\&#1057;&#1077;&#1082;&#1090;&#1086;&#1088;%20&#1087;&#1088;&#1086;&#1075;&#1088;&#1072;&#1084;&#1084;%20&#1053;&#1072;&#1079;&#1072;&#1088;&#1077;&#1085;&#1082;&#1086;&#1074;&#1072;\&#1055;&#1056;&#1054;&#1043;&#1056;&#1040;&#1052;&#1052;&#1067;\&#1054;&#1058;&#1063;&#1045;&#1058;&#1067;\2020\1%20&#1082;&#1074;&#1072;&#1088;&#1090;&#1072;&#1083;\&#1057;&#1074;&#1086;&#1076;%20%201%20&#1082;&#1074;.%2020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152.30.7\Ekonomika\&#1057;&#1077;&#1082;&#1090;&#1086;&#1088;%20&#1087;&#1088;&#1086;&#1075;&#1088;&#1072;&#1084;&#1084;%20&#1053;&#1072;&#1079;&#1072;&#1088;&#1077;&#1085;&#1082;&#1086;&#1074;&#1072;\&#1055;&#1056;&#1054;&#1043;&#1056;&#1040;&#1052;&#1052;&#1067;\&#1054;&#1058;&#1063;&#1045;&#1058;&#1067;\2020\1%20&#1082;&#1074;&#1072;&#1088;&#1090;&#1072;&#1083;\&#1057;&#1074;&#1086;&#1076;%20%201%20&#1082;&#1074;.%202020.doc" TargetMode="External"/><Relationship Id="rId5" Type="http://schemas.openxmlformats.org/officeDocument/2006/relationships/hyperlink" Target="file:///\\10.152.30.7\Ekonomika\&#1057;&#1077;&#1082;&#1090;&#1086;&#1088;%20&#1087;&#1088;&#1086;&#1075;&#1088;&#1072;&#1084;&#1084;%20&#1053;&#1072;&#1079;&#1072;&#1088;&#1077;&#1085;&#1082;&#1086;&#1074;&#1072;\&#1055;&#1056;&#1054;&#1043;&#1056;&#1040;&#1052;&#1052;&#1067;\&#1054;&#1058;&#1063;&#1045;&#1058;&#1067;\2020\1%20&#1082;&#1074;&#1072;&#1088;&#1090;&#1072;&#1083;\&#1057;&#1074;&#1086;&#1076;%20%201%20&#1082;&#1074;.%202020.doc" TargetMode="External"/><Relationship Id="rId4" Type="http://schemas.openxmlformats.org/officeDocument/2006/relationships/hyperlink" Target="file:///\\10.152.30.7\Ekonomika\&#1057;&#1077;&#1082;&#1090;&#1086;&#1088;%20&#1087;&#1088;&#1086;&#1075;&#1088;&#1072;&#1084;&#1084;%20&#1053;&#1072;&#1079;&#1072;&#1088;&#1077;&#1085;&#1082;&#1086;&#1074;&#1072;\&#1055;&#1056;&#1054;&#1043;&#1056;&#1040;&#1052;&#1052;&#1067;\&#1054;&#1058;&#1063;&#1045;&#1058;&#1067;\2020\1%20&#1082;&#1074;&#1072;&#1088;&#1090;&#1072;&#1083;\&#1057;&#1074;&#1086;&#1076;%20%201%20&#1082;&#1074;.%20202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2020-06-03T05:38:00Z</dcterms:created>
  <dcterms:modified xsi:type="dcterms:W3CDTF">2020-06-03T05:39:00Z</dcterms:modified>
</cp:coreProperties>
</file>