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278" w:rsidRDefault="00EA4278" w:rsidP="00044688">
      <w:pPr>
        <w:jc w:val="center"/>
        <w:rPr>
          <w:b/>
          <w:bCs/>
          <w:sz w:val="28"/>
          <w:szCs w:val="28"/>
        </w:rPr>
      </w:pPr>
      <w:r w:rsidRPr="00EA4278">
        <w:rPr>
          <w:b/>
          <w:bCs/>
          <w:noProof/>
          <w:sz w:val="28"/>
          <w:szCs w:val="28"/>
        </w:rPr>
        <w:drawing>
          <wp:inline distT="0" distB="0" distL="0" distR="0">
            <wp:extent cx="398145" cy="635000"/>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98145" cy="635000"/>
                    </a:xfrm>
                    <a:prstGeom prst="rect">
                      <a:avLst/>
                    </a:prstGeom>
                    <a:noFill/>
                    <a:ln w="9525">
                      <a:noFill/>
                      <a:miter lim="800000"/>
                      <a:headEnd/>
                      <a:tailEnd/>
                    </a:ln>
                  </pic:spPr>
                </pic:pic>
              </a:graphicData>
            </a:graphic>
          </wp:inline>
        </w:drawing>
      </w:r>
    </w:p>
    <w:p w:rsidR="00EA4278" w:rsidRDefault="00EA4278" w:rsidP="00EA4278">
      <w:pPr>
        <w:pStyle w:val="a3"/>
        <w:ind w:left="-960" w:right="-639"/>
        <w:rPr>
          <w:b w:val="0"/>
          <w:bCs w:val="0"/>
        </w:rPr>
      </w:pPr>
      <w:r>
        <w:t>Администрация городского округа город Кулебаки</w:t>
      </w:r>
    </w:p>
    <w:p w:rsidR="00EA4278" w:rsidRDefault="00EA4278" w:rsidP="00EA4278">
      <w:pPr>
        <w:pStyle w:val="a3"/>
        <w:ind w:left="-960" w:right="-639"/>
        <w:rPr>
          <w:b w:val="0"/>
          <w:bCs w:val="0"/>
        </w:rPr>
      </w:pPr>
      <w:r>
        <w:t>Нижегородской области</w:t>
      </w:r>
    </w:p>
    <w:p w:rsidR="00EA4278" w:rsidRDefault="00EA4278" w:rsidP="00EA4278">
      <w:pPr>
        <w:ind w:left="-960" w:right="-639"/>
        <w:jc w:val="center"/>
        <w:rPr>
          <w:sz w:val="10"/>
          <w:szCs w:val="10"/>
          <w:u w:val="single"/>
        </w:rPr>
      </w:pPr>
    </w:p>
    <w:p w:rsidR="00EA4278" w:rsidRPr="00304725" w:rsidRDefault="00EA4278" w:rsidP="00EA4278">
      <w:pPr>
        <w:ind w:left="-960" w:right="-639"/>
        <w:jc w:val="center"/>
        <w:rPr>
          <w:sz w:val="10"/>
          <w:szCs w:val="10"/>
          <w:u w:val="single"/>
        </w:rPr>
      </w:pPr>
    </w:p>
    <w:p w:rsidR="00EA4278" w:rsidRPr="00304725" w:rsidRDefault="00EA4278" w:rsidP="00EA4278">
      <w:pPr>
        <w:pStyle w:val="ac"/>
        <w:ind w:left="-960" w:right="-639"/>
        <w:rPr>
          <w:b w:val="0"/>
        </w:rPr>
      </w:pPr>
      <w:r>
        <w:rPr>
          <w:b w:val="0"/>
        </w:rPr>
        <w:t>П</w:t>
      </w:r>
      <w:r w:rsidRPr="00304725">
        <w:rPr>
          <w:b w:val="0"/>
        </w:rPr>
        <w:t>О С Т А Н О В Л Е Н И Е</w:t>
      </w:r>
    </w:p>
    <w:p w:rsidR="00EA4278" w:rsidRDefault="00F72733" w:rsidP="00EA4278">
      <w:pPr>
        <w:ind w:left="-960" w:right="-639"/>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5334000</wp:posOffset>
                </wp:positionH>
                <wp:positionV relativeFrom="paragraph">
                  <wp:posOffset>160020</wp:posOffset>
                </wp:positionV>
                <wp:extent cx="990600" cy="293370"/>
                <wp:effectExtent l="0" t="0" r="19050" b="1143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93370"/>
                        </a:xfrm>
                        <a:prstGeom prst="rect">
                          <a:avLst/>
                        </a:prstGeom>
                        <a:solidFill>
                          <a:srgbClr val="FFFFFF"/>
                        </a:solidFill>
                        <a:ln w="9525">
                          <a:solidFill>
                            <a:srgbClr val="FFFFFF"/>
                          </a:solidFill>
                          <a:miter lim="800000"/>
                          <a:headEnd/>
                          <a:tailEnd/>
                        </a:ln>
                      </wps:spPr>
                      <wps:txbx>
                        <w:txbxContent>
                          <w:p w:rsidR="00F61140" w:rsidRPr="003E1235" w:rsidRDefault="00F61140" w:rsidP="00EA4278">
                            <w:pPr>
                              <w:rPr>
                                <w:u w:val="single"/>
                              </w:rPr>
                            </w:pPr>
                            <w:permStart w:id="2093618153" w:edGrp="everyone"/>
                            <w:permEnd w:id="20936181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20pt;margin-top:12.6pt;width:78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" strokecolor="white">
                <v:textbox>
                  <w:txbxContent>
                    <w:p w:rsidR="00F61140" w:rsidRPr="003E1235" w:rsidRDefault="00F61140" w:rsidP="00EA4278">
                      <w:pPr>
                        <w:rPr>
                          <w:u w:val="single"/>
                        </w:rPr>
                      </w:pPr>
                      <w:permStart w:id="2093618153" w:edGrp="everyone"/>
                      <w:permEnd w:id="2093618153"/>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101600</wp:posOffset>
                </wp:positionV>
                <wp:extent cx="2057400" cy="293370"/>
                <wp:effectExtent l="0" t="0" r="1905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93370"/>
                        </a:xfrm>
                        <a:prstGeom prst="rect">
                          <a:avLst/>
                        </a:prstGeom>
                        <a:solidFill>
                          <a:srgbClr val="FFFFFF"/>
                        </a:solidFill>
                        <a:ln w="9525">
                          <a:solidFill>
                            <a:srgbClr val="FFFFFF"/>
                          </a:solidFill>
                          <a:miter lim="800000"/>
                          <a:headEnd/>
                          <a:tailEnd/>
                        </a:ln>
                      </wps:spPr>
                      <wps:txbx>
                        <w:txbxContent>
                          <w:p w:rsidR="00F61140" w:rsidRPr="003E1235" w:rsidRDefault="00F61140" w:rsidP="00EA4278">
                            <w:pPr>
                              <w:rPr>
                                <w:u w:val="single"/>
                              </w:rPr>
                            </w:pPr>
                            <w:r>
                              <w:rPr>
                                <w:u w:val="single"/>
                              </w:rPr>
                              <w:t>10 ноября 2017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6pt;margin-top:8pt;width:162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" strokecolor="white">
                <v:textbox>
                  <w:txbxContent>
                    <w:p w:rsidR="00F61140" w:rsidRPr="003E1235" w:rsidRDefault="00F61140" w:rsidP="00EA4278">
                      <w:pPr>
                        <w:rPr>
                          <w:u w:val="single"/>
                        </w:rPr>
                      </w:pPr>
                      <w:r>
                        <w:rPr>
                          <w:u w:val="single"/>
                        </w:rPr>
                        <w:t>10 ноября 2017 года</w:t>
                      </w:r>
                    </w:p>
                  </w:txbxContent>
                </v:textbox>
              </v:rect>
            </w:pict>
          </mc:Fallback>
        </mc:AlternateContent>
      </w:r>
    </w:p>
    <w:p w:rsidR="00EA4278" w:rsidRDefault="00EA4278" w:rsidP="00EA4278">
      <w:pPr>
        <w:ind w:left="-960" w:right="-639"/>
        <w:jc w:val="center"/>
      </w:pPr>
      <w:r>
        <w:tab/>
      </w:r>
      <w:r>
        <w:tab/>
      </w:r>
      <w:r>
        <w:tab/>
      </w:r>
      <w:r>
        <w:tab/>
      </w:r>
      <w:r>
        <w:tab/>
      </w:r>
      <w:r>
        <w:tab/>
      </w:r>
      <w:r>
        <w:tab/>
      </w:r>
      <w:r>
        <w:tab/>
      </w:r>
      <w:r>
        <w:tab/>
        <w:t xml:space="preserve">           №</w:t>
      </w:r>
      <w:r w:rsidR="00026AB1">
        <w:rPr>
          <w:u w:val="single"/>
        </w:rPr>
        <w:t>2705</w:t>
      </w:r>
    </w:p>
    <w:p w:rsidR="00EA4278" w:rsidRDefault="00EA4278" w:rsidP="00EA4278">
      <w:pPr>
        <w:jc w:val="both"/>
        <w:rPr>
          <w:lang w:val="en-US"/>
        </w:rPr>
      </w:pPr>
    </w:p>
    <w:p w:rsidR="00EA4278" w:rsidRDefault="00EA4278" w:rsidP="00EA4278">
      <w:pPr>
        <w:jc w:val="both"/>
      </w:pPr>
    </w:p>
    <w:p w:rsidR="00EA4278" w:rsidRPr="00EA4278" w:rsidRDefault="00EA4278" w:rsidP="00EA4278">
      <w:pPr>
        <w:jc w:val="both"/>
      </w:pPr>
    </w:p>
    <w:tbl>
      <w:tblPr>
        <w:tblW w:w="0" w:type="auto"/>
        <w:jc w:val="center"/>
        <w:tblLook w:val="01E0" w:firstRow="1" w:lastRow="1" w:firstColumn="1" w:lastColumn="1" w:noHBand="0" w:noVBand="0"/>
      </w:tblPr>
      <w:tblGrid>
        <w:gridCol w:w="9853"/>
      </w:tblGrid>
      <w:tr w:rsidR="00EA4278" w:rsidRPr="00F54423" w:rsidTr="006B7203">
        <w:trPr>
          <w:jc w:val="center"/>
        </w:trPr>
        <w:tc>
          <w:tcPr>
            <w:tcW w:w="9853" w:type="dxa"/>
          </w:tcPr>
          <w:p w:rsidR="00EA4278" w:rsidRPr="00F54423" w:rsidRDefault="00EA4278" w:rsidP="006B7203">
            <w:pPr>
              <w:jc w:val="center"/>
              <w:rPr>
                <w:b/>
                <w:sz w:val="28"/>
                <w:szCs w:val="28"/>
              </w:rPr>
            </w:pPr>
            <w:permStart w:id="1478195039" w:edGrp="everyone"/>
            <w:r w:rsidRPr="00F54423">
              <w:rPr>
                <w:b/>
                <w:sz w:val="28"/>
                <w:szCs w:val="28"/>
              </w:rPr>
              <w:t xml:space="preserve">О прогнозе </w:t>
            </w:r>
            <w:proofErr w:type="gramStart"/>
            <w:r w:rsidRPr="00F54423">
              <w:rPr>
                <w:b/>
                <w:sz w:val="28"/>
                <w:szCs w:val="28"/>
              </w:rPr>
              <w:t>социально-экономического</w:t>
            </w:r>
            <w:proofErr w:type="gramEnd"/>
            <w:r w:rsidRPr="00F54423">
              <w:rPr>
                <w:b/>
                <w:sz w:val="28"/>
                <w:szCs w:val="28"/>
              </w:rPr>
              <w:t xml:space="preserve"> развития </w:t>
            </w:r>
          </w:p>
          <w:p w:rsidR="00EA4278" w:rsidRPr="00F54423" w:rsidRDefault="00EA4278" w:rsidP="006B7203">
            <w:pPr>
              <w:jc w:val="center"/>
              <w:rPr>
                <w:b/>
                <w:sz w:val="28"/>
                <w:szCs w:val="28"/>
              </w:rPr>
            </w:pPr>
            <w:r w:rsidRPr="00F54423">
              <w:rPr>
                <w:b/>
                <w:sz w:val="28"/>
                <w:szCs w:val="28"/>
              </w:rPr>
              <w:t>городского округа город Кулебаки на среднесрочный период</w:t>
            </w:r>
          </w:p>
          <w:p w:rsidR="00EA4278" w:rsidRPr="00F54423" w:rsidRDefault="00EA4278" w:rsidP="00330944">
            <w:pPr>
              <w:jc w:val="center"/>
              <w:rPr>
                <w:b/>
                <w:sz w:val="28"/>
                <w:szCs w:val="28"/>
              </w:rPr>
            </w:pPr>
            <w:r w:rsidRPr="00F54423">
              <w:rPr>
                <w:b/>
                <w:sz w:val="28"/>
                <w:szCs w:val="28"/>
              </w:rPr>
              <w:t>(на 201</w:t>
            </w:r>
            <w:r w:rsidR="00330944">
              <w:rPr>
                <w:b/>
                <w:sz w:val="28"/>
                <w:szCs w:val="28"/>
              </w:rPr>
              <w:t>8</w:t>
            </w:r>
            <w:r w:rsidRPr="00F54423">
              <w:rPr>
                <w:b/>
                <w:sz w:val="28"/>
                <w:szCs w:val="28"/>
              </w:rPr>
              <w:t xml:space="preserve"> год и на</w:t>
            </w:r>
            <w:r w:rsidR="00330944">
              <w:rPr>
                <w:b/>
                <w:sz w:val="28"/>
                <w:szCs w:val="28"/>
              </w:rPr>
              <w:t xml:space="preserve"> плановый</w:t>
            </w:r>
            <w:r w:rsidRPr="00F54423">
              <w:rPr>
                <w:b/>
                <w:sz w:val="28"/>
                <w:szCs w:val="28"/>
              </w:rPr>
              <w:t xml:space="preserve"> период </w:t>
            </w:r>
            <w:r w:rsidR="00330944">
              <w:rPr>
                <w:b/>
                <w:sz w:val="28"/>
                <w:szCs w:val="28"/>
              </w:rPr>
              <w:t>2019 и</w:t>
            </w:r>
            <w:r w:rsidRPr="00F54423">
              <w:rPr>
                <w:b/>
                <w:sz w:val="28"/>
                <w:szCs w:val="28"/>
              </w:rPr>
              <w:t xml:space="preserve"> 20</w:t>
            </w:r>
            <w:r w:rsidR="00330944">
              <w:rPr>
                <w:b/>
                <w:sz w:val="28"/>
                <w:szCs w:val="28"/>
              </w:rPr>
              <w:t>20</w:t>
            </w:r>
            <w:r w:rsidRPr="00F54423">
              <w:rPr>
                <w:b/>
                <w:sz w:val="28"/>
                <w:szCs w:val="28"/>
              </w:rPr>
              <w:t xml:space="preserve"> год</w:t>
            </w:r>
            <w:r w:rsidR="00330944">
              <w:rPr>
                <w:b/>
                <w:sz w:val="28"/>
                <w:szCs w:val="28"/>
              </w:rPr>
              <w:t>ов</w:t>
            </w:r>
            <w:r w:rsidRPr="00F54423">
              <w:rPr>
                <w:b/>
                <w:sz w:val="28"/>
                <w:szCs w:val="28"/>
              </w:rPr>
              <w:t xml:space="preserve">) </w:t>
            </w:r>
            <w:permEnd w:id="1478195039"/>
          </w:p>
        </w:tc>
      </w:tr>
    </w:tbl>
    <w:p w:rsidR="00EA4278" w:rsidRPr="00F54423" w:rsidRDefault="00EA4278" w:rsidP="00EA4278">
      <w:pPr>
        <w:jc w:val="both"/>
        <w:rPr>
          <w:sz w:val="28"/>
          <w:szCs w:val="28"/>
        </w:rPr>
      </w:pPr>
    </w:p>
    <w:p w:rsidR="00EA4278" w:rsidRPr="00F54423" w:rsidRDefault="00EA4278" w:rsidP="00EA4278">
      <w:pPr>
        <w:jc w:val="both"/>
        <w:rPr>
          <w:sz w:val="28"/>
          <w:szCs w:val="28"/>
        </w:rPr>
      </w:pPr>
    </w:p>
    <w:p w:rsidR="00EA4278" w:rsidRPr="00F54423" w:rsidRDefault="00EA4278" w:rsidP="00EA4278">
      <w:pPr>
        <w:jc w:val="both"/>
        <w:rPr>
          <w:sz w:val="28"/>
          <w:szCs w:val="28"/>
        </w:rPr>
      </w:pPr>
    </w:p>
    <w:tbl>
      <w:tblPr>
        <w:tblW w:w="9854" w:type="dxa"/>
        <w:tblLook w:val="01E0" w:firstRow="1" w:lastRow="1" w:firstColumn="1" w:lastColumn="1" w:noHBand="0" w:noVBand="0"/>
      </w:tblPr>
      <w:tblGrid>
        <w:gridCol w:w="9854"/>
      </w:tblGrid>
      <w:tr w:rsidR="00EA4278" w:rsidRPr="00F54423" w:rsidTr="006B7203">
        <w:tc>
          <w:tcPr>
            <w:tcW w:w="9853" w:type="dxa"/>
          </w:tcPr>
          <w:p w:rsidR="00EA4278" w:rsidRPr="00F54423" w:rsidRDefault="00EA4278" w:rsidP="00330944">
            <w:pPr>
              <w:spacing w:line="324" w:lineRule="auto"/>
              <w:ind w:firstLine="709"/>
              <w:jc w:val="both"/>
              <w:rPr>
                <w:sz w:val="28"/>
                <w:szCs w:val="28"/>
              </w:rPr>
            </w:pPr>
            <w:permStart w:id="1456952871" w:edGrp="everyone"/>
            <w:proofErr w:type="gramStart"/>
            <w:r w:rsidRPr="00F54423">
              <w:rPr>
                <w:sz w:val="28"/>
                <w:szCs w:val="28"/>
              </w:rPr>
              <w:t>В целях формирования бюджета городского округа города Кулебаки на 201</w:t>
            </w:r>
            <w:r w:rsidR="00330944">
              <w:rPr>
                <w:sz w:val="28"/>
                <w:szCs w:val="28"/>
              </w:rPr>
              <w:t>8</w:t>
            </w:r>
            <w:r w:rsidRPr="00F54423">
              <w:rPr>
                <w:sz w:val="28"/>
                <w:szCs w:val="28"/>
              </w:rPr>
              <w:t xml:space="preserve"> год и на период до 20</w:t>
            </w:r>
            <w:r w:rsidR="00330944">
              <w:rPr>
                <w:sz w:val="28"/>
                <w:szCs w:val="28"/>
              </w:rPr>
              <w:t>20</w:t>
            </w:r>
            <w:r w:rsidRPr="00F54423">
              <w:rPr>
                <w:sz w:val="28"/>
                <w:szCs w:val="28"/>
              </w:rPr>
              <w:t xml:space="preserve"> года, руководствуясь постановлением Правительства Нижегородской области от </w:t>
            </w:r>
            <w:r w:rsidR="00330944">
              <w:rPr>
                <w:sz w:val="28"/>
                <w:szCs w:val="28"/>
              </w:rPr>
              <w:t>18</w:t>
            </w:r>
            <w:r w:rsidRPr="00F54423">
              <w:rPr>
                <w:sz w:val="28"/>
                <w:szCs w:val="28"/>
              </w:rPr>
              <w:t xml:space="preserve"> октября 201</w:t>
            </w:r>
            <w:r w:rsidR="00330944">
              <w:rPr>
                <w:sz w:val="28"/>
                <w:szCs w:val="28"/>
              </w:rPr>
              <w:t>7</w:t>
            </w:r>
            <w:r w:rsidRPr="00F54423">
              <w:rPr>
                <w:sz w:val="28"/>
                <w:szCs w:val="28"/>
              </w:rPr>
              <w:t xml:space="preserve"> года № 7</w:t>
            </w:r>
            <w:r w:rsidR="00330944">
              <w:rPr>
                <w:sz w:val="28"/>
                <w:szCs w:val="28"/>
              </w:rPr>
              <w:t>44</w:t>
            </w:r>
            <w:r w:rsidRPr="00F54423">
              <w:rPr>
                <w:sz w:val="28"/>
                <w:szCs w:val="28"/>
              </w:rPr>
              <w:t xml:space="preserve"> «О прогнозе социально-экономического развития Нижегородской области на среднесрочный период (на 2017 год и на </w:t>
            </w:r>
            <w:r w:rsidR="00330944">
              <w:rPr>
                <w:sz w:val="28"/>
                <w:szCs w:val="28"/>
              </w:rPr>
              <w:t xml:space="preserve">плановый </w:t>
            </w:r>
            <w:r w:rsidRPr="00F54423">
              <w:rPr>
                <w:sz w:val="28"/>
                <w:szCs w:val="28"/>
              </w:rPr>
              <w:t>период 2019</w:t>
            </w:r>
            <w:r w:rsidR="00330944">
              <w:rPr>
                <w:sz w:val="28"/>
                <w:szCs w:val="28"/>
              </w:rPr>
              <w:t xml:space="preserve"> и 2020 </w:t>
            </w:r>
            <w:r w:rsidRPr="00F54423">
              <w:rPr>
                <w:sz w:val="28"/>
                <w:szCs w:val="28"/>
              </w:rPr>
              <w:t>год</w:t>
            </w:r>
            <w:r w:rsidR="00330944">
              <w:rPr>
                <w:sz w:val="28"/>
                <w:szCs w:val="28"/>
              </w:rPr>
              <w:t>ов</w:t>
            </w:r>
            <w:r w:rsidRPr="00F54423">
              <w:rPr>
                <w:sz w:val="28"/>
                <w:szCs w:val="28"/>
              </w:rPr>
              <w:t>)», руководствуясь ст.39 Устава городского округа город Кулебаки Нижегородской области, администрация городского</w:t>
            </w:r>
            <w:proofErr w:type="gramEnd"/>
            <w:r w:rsidRPr="00F54423">
              <w:rPr>
                <w:sz w:val="28"/>
                <w:szCs w:val="28"/>
              </w:rPr>
              <w:t xml:space="preserve"> округа город Кулебаки Нижегородской области  </w:t>
            </w:r>
            <w:permEnd w:id="1456952871"/>
          </w:p>
        </w:tc>
      </w:tr>
    </w:tbl>
    <w:p w:rsidR="00EA4278" w:rsidRPr="00F54423" w:rsidRDefault="00EA4278" w:rsidP="00EA4278">
      <w:pPr>
        <w:spacing w:line="360" w:lineRule="auto"/>
        <w:jc w:val="center"/>
        <w:rPr>
          <w:b/>
          <w:sz w:val="28"/>
          <w:szCs w:val="28"/>
        </w:rPr>
      </w:pPr>
      <w:proofErr w:type="gramStart"/>
      <w:r w:rsidRPr="00F54423">
        <w:rPr>
          <w:b/>
          <w:sz w:val="28"/>
          <w:szCs w:val="28"/>
        </w:rPr>
        <w:t>п</w:t>
      </w:r>
      <w:proofErr w:type="gramEnd"/>
      <w:r w:rsidRPr="00F54423">
        <w:rPr>
          <w:b/>
          <w:sz w:val="28"/>
          <w:szCs w:val="28"/>
        </w:rPr>
        <w:t xml:space="preserve"> о с т а н о в л я е т: </w:t>
      </w:r>
    </w:p>
    <w:tbl>
      <w:tblPr>
        <w:tblW w:w="9854" w:type="dxa"/>
        <w:tblLook w:val="01E0" w:firstRow="1" w:lastRow="1" w:firstColumn="1" w:lastColumn="1" w:noHBand="0" w:noVBand="0"/>
      </w:tblPr>
      <w:tblGrid>
        <w:gridCol w:w="9854"/>
      </w:tblGrid>
      <w:tr w:rsidR="00EA4278" w:rsidRPr="00F54423" w:rsidTr="006B7203">
        <w:tc>
          <w:tcPr>
            <w:tcW w:w="9853" w:type="dxa"/>
          </w:tcPr>
          <w:p w:rsidR="00EA4278" w:rsidRPr="00F54423" w:rsidRDefault="00EA4278" w:rsidP="00330944">
            <w:pPr>
              <w:spacing w:line="300" w:lineRule="auto"/>
              <w:ind w:firstLine="709"/>
              <w:jc w:val="both"/>
              <w:rPr>
                <w:sz w:val="28"/>
                <w:szCs w:val="28"/>
              </w:rPr>
            </w:pPr>
            <w:permStart w:id="50211905" w:edGrp="everyone"/>
            <w:r w:rsidRPr="00F54423">
              <w:rPr>
                <w:sz w:val="28"/>
                <w:szCs w:val="28"/>
              </w:rPr>
              <w:t>1. Одобрить прогноз социально-экономического развития городского округа город Кулебаки на среднесрочный период (на 201</w:t>
            </w:r>
            <w:r w:rsidR="00330944">
              <w:rPr>
                <w:sz w:val="28"/>
                <w:szCs w:val="28"/>
              </w:rPr>
              <w:t>8</w:t>
            </w:r>
            <w:r w:rsidRPr="00F54423">
              <w:rPr>
                <w:sz w:val="28"/>
                <w:szCs w:val="28"/>
              </w:rPr>
              <w:t xml:space="preserve"> год и на </w:t>
            </w:r>
            <w:r w:rsidR="00330944">
              <w:rPr>
                <w:sz w:val="28"/>
                <w:szCs w:val="28"/>
              </w:rPr>
              <w:t xml:space="preserve">плановый </w:t>
            </w:r>
            <w:r w:rsidRPr="00F54423">
              <w:rPr>
                <w:sz w:val="28"/>
                <w:szCs w:val="28"/>
              </w:rPr>
              <w:t xml:space="preserve">период </w:t>
            </w:r>
            <w:r w:rsidR="00330944">
              <w:rPr>
                <w:sz w:val="28"/>
                <w:szCs w:val="28"/>
              </w:rPr>
              <w:t xml:space="preserve">2019 и </w:t>
            </w:r>
            <w:r w:rsidRPr="00F54423">
              <w:rPr>
                <w:sz w:val="28"/>
                <w:szCs w:val="28"/>
              </w:rPr>
              <w:t>20</w:t>
            </w:r>
            <w:r w:rsidR="00330944">
              <w:rPr>
                <w:sz w:val="28"/>
                <w:szCs w:val="28"/>
              </w:rPr>
              <w:t>20</w:t>
            </w:r>
            <w:r w:rsidRPr="00F54423">
              <w:rPr>
                <w:sz w:val="28"/>
                <w:szCs w:val="28"/>
              </w:rPr>
              <w:t xml:space="preserve"> год</w:t>
            </w:r>
            <w:r w:rsidR="00330944">
              <w:rPr>
                <w:sz w:val="28"/>
                <w:szCs w:val="28"/>
              </w:rPr>
              <w:t>ов</w:t>
            </w:r>
            <w:r w:rsidRPr="00F54423">
              <w:rPr>
                <w:sz w:val="28"/>
                <w:szCs w:val="28"/>
              </w:rPr>
              <w:t>) (далее - прогноз).</w:t>
            </w:r>
          </w:p>
          <w:p w:rsidR="00EA4278" w:rsidRPr="00F54423" w:rsidRDefault="00EA4278" w:rsidP="00330944">
            <w:pPr>
              <w:spacing w:line="300" w:lineRule="auto"/>
              <w:ind w:firstLine="709"/>
              <w:jc w:val="both"/>
              <w:rPr>
                <w:sz w:val="28"/>
                <w:szCs w:val="28"/>
              </w:rPr>
            </w:pPr>
            <w:r w:rsidRPr="00F54423">
              <w:rPr>
                <w:sz w:val="28"/>
                <w:szCs w:val="28"/>
              </w:rPr>
              <w:t>2. Отделу экономики управления экономики ежеквартально осуществлять мониторинг реализации бюджетообразующих показателей на 201</w:t>
            </w:r>
            <w:r w:rsidR="00330944">
              <w:rPr>
                <w:sz w:val="28"/>
                <w:szCs w:val="28"/>
              </w:rPr>
              <w:t>8</w:t>
            </w:r>
            <w:r w:rsidRPr="00F54423">
              <w:rPr>
                <w:sz w:val="28"/>
                <w:szCs w:val="28"/>
              </w:rPr>
              <w:t xml:space="preserve"> год в соответствии с установленными министерством экономики и конкурентной политики Нижегородской области индикаторами.</w:t>
            </w:r>
          </w:p>
          <w:p w:rsidR="00EA4278" w:rsidRPr="00F54423" w:rsidRDefault="00EA4278" w:rsidP="00330944">
            <w:pPr>
              <w:spacing w:line="300" w:lineRule="auto"/>
              <w:ind w:firstLine="709"/>
              <w:jc w:val="both"/>
              <w:rPr>
                <w:sz w:val="28"/>
                <w:szCs w:val="28"/>
              </w:rPr>
            </w:pPr>
            <w:r w:rsidRPr="00F54423">
              <w:rPr>
                <w:sz w:val="28"/>
                <w:szCs w:val="28"/>
              </w:rPr>
              <w:t xml:space="preserve">  3. </w:t>
            </w:r>
            <w:proofErr w:type="gramStart"/>
            <w:r w:rsidRPr="00F54423">
              <w:rPr>
                <w:sz w:val="28"/>
                <w:szCs w:val="28"/>
              </w:rPr>
              <w:t>Контроль за</w:t>
            </w:r>
            <w:proofErr w:type="gramEnd"/>
            <w:r w:rsidRPr="00F54423">
              <w:rPr>
                <w:sz w:val="28"/>
                <w:szCs w:val="28"/>
              </w:rPr>
              <w:t xml:space="preserve"> исполнением настоящего постановления возложить на заместителя главы администрации, начальника управления экономики Бисерову С.А.</w:t>
            </w:r>
            <w:permEnd w:id="50211905"/>
          </w:p>
        </w:tc>
      </w:tr>
    </w:tbl>
    <w:p w:rsidR="00EA4278" w:rsidRDefault="00EA4278" w:rsidP="00EA4278">
      <w:pPr>
        <w:jc w:val="both"/>
      </w:pPr>
    </w:p>
    <w:p w:rsidR="00DA3C53" w:rsidRDefault="00DA3C53" w:rsidP="00EA4278">
      <w:pPr>
        <w:jc w:val="both"/>
      </w:pPr>
    </w:p>
    <w:p w:rsidR="00DA3C53" w:rsidRDefault="00DA3C53" w:rsidP="00EA4278">
      <w:pPr>
        <w:jc w:val="both"/>
      </w:pPr>
    </w:p>
    <w:tbl>
      <w:tblPr>
        <w:tblW w:w="0" w:type="auto"/>
        <w:tblLayout w:type="fixed"/>
        <w:tblLook w:val="01E0" w:firstRow="1" w:lastRow="1" w:firstColumn="1" w:lastColumn="1" w:noHBand="0" w:noVBand="0"/>
      </w:tblPr>
      <w:tblGrid>
        <w:gridCol w:w="4820"/>
        <w:gridCol w:w="2268"/>
        <w:gridCol w:w="2693"/>
      </w:tblGrid>
      <w:tr w:rsidR="00EA4278" w:rsidTr="006B7203">
        <w:tc>
          <w:tcPr>
            <w:tcW w:w="4820" w:type="dxa"/>
          </w:tcPr>
          <w:p w:rsidR="00EA4278" w:rsidRPr="00281633" w:rsidRDefault="00EA4278" w:rsidP="006B7203">
            <w:pPr>
              <w:rPr>
                <w:sz w:val="28"/>
                <w:szCs w:val="28"/>
              </w:rPr>
            </w:pPr>
            <w:permStart w:id="1187934410" w:edGrp="everyone"/>
            <w:r w:rsidRPr="00281633">
              <w:rPr>
                <w:sz w:val="28"/>
                <w:szCs w:val="28"/>
              </w:rPr>
              <w:t xml:space="preserve">Глава администрации  </w:t>
            </w:r>
            <w:permEnd w:id="1187934410"/>
          </w:p>
        </w:tc>
        <w:tc>
          <w:tcPr>
            <w:tcW w:w="2268" w:type="dxa"/>
          </w:tcPr>
          <w:p w:rsidR="00EA4278" w:rsidRDefault="00EA4278" w:rsidP="006B7203">
            <w:pPr>
              <w:jc w:val="both"/>
            </w:pPr>
          </w:p>
        </w:tc>
        <w:tc>
          <w:tcPr>
            <w:tcW w:w="2693" w:type="dxa"/>
          </w:tcPr>
          <w:p w:rsidR="00EA4278" w:rsidRPr="00281633" w:rsidRDefault="00EA4278" w:rsidP="006B7203">
            <w:pPr>
              <w:jc w:val="right"/>
              <w:rPr>
                <w:sz w:val="28"/>
                <w:szCs w:val="28"/>
              </w:rPr>
            </w:pPr>
            <w:permStart w:id="1139741404" w:edGrp="everyone"/>
            <w:r w:rsidRPr="00281633">
              <w:rPr>
                <w:sz w:val="28"/>
                <w:szCs w:val="28"/>
              </w:rPr>
              <w:t xml:space="preserve">Л.А. Узякова  </w:t>
            </w:r>
            <w:permEnd w:id="1139741404"/>
          </w:p>
        </w:tc>
      </w:tr>
    </w:tbl>
    <w:p w:rsidR="00EA4278" w:rsidRDefault="00EA4278" w:rsidP="00EA4278">
      <w:pPr>
        <w:jc w:val="both"/>
        <w:sectPr w:rsidR="00EA4278" w:rsidSect="00804F29">
          <w:headerReference w:type="even" r:id="rId9"/>
          <w:headerReference w:type="default" r:id="rId10"/>
          <w:pgSz w:w="11906" w:h="16838"/>
          <w:pgMar w:top="340" w:right="851" w:bottom="567" w:left="1418" w:header="720" w:footer="709" w:gutter="0"/>
          <w:pgNumType w:start="1"/>
          <w:cols w:space="708"/>
          <w:titlePg/>
          <w:docGrid w:linePitch="360"/>
        </w:sect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0"/>
      </w:tblGrid>
      <w:tr w:rsidR="00330944" w:rsidTr="00442247">
        <w:tc>
          <w:tcPr>
            <w:tcW w:w="5210" w:type="dxa"/>
          </w:tcPr>
          <w:p w:rsidR="00330944" w:rsidRDefault="00330944" w:rsidP="00044688">
            <w:pPr>
              <w:jc w:val="center"/>
              <w:rPr>
                <w:b/>
                <w:bCs/>
                <w:sz w:val="28"/>
                <w:szCs w:val="28"/>
              </w:rPr>
            </w:pPr>
          </w:p>
        </w:tc>
        <w:tc>
          <w:tcPr>
            <w:tcW w:w="5210" w:type="dxa"/>
          </w:tcPr>
          <w:p w:rsidR="00330944" w:rsidRDefault="00442247" w:rsidP="00442247">
            <w:pPr>
              <w:jc w:val="center"/>
              <w:rPr>
                <w:bCs/>
                <w:sz w:val="28"/>
                <w:szCs w:val="28"/>
              </w:rPr>
            </w:pPr>
            <w:r>
              <w:rPr>
                <w:bCs/>
                <w:sz w:val="28"/>
                <w:szCs w:val="28"/>
              </w:rPr>
              <w:t>ОДОБРЕН</w:t>
            </w:r>
          </w:p>
          <w:p w:rsidR="00442247" w:rsidRDefault="00442247" w:rsidP="00442247">
            <w:pPr>
              <w:jc w:val="center"/>
              <w:rPr>
                <w:bCs/>
                <w:sz w:val="28"/>
                <w:szCs w:val="28"/>
              </w:rPr>
            </w:pPr>
            <w:r>
              <w:rPr>
                <w:bCs/>
                <w:sz w:val="28"/>
                <w:szCs w:val="28"/>
              </w:rPr>
              <w:t>постановлением адмиинстрации</w:t>
            </w:r>
          </w:p>
          <w:p w:rsidR="00442247" w:rsidRDefault="00442247" w:rsidP="00442247">
            <w:pPr>
              <w:jc w:val="center"/>
              <w:rPr>
                <w:bCs/>
                <w:sz w:val="28"/>
                <w:szCs w:val="28"/>
              </w:rPr>
            </w:pPr>
            <w:r>
              <w:rPr>
                <w:bCs/>
                <w:sz w:val="28"/>
                <w:szCs w:val="28"/>
              </w:rPr>
              <w:t>городского округа город Кулебаки Нижегородской области</w:t>
            </w:r>
          </w:p>
          <w:p w:rsidR="00442247" w:rsidRPr="00330944" w:rsidRDefault="00442247" w:rsidP="00026AB1">
            <w:pPr>
              <w:jc w:val="center"/>
              <w:rPr>
                <w:bCs/>
                <w:sz w:val="28"/>
                <w:szCs w:val="28"/>
              </w:rPr>
            </w:pPr>
            <w:r>
              <w:rPr>
                <w:bCs/>
                <w:sz w:val="28"/>
                <w:szCs w:val="28"/>
              </w:rPr>
              <w:t>от</w:t>
            </w:r>
            <w:r w:rsidR="00026AB1">
              <w:rPr>
                <w:bCs/>
                <w:sz w:val="28"/>
                <w:szCs w:val="28"/>
              </w:rPr>
              <w:t xml:space="preserve"> 10.11.2017 </w:t>
            </w:r>
            <w:r>
              <w:rPr>
                <w:bCs/>
                <w:sz w:val="28"/>
                <w:szCs w:val="28"/>
              </w:rPr>
              <w:t>№</w:t>
            </w:r>
            <w:r w:rsidR="00026AB1">
              <w:rPr>
                <w:bCs/>
                <w:sz w:val="28"/>
                <w:szCs w:val="28"/>
              </w:rPr>
              <w:t xml:space="preserve"> 2075</w:t>
            </w:r>
          </w:p>
        </w:tc>
      </w:tr>
    </w:tbl>
    <w:p w:rsidR="00330944" w:rsidRDefault="00330944" w:rsidP="00044688">
      <w:pPr>
        <w:jc w:val="center"/>
        <w:rPr>
          <w:b/>
          <w:bCs/>
          <w:sz w:val="28"/>
          <w:szCs w:val="28"/>
        </w:rPr>
      </w:pPr>
    </w:p>
    <w:p w:rsidR="00330944" w:rsidRDefault="00330944" w:rsidP="00330944">
      <w:pPr>
        <w:pStyle w:val="ConsPlusNormal"/>
        <w:ind w:firstLine="539"/>
        <w:jc w:val="both"/>
        <w:rPr>
          <w:rFonts w:ascii="Times New Roman" w:hAnsi="Times New Roman" w:cs="Times New Roman"/>
          <w:sz w:val="28"/>
          <w:szCs w:val="28"/>
        </w:rPr>
      </w:pPr>
    </w:p>
    <w:p w:rsidR="00442247" w:rsidRPr="00442247" w:rsidRDefault="00442247" w:rsidP="00442247">
      <w:pPr>
        <w:pStyle w:val="af2"/>
        <w:jc w:val="center"/>
        <w:rPr>
          <w:b/>
          <w:bCs/>
          <w:sz w:val="28"/>
          <w:szCs w:val="28"/>
        </w:rPr>
      </w:pPr>
      <w:r w:rsidRPr="00442247">
        <w:rPr>
          <w:b/>
          <w:bCs/>
          <w:sz w:val="28"/>
          <w:szCs w:val="28"/>
        </w:rPr>
        <w:t>ПРОГНОЗ</w:t>
      </w:r>
    </w:p>
    <w:p w:rsidR="00442247" w:rsidRPr="00442247" w:rsidRDefault="00442247" w:rsidP="00442247">
      <w:pPr>
        <w:pStyle w:val="af2"/>
        <w:jc w:val="center"/>
        <w:rPr>
          <w:b/>
          <w:bCs/>
          <w:sz w:val="28"/>
          <w:szCs w:val="28"/>
        </w:rPr>
      </w:pPr>
      <w:r w:rsidRPr="00442247">
        <w:rPr>
          <w:b/>
          <w:bCs/>
          <w:sz w:val="28"/>
          <w:szCs w:val="28"/>
        </w:rPr>
        <w:t xml:space="preserve">социально-экономического развития </w:t>
      </w:r>
      <w:r>
        <w:rPr>
          <w:b/>
          <w:bCs/>
          <w:sz w:val="28"/>
          <w:szCs w:val="28"/>
        </w:rPr>
        <w:t xml:space="preserve">городского округа город Кулебаки </w:t>
      </w:r>
      <w:r w:rsidRPr="00442247">
        <w:rPr>
          <w:b/>
          <w:bCs/>
          <w:sz w:val="28"/>
          <w:szCs w:val="28"/>
        </w:rPr>
        <w:t>Нижегородской области</w:t>
      </w:r>
    </w:p>
    <w:p w:rsidR="00442247" w:rsidRPr="00442247" w:rsidRDefault="00442247" w:rsidP="00442247">
      <w:pPr>
        <w:pStyle w:val="af2"/>
        <w:jc w:val="center"/>
        <w:rPr>
          <w:b/>
          <w:bCs/>
          <w:sz w:val="28"/>
          <w:szCs w:val="28"/>
        </w:rPr>
      </w:pPr>
      <w:r w:rsidRPr="00442247">
        <w:rPr>
          <w:b/>
          <w:bCs/>
          <w:sz w:val="28"/>
          <w:szCs w:val="28"/>
        </w:rPr>
        <w:t>на среднесрочный период (на 2018 год и на</w:t>
      </w:r>
    </w:p>
    <w:p w:rsidR="00442247" w:rsidRPr="00442247" w:rsidRDefault="00442247" w:rsidP="00442247">
      <w:pPr>
        <w:pStyle w:val="af2"/>
        <w:jc w:val="center"/>
        <w:rPr>
          <w:sz w:val="28"/>
          <w:szCs w:val="28"/>
        </w:rPr>
      </w:pPr>
      <w:r w:rsidRPr="00442247">
        <w:rPr>
          <w:b/>
          <w:bCs/>
          <w:sz w:val="28"/>
          <w:szCs w:val="28"/>
        </w:rPr>
        <w:t>плановый период 2019 и 2020 годов)</w:t>
      </w:r>
    </w:p>
    <w:p w:rsidR="00442247" w:rsidRPr="00442247" w:rsidRDefault="00442247" w:rsidP="00442247">
      <w:pPr>
        <w:pStyle w:val="af2"/>
        <w:jc w:val="center"/>
        <w:rPr>
          <w:sz w:val="28"/>
          <w:szCs w:val="28"/>
        </w:rPr>
      </w:pPr>
    </w:p>
    <w:p w:rsidR="00442247" w:rsidRPr="00442247" w:rsidRDefault="00442247" w:rsidP="00442247">
      <w:pPr>
        <w:pStyle w:val="af2"/>
        <w:jc w:val="center"/>
        <w:rPr>
          <w:sz w:val="28"/>
          <w:szCs w:val="28"/>
        </w:rPr>
      </w:pPr>
      <w:r w:rsidRPr="00442247">
        <w:rPr>
          <w:b/>
          <w:bCs/>
          <w:sz w:val="28"/>
          <w:szCs w:val="28"/>
        </w:rPr>
        <w:t>I. Прогноз социально-экономического развития</w:t>
      </w:r>
    </w:p>
    <w:p w:rsidR="00442247" w:rsidRPr="00442247" w:rsidRDefault="00442247" w:rsidP="00442247">
      <w:pPr>
        <w:pStyle w:val="af2"/>
        <w:jc w:val="center"/>
        <w:rPr>
          <w:sz w:val="28"/>
          <w:szCs w:val="28"/>
        </w:rPr>
      </w:pPr>
      <w:r>
        <w:rPr>
          <w:b/>
          <w:bCs/>
          <w:sz w:val="28"/>
          <w:szCs w:val="28"/>
        </w:rPr>
        <w:t xml:space="preserve">Городского округа город Кулебаки </w:t>
      </w:r>
      <w:r w:rsidRPr="00442247">
        <w:rPr>
          <w:b/>
          <w:bCs/>
          <w:sz w:val="28"/>
          <w:szCs w:val="28"/>
        </w:rPr>
        <w:t>Нижегородской области на 2018 год и на</w:t>
      </w:r>
    </w:p>
    <w:p w:rsidR="00442247" w:rsidRPr="00442247" w:rsidRDefault="00442247" w:rsidP="00442247">
      <w:pPr>
        <w:pStyle w:val="af2"/>
        <w:jc w:val="center"/>
        <w:rPr>
          <w:sz w:val="28"/>
          <w:szCs w:val="28"/>
        </w:rPr>
      </w:pPr>
      <w:r w:rsidRPr="00442247">
        <w:rPr>
          <w:b/>
          <w:bCs/>
          <w:sz w:val="28"/>
          <w:szCs w:val="28"/>
        </w:rPr>
        <w:t>плановый период 2019 и 2020 годов</w:t>
      </w:r>
    </w:p>
    <w:p w:rsidR="00442247" w:rsidRPr="00442247" w:rsidRDefault="00442247" w:rsidP="00442247">
      <w:pPr>
        <w:pStyle w:val="af2"/>
        <w:jc w:val="center"/>
        <w:rPr>
          <w:sz w:val="28"/>
          <w:szCs w:val="28"/>
        </w:rPr>
      </w:pPr>
    </w:p>
    <w:p w:rsidR="00442247" w:rsidRPr="00442247" w:rsidRDefault="00442247" w:rsidP="008D446D">
      <w:pPr>
        <w:pStyle w:val="af2"/>
        <w:ind w:firstLine="708"/>
        <w:jc w:val="both"/>
        <w:rPr>
          <w:sz w:val="28"/>
          <w:szCs w:val="28"/>
        </w:rPr>
      </w:pPr>
      <w:r w:rsidRPr="00442247">
        <w:rPr>
          <w:sz w:val="28"/>
          <w:szCs w:val="28"/>
        </w:rPr>
        <w:t xml:space="preserve">Прогноз социально-экономического развития </w:t>
      </w:r>
      <w:r>
        <w:rPr>
          <w:sz w:val="28"/>
          <w:szCs w:val="28"/>
        </w:rPr>
        <w:t xml:space="preserve">городского округа город Кулебаки </w:t>
      </w:r>
      <w:r w:rsidRPr="00442247">
        <w:rPr>
          <w:sz w:val="28"/>
          <w:szCs w:val="28"/>
        </w:rPr>
        <w:t xml:space="preserve">Нижегородской области на среднесрочный период (на 2018 год и на плановый период 2019 и 2020 годов) (далее - Прогноз) разработан в соответствии с действующей нормативной правовой базой: </w:t>
      </w:r>
    </w:p>
    <w:p w:rsidR="00442247" w:rsidRPr="00442247" w:rsidRDefault="00442247" w:rsidP="008D446D">
      <w:pPr>
        <w:pStyle w:val="af2"/>
        <w:ind w:firstLine="708"/>
        <w:jc w:val="both"/>
        <w:rPr>
          <w:sz w:val="28"/>
          <w:szCs w:val="28"/>
        </w:rPr>
      </w:pPr>
      <w:r w:rsidRPr="00442247">
        <w:rPr>
          <w:sz w:val="28"/>
          <w:szCs w:val="28"/>
        </w:rPr>
        <w:t>Бюджетным кодексом Российской Федерации;</w:t>
      </w:r>
    </w:p>
    <w:p w:rsidR="00442247" w:rsidRPr="00442247" w:rsidRDefault="00442247" w:rsidP="008D446D">
      <w:pPr>
        <w:pStyle w:val="af2"/>
        <w:ind w:firstLine="708"/>
        <w:jc w:val="both"/>
        <w:rPr>
          <w:sz w:val="28"/>
          <w:szCs w:val="28"/>
        </w:rPr>
      </w:pPr>
      <w:r w:rsidRPr="00442247">
        <w:rPr>
          <w:sz w:val="28"/>
          <w:szCs w:val="28"/>
        </w:rPr>
        <w:t>Федеральным законом от 28 июня 2014 года № 172-ФЗ "О стратегическом планировании в Российской Федерации";</w:t>
      </w:r>
    </w:p>
    <w:p w:rsidR="00442247" w:rsidRPr="00442247" w:rsidRDefault="00442247" w:rsidP="008D446D">
      <w:pPr>
        <w:pStyle w:val="af2"/>
        <w:ind w:firstLine="708"/>
        <w:jc w:val="both"/>
        <w:rPr>
          <w:sz w:val="28"/>
          <w:szCs w:val="28"/>
        </w:rPr>
      </w:pPr>
      <w:r w:rsidRPr="00442247">
        <w:rPr>
          <w:sz w:val="28"/>
          <w:szCs w:val="28"/>
        </w:rPr>
        <w:t>Законом Нижегородской области от 12 сентября 2007 года № 126-З "О бюджетном процессе в Нижегородской области";</w:t>
      </w:r>
    </w:p>
    <w:p w:rsidR="00442247" w:rsidRPr="00442247" w:rsidRDefault="00442247" w:rsidP="008D446D">
      <w:pPr>
        <w:pStyle w:val="af2"/>
        <w:ind w:firstLine="708"/>
        <w:jc w:val="both"/>
        <w:rPr>
          <w:sz w:val="28"/>
          <w:szCs w:val="28"/>
        </w:rPr>
      </w:pPr>
      <w:r w:rsidRPr="00442247">
        <w:rPr>
          <w:sz w:val="28"/>
          <w:szCs w:val="28"/>
        </w:rPr>
        <w:t>Законом Нижегородской области от 3 марта 2015 года № 24-З "О стратегическом планировании в Нижегородской области";</w:t>
      </w:r>
    </w:p>
    <w:p w:rsidR="00442247" w:rsidRDefault="00442247" w:rsidP="008D446D">
      <w:pPr>
        <w:pStyle w:val="af2"/>
        <w:ind w:firstLine="708"/>
        <w:jc w:val="both"/>
        <w:rPr>
          <w:sz w:val="28"/>
          <w:szCs w:val="28"/>
        </w:rPr>
      </w:pPr>
      <w:r w:rsidRPr="00442247">
        <w:rPr>
          <w:sz w:val="28"/>
          <w:szCs w:val="28"/>
        </w:rPr>
        <w:t>постановлением Правительства Нижегородской области от 16 июня 2015 года № 378 "О порядке разработки, корректировки, осуществлении мониторинга и контроля реализации прогноза социально-экономического развития Нижегородской области на ср</w:t>
      </w:r>
      <w:r>
        <w:rPr>
          <w:sz w:val="28"/>
          <w:szCs w:val="28"/>
        </w:rPr>
        <w:t>еднесрочный период";</w:t>
      </w:r>
    </w:p>
    <w:p w:rsidR="00C4680A" w:rsidRDefault="00C4680A" w:rsidP="008D446D">
      <w:pPr>
        <w:pStyle w:val="af2"/>
        <w:ind w:firstLine="539"/>
        <w:jc w:val="both"/>
        <w:rPr>
          <w:sz w:val="28"/>
          <w:szCs w:val="28"/>
        </w:rPr>
      </w:pPr>
      <w:r>
        <w:rPr>
          <w:sz w:val="28"/>
          <w:szCs w:val="28"/>
        </w:rPr>
        <w:t>постановлением Правительства Нижегородской области от 18 октября 2017 года № 744 «О прогнозе социально-экономического развития Нижегородской области на среднесрочный период (на 2018 год и на плановый период 2019 и 202 годов).</w:t>
      </w:r>
    </w:p>
    <w:p w:rsidR="00FE2DE6" w:rsidRPr="00442247" w:rsidRDefault="00FE2DE6" w:rsidP="00FE2DE6">
      <w:pPr>
        <w:pStyle w:val="ConsPlusNormal"/>
        <w:ind w:firstLine="539"/>
        <w:jc w:val="both"/>
        <w:rPr>
          <w:rFonts w:ascii="Times New Roman" w:hAnsi="Times New Roman" w:cs="Times New Roman"/>
          <w:sz w:val="28"/>
          <w:szCs w:val="28"/>
        </w:rPr>
      </w:pPr>
      <w:r w:rsidRPr="00442247">
        <w:rPr>
          <w:rFonts w:ascii="Times New Roman" w:hAnsi="Times New Roman" w:cs="Times New Roman"/>
          <w:sz w:val="28"/>
          <w:szCs w:val="28"/>
        </w:rPr>
        <w:t xml:space="preserve">Прогноз социально-экономического развития городского округа город Кулебаки подготовлен в соответствии со </w:t>
      </w:r>
      <w:hyperlink r:id="rId11" w:tooltip="Постановление Правительства Нижегородской области от 17.04.2006 N 127 (ред. от 20.03.2009) &quot;Об утверждении Стратегии развития Нижегородской области до 2020 года&quot;{КонсультантПлюс}" w:history="1">
        <w:r w:rsidRPr="00442247">
          <w:rPr>
            <w:rFonts w:ascii="Times New Roman" w:hAnsi="Times New Roman" w:cs="Times New Roman"/>
            <w:sz w:val="28"/>
            <w:szCs w:val="28"/>
          </w:rPr>
          <w:t>Стратегией</w:t>
        </w:r>
      </w:hyperlink>
      <w:r w:rsidRPr="00442247">
        <w:rPr>
          <w:rFonts w:ascii="Times New Roman" w:hAnsi="Times New Roman" w:cs="Times New Roman"/>
          <w:sz w:val="28"/>
          <w:szCs w:val="28"/>
        </w:rPr>
        <w:t xml:space="preserve"> развития Нижегородской области до 2020 года, утвержденной постановлением Правительства Нижегородской области от 17 апреля 2006 года N 127 (далее - Стратегия развития области до 2020 года), сценарными условиями функционирования экономики Российской Федерации (далее - сценарные условия Российской Федерации), приказа министерства экономики и конкурентной политики Нижегородской области от 1</w:t>
      </w:r>
      <w:r>
        <w:rPr>
          <w:rFonts w:ascii="Times New Roman" w:hAnsi="Times New Roman" w:cs="Times New Roman"/>
          <w:sz w:val="28"/>
          <w:szCs w:val="28"/>
        </w:rPr>
        <w:t>9</w:t>
      </w:r>
      <w:r w:rsidRPr="00442247">
        <w:rPr>
          <w:rFonts w:ascii="Times New Roman" w:hAnsi="Times New Roman" w:cs="Times New Roman"/>
          <w:sz w:val="28"/>
          <w:szCs w:val="28"/>
        </w:rPr>
        <w:t>.05.1</w:t>
      </w:r>
      <w:r>
        <w:rPr>
          <w:rFonts w:ascii="Times New Roman" w:hAnsi="Times New Roman" w:cs="Times New Roman"/>
          <w:sz w:val="28"/>
          <w:szCs w:val="28"/>
        </w:rPr>
        <w:t>7</w:t>
      </w:r>
      <w:r w:rsidRPr="00442247">
        <w:rPr>
          <w:rFonts w:ascii="Times New Roman" w:hAnsi="Times New Roman" w:cs="Times New Roman"/>
          <w:sz w:val="28"/>
          <w:szCs w:val="28"/>
        </w:rPr>
        <w:t xml:space="preserve"> г. № </w:t>
      </w:r>
      <w:r>
        <w:rPr>
          <w:rFonts w:ascii="Times New Roman" w:hAnsi="Times New Roman" w:cs="Times New Roman"/>
          <w:sz w:val="28"/>
          <w:szCs w:val="28"/>
        </w:rPr>
        <w:t>65</w:t>
      </w:r>
      <w:r w:rsidRPr="00442247">
        <w:rPr>
          <w:rFonts w:ascii="Times New Roman" w:hAnsi="Times New Roman" w:cs="Times New Roman"/>
          <w:sz w:val="28"/>
          <w:szCs w:val="28"/>
        </w:rPr>
        <w:t xml:space="preserve"> «Об организации разработки среднесрочного прогноза социально-экономического развития Нижегородской области на 201</w:t>
      </w:r>
      <w:r>
        <w:rPr>
          <w:rFonts w:ascii="Times New Roman" w:hAnsi="Times New Roman" w:cs="Times New Roman"/>
          <w:sz w:val="28"/>
          <w:szCs w:val="28"/>
        </w:rPr>
        <w:t>8</w:t>
      </w:r>
      <w:r w:rsidRPr="00442247">
        <w:rPr>
          <w:rFonts w:ascii="Times New Roman" w:hAnsi="Times New Roman" w:cs="Times New Roman"/>
          <w:sz w:val="28"/>
          <w:szCs w:val="28"/>
        </w:rPr>
        <w:t xml:space="preserve"> год и на </w:t>
      </w:r>
      <w:r>
        <w:rPr>
          <w:rFonts w:ascii="Times New Roman" w:hAnsi="Times New Roman" w:cs="Times New Roman"/>
          <w:sz w:val="28"/>
          <w:szCs w:val="28"/>
        </w:rPr>
        <w:t xml:space="preserve">плановый </w:t>
      </w:r>
      <w:r w:rsidRPr="00442247">
        <w:rPr>
          <w:rFonts w:ascii="Times New Roman" w:hAnsi="Times New Roman" w:cs="Times New Roman"/>
          <w:sz w:val="28"/>
          <w:szCs w:val="28"/>
        </w:rPr>
        <w:t xml:space="preserve">период </w:t>
      </w:r>
      <w:r>
        <w:rPr>
          <w:rFonts w:ascii="Times New Roman" w:hAnsi="Times New Roman" w:cs="Times New Roman"/>
          <w:sz w:val="28"/>
          <w:szCs w:val="28"/>
        </w:rPr>
        <w:t xml:space="preserve">2019 и </w:t>
      </w:r>
      <w:r w:rsidRPr="00442247">
        <w:rPr>
          <w:rFonts w:ascii="Times New Roman" w:hAnsi="Times New Roman" w:cs="Times New Roman"/>
          <w:sz w:val="28"/>
          <w:szCs w:val="28"/>
        </w:rPr>
        <w:lastRenderedPageBreak/>
        <w:t>20</w:t>
      </w:r>
      <w:r>
        <w:rPr>
          <w:rFonts w:ascii="Times New Roman" w:hAnsi="Times New Roman" w:cs="Times New Roman"/>
          <w:sz w:val="28"/>
          <w:szCs w:val="28"/>
        </w:rPr>
        <w:t>20</w:t>
      </w:r>
      <w:r w:rsidRPr="00442247">
        <w:rPr>
          <w:rFonts w:ascii="Times New Roman" w:hAnsi="Times New Roman" w:cs="Times New Roman"/>
          <w:sz w:val="28"/>
          <w:szCs w:val="28"/>
        </w:rPr>
        <w:t>год</w:t>
      </w:r>
      <w:r>
        <w:rPr>
          <w:rFonts w:ascii="Times New Roman" w:hAnsi="Times New Roman" w:cs="Times New Roman"/>
          <w:sz w:val="28"/>
          <w:szCs w:val="28"/>
        </w:rPr>
        <w:t>ов</w:t>
      </w:r>
      <w:r w:rsidRPr="00442247">
        <w:rPr>
          <w:rFonts w:ascii="Times New Roman" w:hAnsi="Times New Roman" w:cs="Times New Roman"/>
          <w:sz w:val="28"/>
          <w:szCs w:val="28"/>
        </w:rPr>
        <w:t>».</w:t>
      </w:r>
    </w:p>
    <w:p w:rsidR="00442247" w:rsidRPr="00442247" w:rsidRDefault="00442247" w:rsidP="008D446D">
      <w:pPr>
        <w:pStyle w:val="af2"/>
        <w:ind w:firstLine="539"/>
        <w:jc w:val="both"/>
        <w:rPr>
          <w:sz w:val="28"/>
          <w:szCs w:val="28"/>
        </w:rPr>
      </w:pPr>
      <w:r w:rsidRPr="00442247">
        <w:rPr>
          <w:sz w:val="28"/>
          <w:szCs w:val="28"/>
        </w:rPr>
        <w:t xml:space="preserve">Прогноз является ориентиром социально-экономического развития </w:t>
      </w:r>
      <w:r w:rsidR="006149FC">
        <w:rPr>
          <w:sz w:val="28"/>
          <w:szCs w:val="28"/>
        </w:rPr>
        <w:t>городского округа на 2018 год и на плановый период 2019 и 2020 годов</w:t>
      </w:r>
      <w:r w:rsidRPr="00442247">
        <w:rPr>
          <w:sz w:val="28"/>
          <w:szCs w:val="28"/>
        </w:rPr>
        <w:t xml:space="preserve"> для органов местного самоуправления, а также хозяйствующих субъектов при принятии управленческих решений.</w:t>
      </w:r>
    </w:p>
    <w:p w:rsidR="00442247" w:rsidRPr="00442247" w:rsidRDefault="00442247" w:rsidP="008D446D">
      <w:pPr>
        <w:pStyle w:val="af2"/>
        <w:ind w:firstLine="539"/>
        <w:jc w:val="both"/>
        <w:rPr>
          <w:sz w:val="28"/>
          <w:szCs w:val="28"/>
        </w:rPr>
      </w:pPr>
      <w:r w:rsidRPr="00442247">
        <w:rPr>
          <w:sz w:val="28"/>
          <w:szCs w:val="28"/>
        </w:rPr>
        <w:t xml:space="preserve">Прогноз является основой для формирования параметров консолидированного бюджета </w:t>
      </w:r>
      <w:r w:rsidR="006149FC">
        <w:rPr>
          <w:sz w:val="28"/>
          <w:szCs w:val="28"/>
        </w:rPr>
        <w:t>городского округа</w:t>
      </w:r>
      <w:r w:rsidRPr="00442247">
        <w:rPr>
          <w:sz w:val="28"/>
          <w:szCs w:val="28"/>
        </w:rPr>
        <w:t xml:space="preserve"> на 2018 год и на плановый период 2019 и 2020 годов.</w:t>
      </w:r>
    </w:p>
    <w:p w:rsidR="00442247" w:rsidRPr="00442247" w:rsidRDefault="00442247" w:rsidP="008D446D">
      <w:pPr>
        <w:pStyle w:val="af2"/>
        <w:ind w:firstLine="539"/>
        <w:jc w:val="both"/>
        <w:rPr>
          <w:sz w:val="28"/>
          <w:szCs w:val="28"/>
        </w:rPr>
      </w:pPr>
      <w:r w:rsidRPr="00442247">
        <w:rPr>
          <w:sz w:val="28"/>
          <w:szCs w:val="28"/>
        </w:rPr>
        <w:t xml:space="preserve">В разделе "Пояснительная записка к прогнозу социально-экономического развития </w:t>
      </w:r>
      <w:r w:rsidR="006149FC">
        <w:rPr>
          <w:sz w:val="28"/>
          <w:szCs w:val="28"/>
        </w:rPr>
        <w:t xml:space="preserve">городского округа город Кулебаки </w:t>
      </w:r>
      <w:r w:rsidRPr="00442247">
        <w:rPr>
          <w:sz w:val="28"/>
          <w:szCs w:val="28"/>
        </w:rPr>
        <w:t>Нижегородской области на 2018 год и на плановый период 2019 и 2020 годов" Прогноза приводятся ключевые подходы по формированию его параметров на среднесрочную перспективу, в том числе их сопоставление с ранее утвержденными параметрами.</w:t>
      </w:r>
    </w:p>
    <w:p w:rsidR="00442247" w:rsidRPr="00442247" w:rsidRDefault="00442247" w:rsidP="00442247">
      <w:pPr>
        <w:pStyle w:val="af2"/>
        <w:ind w:firstLine="300"/>
        <w:rPr>
          <w:sz w:val="28"/>
          <w:szCs w:val="28"/>
        </w:rPr>
      </w:pPr>
    </w:p>
    <w:p w:rsidR="00266418" w:rsidRPr="00266418" w:rsidRDefault="00266418" w:rsidP="00266418">
      <w:pPr>
        <w:pStyle w:val="af2"/>
        <w:jc w:val="center"/>
        <w:rPr>
          <w:b/>
          <w:bCs/>
          <w:sz w:val="28"/>
          <w:szCs w:val="28"/>
        </w:rPr>
      </w:pPr>
      <w:r w:rsidRPr="00266418">
        <w:rPr>
          <w:b/>
          <w:bCs/>
          <w:sz w:val="28"/>
          <w:szCs w:val="28"/>
        </w:rPr>
        <w:t xml:space="preserve">1. Итоги социально-экономического развития </w:t>
      </w:r>
      <w:r>
        <w:rPr>
          <w:b/>
          <w:bCs/>
          <w:sz w:val="28"/>
          <w:szCs w:val="28"/>
        </w:rPr>
        <w:t>городского окр</w:t>
      </w:r>
      <w:r w:rsidR="008D446D">
        <w:rPr>
          <w:b/>
          <w:bCs/>
          <w:sz w:val="28"/>
          <w:szCs w:val="28"/>
        </w:rPr>
        <w:t>у</w:t>
      </w:r>
      <w:r>
        <w:rPr>
          <w:b/>
          <w:bCs/>
          <w:sz w:val="28"/>
          <w:szCs w:val="28"/>
        </w:rPr>
        <w:t xml:space="preserve">га город Кулебаки </w:t>
      </w:r>
      <w:r w:rsidRPr="00266418">
        <w:rPr>
          <w:b/>
          <w:bCs/>
          <w:sz w:val="28"/>
          <w:szCs w:val="28"/>
        </w:rPr>
        <w:t>Нижегородской области</w:t>
      </w:r>
    </w:p>
    <w:p w:rsidR="00266418" w:rsidRPr="00266418" w:rsidRDefault="00266418" w:rsidP="00266418">
      <w:pPr>
        <w:pStyle w:val="af2"/>
        <w:jc w:val="center"/>
        <w:rPr>
          <w:sz w:val="28"/>
          <w:szCs w:val="28"/>
        </w:rPr>
      </w:pPr>
      <w:r w:rsidRPr="00266418">
        <w:rPr>
          <w:b/>
          <w:bCs/>
          <w:sz w:val="28"/>
          <w:szCs w:val="28"/>
        </w:rPr>
        <w:t>в 2016 году и в 1 полугодии 2017 года</w:t>
      </w:r>
    </w:p>
    <w:p w:rsidR="00442247" w:rsidRDefault="00442247" w:rsidP="00330944">
      <w:pPr>
        <w:pStyle w:val="ConsPlusNormal"/>
        <w:ind w:firstLine="539"/>
        <w:jc w:val="both"/>
        <w:rPr>
          <w:rFonts w:ascii="Times New Roman" w:hAnsi="Times New Roman" w:cs="Times New Roman"/>
          <w:sz w:val="28"/>
          <w:szCs w:val="28"/>
        </w:rPr>
      </w:pPr>
    </w:p>
    <w:tbl>
      <w:tblPr>
        <w:tblW w:w="0" w:type="auto"/>
        <w:jc w:val="center"/>
        <w:tblInd w:w="96" w:type="dxa"/>
        <w:tblLayout w:type="fixed"/>
        <w:tblCellMar>
          <w:left w:w="84" w:type="dxa"/>
          <w:right w:w="84" w:type="dxa"/>
        </w:tblCellMar>
        <w:tblLook w:val="0000" w:firstRow="0" w:lastRow="0" w:firstColumn="0" w:lastColumn="0" w:noHBand="0" w:noVBand="0"/>
      </w:tblPr>
      <w:tblGrid>
        <w:gridCol w:w="5004"/>
        <w:gridCol w:w="1164"/>
        <w:gridCol w:w="1488"/>
      </w:tblGrid>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jc w:val="center"/>
            </w:pPr>
            <w:r w:rsidRPr="00677517">
              <w:t xml:space="preserve">Показатели </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jc w:val="center"/>
            </w:pPr>
            <w:r w:rsidRPr="00677517">
              <w:t xml:space="preserve">2016 год </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jc w:val="center"/>
            </w:pPr>
            <w:r w:rsidRPr="00677517">
              <w:t xml:space="preserve">2017 год январь-июнь </w:t>
            </w:r>
          </w:p>
        </w:tc>
      </w:tr>
      <w:tr w:rsidR="00266418" w:rsidRPr="00677517" w:rsidTr="00266418">
        <w:trPr>
          <w:jc w:val="center"/>
        </w:trPr>
        <w:tc>
          <w:tcPr>
            <w:tcW w:w="7656" w:type="dxa"/>
            <w:gridSpan w:val="3"/>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jc w:val="center"/>
            </w:pPr>
            <w:r w:rsidRPr="00677517">
              <w:rPr>
                <w:b/>
                <w:bCs/>
              </w:rPr>
              <w:t>1. Население</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r w:rsidRPr="00677517">
              <w:t>Численность населения (среднегодовая), тыс. чел.</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jc w:val="center"/>
            </w:pPr>
            <w:r>
              <w:t>49</w:t>
            </w:r>
            <w:r w:rsidRPr="00677517">
              <w:t xml:space="preserve">,0 </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jc w:val="center"/>
            </w:pPr>
            <w:r w:rsidRPr="00677517">
              <w:t>-</w:t>
            </w:r>
            <w:r>
              <w:rPr>
                <w:noProof/>
                <w:position w:val="-3"/>
              </w:rPr>
              <w:drawing>
                <wp:inline distT="0" distB="0" distL="0" distR="0">
                  <wp:extent cx="63500" cy="1524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0" cy="152400"/>
                          </a:xfrm>
                          <a:prstGeom prst="rect">
                            <a:avLst/>
                          </a:prstGeom>
                          <a:noFill/>
                          <a:ln>
                            <a:noFill/>
                          </a:ln>
                        </pic:spPr>
                      </pic:pic>
                    </a:graphicData>
                  </a:graphic>
                </wp:inline>
              </w:drawing>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r w:rsidRPr="00677517">
              <w:t xml:space="preserve">Ожидаемая продолжительность жизни при рождении, лет </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266418" w:rsidP="00266418">
            <w:pPr>
              <w:pStyle w:val="af2"/>
              <w:jc w:val="center"/>
            </w:pPr>
            <w:r>
              <w:t>69</w:t>
            </w:r>
            <w:r w:rsidRPr="00677517">
              <w:t>,</w:t>
            </w:r>
            <w:r>
              <w:t>1</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jc w:val="center"/>
            </w:pPr>
            <w:r w:rsidRPr="00677517">
              <w:t>-</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r w:rsidRPr="00677517">
              <w:t xml:space="preserve">Общий коэффициент рождаемости, на 1000 чел. населения </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266418" w:rsidP="00266418">
            <w:pPr>
              <w:pStyle w:val="af2"/>
              <w:jc w:val="center"/>
            </w:pPr>
            <w:r w:rsidRPr="00677517">
              <w:t>1</w:t>
            </w:r>
            <w:r>
              <w:t>0</w:t>
            </w:r>
            <w:r w:rsidRPr="00677517">
              <w:t xml:space="preserve">,9 </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266418" w:rsidP="00266418">
            <w:pPr>
              <w:pStyle w:val="af2"/>
              <w:jc w:val="center"/>
            </w:pPr>
            <w:r>
              <w:t>9</w:t>
            </w:r>
            <w:r w:rsidRPr="00677517">
              <w:t>,</w:t>
            </w:r>
            <w:r>
              <w:t>2</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r w:rsidRPr="00677517">
              <w:t xml:space="preserve">Общий коэффициент смертности, на 1000 чел. населения </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266418" w:rsidP="00266418">
            <w:pPr>
              <w:pStyle w:val="af2"/>
              <w:jc w:val="center"/>
            </w:pPr>
            <w:r w:rsidRPr="00677517">
              <w:t>15,</w:t>
            </w:r>
            <w:r>
              <w:t>3</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266418" w:rsidP="00266418">
            <w:pPr>
              <w:pStyle w:val="af2"/>
              <w:jc w:val="center"/>
            </w:pPr>
            <w:r>
              <w:t>18</w:t>
            </w:r>
            <w:r w:rsidRPr="00677517">
              <w:t>,</w:t>
            </w:r>
            <w:r>
              <w:t>3</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r w:rsidRPr="00677517">
              <w:t xml:space="preserve">Коэффициент естественного прироста (убыли) населения, на 1000 чел. населения </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266418" w:rsidP="00266418">
            <w:pPr>
              <w:pStyle w:val="af2"/>
              <w:jc w:val="center"/>
            </w:pPr>
            <w:r w:rsidRPr="00677517">
              <w:t>-</w:t>
            </w:r>
            <w:r>
              <w:t>4</w:t>
            </w:r>
            <w:r w:rsidRPr="00677517">
              <w:t>,</w:t>
            </w:r>
            <w:r>
              <w:t>4</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266418" w:rsidP="00266418">
            <w:pPr>
              <w:pStyle w:val="af2"/>
              <w:jc w:val="center"/>
            </w:pPr>
            <w:r w:rsidRPr="00677517">
              <w:t>-</w:t>
            </w:r>
            <w:r>
              <w:t>9</w:t>
            </w:r>
            <w:r w:rsidRPr="00677517">
              <w:t>,</w:t>
            </w:r>
            <w:r>
              <w:t>1</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r w:rsidRPr="00677517">
              <w:t xml:space="preserve">Коэффициент миграционного прироста (убыли), на 10000 чел. населения </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266418" w:rsidP="00266418">
            <w:pPr>
              <w:pStyle w:val="af2"/>
              <w:jc w:val="center"/>
            </w:pPr>
            <w:r w:rsidRPr="00677517">
              <w:t>-</w:t>
            </w:r>
            <w:r>
              <w:t>6</w:t>
            </w:r>
            <w:r w:rsidRPr="00677517">
              <w:t>,</w:t>
            </w:r>
            <w:r>
              <w:t>4</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266418" w:rsidP="00246378">
            <w:pPr>
              <w:pStyle w:val="af2"/>
              <w:jc w:val="center"/>
            </w:pPr>
            <w:r w:rsidRPr="00677517">
              <w:t>-</w:t>
            </w:r>
            <w:r>
              <w:t>8</w:t>
            </w:r>
            <w:r w:rsidRPr="00677517">
              <w:t>,</w:t>
            </w:r>
            <w:r w:rsidR="00246378">
              <w:t>2</w:t>
            </w:r>
          </w:p>
        </w:tc>
      </w:tr>
      <w:tr w:rsidR="00266418" w:rsidRPr="00677517" w:rsidTr="00266418">
        <w:trPr>
          <w:jc w:val="center"/>
        </w:trPr>
        <w:tc>
          <w:tcPr>
            <w:tcW w:w="7656" w:type="dxa"/>
            <w:gridSpan w:val="3"/>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jc w:val="center"/>
            </w:pPr>
            <w:r w:rsidRPr="00677517">
              <w:rPr>
                <w:b/>
                <w:bCs/>
              </w:rPr>
              <w:t>2. Производство товаров и услуг</w:t>
            </w:r>
          </w:p>
        </w:tc>
      </w:tr>
      <w:tr w:rsidR="00266418" w:rsidRPr="00677517" w:rsidTr="00266418">
        <w:trPr>
          <w:jc w:val="center"/>
        </w:trPr>
        <w:tc>
          <w:tcPr>
            <w:tcW w:w="7656" w:type="dxa"/>
            <w:gridSpan w:val="3"/>
            <w:tcBorders>
              <w:top w:val="single" w:sz="2" w:space="0" w:color="auto"/>
              <w:left w:val="single" w:sz="2" w:space="0" w:color="auto"/>
              <w:bottom w:val="single" w:sz="2" w:space="0" w:color="auto"/>
              <w:right w:val="single" w:sz="2" w:space="0" w:color="auto"/>
            </w:tcBorders>
          </w:tcPr>
          <w:p w:rsidR="00266418" w:rsidRPr="00677517" w:rsidRDefault="00266418" w:rsidP="00246378">
            <w:pPr>
              <w:pStyle w:val="af2"/>
            </w:pPr>
            <w:r w:rsidRPr="00677517">
              <w:rPr>
                <w:b/>
                <w:bCs/>
              </w:rPr>
              <w:t>2.1. Валовой продукт</w:t>
            </w:r>
            <w:r w:rsidR="00246378">
              <w:rPr>
                <w:b/>
                <w:bCs/>
              </w:rPr>
              <w:t xml:space="preserve"> округа</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46378">
            <w:pPr>
              <w:pStyle w:val="af2"/>
            </w:pPr>
            <w:r w:rsidRPr="00677517">
              <w:t>Валовой продукт</w:t>
            </w:r>
            <w:r w:rsidR="00246378">
              <w:t xml:space="preserve"> округа</w:t>
            </w:r>
            <w:r w:rsidRPr="00677517">
              <w:t xml:space="preserve"> (в основных ценах соответствующих лет) - всего, мл</w:t>
            </w:r>
            <w:r w:rsidR="00246378">
              <w:t>н</w:t>
            </w:r>
            <w:r w:rsidRPr="00677517">
              <w:t>. руб.</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266418" w:rsidP="00246378">
            <w:pPr>
              <w:pStyle w:val="af2"/>
              <w:jc w:val="center"/>
            </w:pPr>
            <w:r w:rsidRPr="00677517">
              <w:t>1</w:t>
            </w:r>
            <w:r w:rsidR="00246378">
              <w:t>2288</w:t>
            </w:r>
            <w:r w:rsidRPr="00677517">
              <w:t>,</w:t>
            </w:r>
            <w:r w:rsidR="00246378">
              <w:t>1</w:t>
            </w:r>
            <w:r>
              <w:rPr>
                <w:noProof/>
                <w:position w:val="-3"/>
              </w:rPr>
              <w:drawing>
                <wp:inline distT="0" distB="0" distL="0" distR="0">
                  <wp:extent cx="63500" cy="1524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0" cy="152400"/>
                          </a:xfrm>
                          <a:prstGeom prst="rect">
                            <a:avLst/>
                          </a:prstGeom>
                          <a:noFill/>
                          <a:ln>
                            <a:noFill/>
                          </a:ln>
                        </pic:spPr>
                      </pic:pic>
                    </a:graphicData>
                  </a:graphic>
                </wp:inline>
              </w:drawing>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jc w:val="center"/>
            </w:pPr>
            <w:r w:rsidRPr="00677517">
              <w:t>-</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r w:rsidRPr="00677517">
              <w:t xml:space="preserve">Индекс физического объема валового регионального продукта, % к предыдущему году </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266418" w:rsidP="008D446D">
            <w:pPr>
              <w:pStyle w:val="af2"/>
              <w:jc w:val="center"/>
            </w:pPr>
            <w:r w:rsidRPr="00677517">
              <w:t>100,</w:t>
            </w:r>
            <w:r w:rsidR="008D446D">
              <w:t>1</w:t>
            </w:r>
            <w:r>
              <w:rPr>
                <w:noProof/>
                <w:position w:val="-3"/>
              </w:rPr>
              <w:drawing>
                <wp:inline distT="0" distB="0" distL="0" distR="0">
                  <wp:extent cx="88900" cy="152400"/>
                  <wp:effectExtent l="0" t="0" r="635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0" cy="152400"/>
                          </a:xfrm>
                          <a:prstGeom prst="rect">
                            <a:avLst/>
                          </a:prstGeom>
                          <a:noFill/>
                          <a:ln>
                            <a:noFill/>
                          </a:ln>
                        </pic:spPr>
                      </pic:pic>
                    </a:graphicData>
                  </a:graphic>
                </wp:inline>
              </w:drawing>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jc w:val="center"/>
            </w:pPr>
            <w:r w:rsidRPr="00677517">
              <w:t>-</w:t>
            </w:r>
          </w:p>
        </w:tc>
      </w:tr>
      <w:tr w:rsidR="00266418" w:rsidRPr="00677517" w:rsidTr="00266418">
        <w:trPr>
          <w:jc w:val="center"/>
        </w:trPr>
        <w:tc>
          <w:tcPr>
            <w:tcW w:w="7656" w:type="dxa"/>
            <w:gridSpan w:val="3"/>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r w:rsidRPr="00677517">
              <w:rPr>
                <w:b/>
                <w:bCs/>
              </w:rPr>
              <w:t>2.2. Промышленное производство</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r w:rsidRPr="00677517">
              <w:t xml:space="preserve">Индекс промышленного производства, % к предыдущему году </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266418" w:rsidP="002A6C68">
            <w:pPr>
              <w:pStyle w:val="af2"/>
              <w:jc w:val="center"/>
            </w:pPr>
            <w:r w:rsidRPr="00677517">
              <w:t>10</w:t>
            </w:r>
            <w:r w:rsidR="002A6C68">
              <w:t>2</w:t>
            </w:r>
            <w:r w:rsidRPr="00677517">
              <w:t xml:space="preserve">,4 </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jc w:val="center"/>
            </w:pPr>
            <w:r w:rsidRPr="00677517">
              <w:t>105,9</w:t>
            </w:r>
            <w:r>
              <w:rPr>
                <w:noProof/>
                <w:position w:val="-3"/>
              </w:rPr>
              <w:drawing>
                <wp:inline distT="0" distB="0" distL="0" distR="0">
                  <wp:extent cx="63500" cy="1524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0" cy="152400"/>
                          </a:xfrm>
                          <a:prstGeom prst="rect">
                            <a:avLst/>
                          </a:prstGeom>
                          <a:noFill/>
                          <a:ln>
                            <a:noFill/>
                          </a:ln>
                        </pic:spPr>
                      </pic:pic>
                    </a:graphicData>
                  </a:graphic>
                </wp:inline>
              </w:drawing>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r w:rsidRPr="00677517">
              <w:rPr>
                <w:b/>
                <w:bCs/>
              </w:rPr>
              <w:t>Обрабатывающие производства</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r w:rsidRPr="00677517">
              <w:t xml:space="preserve">Объем отгруженных товаров собственного производства, выполненных работ и услуг собственными силами, </w:t>
            </w:r>
          </w:p>
          <w:p w:rsidR="00266418" w:rsidRPr="00677517" w:rsidRDefault="00266418" w:rsidP="002A6C68">
            <w:pPr>
              <w:pStyle w:val="af2"/>
            </w:pPr>
            <w:r w:rsidRPr="00677517">
              <w:t>мл</w:t>
            </w:r>
            <w:r w:rsidR="002A6C68">
              <w:t>н</w:t>
            </w:r>
            <w:r w:rsidRPr="00677517">
              <w:t>. руб.</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266418" w:rsidP="002A6C68">
            <w:pPr>
              <w:pStyle w:val="af2"/>
              <w:jc w:val="center"/>
            </w:pPr>
            <w:r w:rsidRPr="00677517">
              <w:t>1</w:t>
            </w:r>
            <w:r w:rsidR="002A6C68">
              <w:t>0088</w:t>
            </w:r>
            <w:r w:rsidRPr="00677517">
              <w:t>,</w:t>
            </w:r>
            <w:r w:rsidR="002A6C68">
              <w:t>6</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E122EE" w:rsidP="00281633">
            <w:pPr>
              <w:pStyle w:val="af2"/>
              <w:jc w:val="center"/>
            </w:pPr>
            <w:r>
              <w:t>5524,9</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r w:rsidRPr="00677517">
              <w:t xml:space="preserve">Индекс производства, % к предыдущему году </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266418" w:rsidP="002A6C68">
            <w:pPr>
              <w:pStyle w:val="af2"/>
              <w:jc w:val="center"/>
            </w:pPr>
            <w:r w:rsidRPr="00677517">
              <w:t>10</w:t>
            </w:r>
            <w:r w:rsidR="002A6C68">
              <w:t>1</w:t>
            </w:r>
            <w:r w:rsidRPr="00677517">
              <w:t>,</w:t>
            </w:r>
            <w:r w:rsidR="002A6C68">
              <w:t>1</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266418" w:rsidP="00E122EE">
            <w:pPr>
              <w:pStyle w:val="af2"/>
              <w:jc w:val="center"/>
            </w:pPr>
            <w:r w:rsidRPr="00677517">
              <w:t>10</w:t>
            </w:r>
            <w:r w:rsidR="00E122EE">
              <w:t>9</w:t>
            </w:r>
            <w:r w:rsidRPr="00677517">
              <w:t>,</w:t>
            </w:r>
            <w:r w:rsidR="00E122EE">
              <w:t>3</w:t>
            </w:r>
            <w:r>
              <w:rPr>
                <w:noProof/>
                <w:position w:val="-3"/>
              </w:rPr>
              <w:drawing>
                <wp:inline distT="0" distB="0" distL="0" distR="0">
                  <wp:extent cx="63500" cy="1524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0" cy="152400"/>
                          </a:xfrm>
                          <a:prstGeom prst="rect">
                            <a:avLst/>
                          </a:prstGeom>
                          <a:noFill/>
                          <a:ln>
                            <a:noFill/>
                          </a:ln>
                        </pic:spPr>
                      </pic:pic>
                    </a:graphicData>
                  </a:graphic>
                </wp:inline>
              </w:drawing>
            </w:r>
          </w:p>
        </w:tc>
      </w:tr>
      <w:tr w:rsidR="00266418" w:rsidRPr="00677517" w:rsidTr="00266418">
        <w:trPr>
          <w:jc w:val="center"/>
        </w:trPr>
        <w:tc>
          <w:tcPr>
            <w:tcW w:w="7656" w:type="dxa"/>
            <w:gridSpan w:val="3"/>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r w:rsidRPr="00677517">
              <w:rPr>
                <w:b/>
                <w:bCs/>
              </w:rPr>
              <w:t>2.3. Сельское хозяйство</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6802F0" w:rsidP="006802F0">
            <w:pPr>
              <w:pStyle w:val="af2"/>
            </w:pPr>
            <w:r>
              <w:lastRenderedPageBreak/>
              <w:t>Валовая п</w:t>
            </w:r>
            <w:r w:rsidR="00266418" w:rsidRPr="00677517">
              <w:t>родукция сельского хозяйства</w:t>
            </w:r>
            <w:r>
              <w:t xml:space="preserve"> всех категорий</w:t>
            </w:r>
            <w:r w:rsidR="00266418" w:rsidRPr="00677517">
              <w:t>, мл</w:t>
            </w:r>
            <w:r w:rsidR="008D446D">
              <w:t>н</w:t>
            </w:r>
            <w:r w:rsidR="00266418" w:rsidRPr="00677517">
              <w:t>. руб.</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266418" w:rsidP="008D446D">
            <w:pPr>
              <w:pStyle w:val="af2"/>
              <w:jc w:val="center"/>
            </w:pPr>
            <w:r w:rsidRPr="00677517">
              <w:t>4</w:t>
            </w:r>
            <w:r w:rsidR="008D446D">
              <w:t>80</w:t>
            </w:r>
            <w:r w:rsidRPr="00677517">
              <w:t>,</w:t>
            </w:r>
            <w:r w:rsidR="008D446D">
              <w:t>7</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717727" w:rsidP="00281633">
            <w:pPr>
              <w:pStyle w:val="af2"/>
              <w:jc w:val="center"/>
            </w:pPr>
            <w:r>
              <w:t>108,9</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r w:rsidRPr="00677517">
              <w:t xml:space="preserve">Индекс производства продукции сельского хозяйства, % к предыдущему году </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266418" w:rsidP="008D446D">
            <w:pPr>
              <w:pStyle w:val="af2"/>
              <w:jc w:val="center"/>
            </w:pPr>
            <w:r w:rsidRPr="00677517">
              <w:t>10</w:t>
            </w:r>
            <w:r w:rsidR="008D446D">
              <w:t>1</w:t>
            </w:r>
            <w:r w:rsidRPr="00677517">
              <w:t>,</w:t>
            </w:r>
            <w:r w:rsidR="008D446D">
              <w:t>5</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jc w:val="center"/>
            </w:pPr>
            <w:r w:rsidRPr="00677517">
              <w:t xml:space="preserve">91,7 </w:t>
            </w:r>
          </w:p>
        </w:tc>
      </w:tr>
      <w:tr w:rsidR="00266418" w:rsidRPr="00677517" w:rsidTr="00266418">
        <w:trPr>
          <w:jc w:val="center"/>
        </w:trPr>
        <w:tc>
          <w:tcPr>
            <w:tcW w:w="7656" w:type="dxa"/>
            <w:gridSpan w:val="3"/>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r w:rsidRPr="00677517">
              <w:rPr>
                <w:b/>
                <w:bCs/>
              </w:rPr>
              <w:t>2.4. Строительство</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r w:rsidRPr="00677517">
              <w:t xml:space="preserve">Ввод в действие жилых домов, тыс. кв. м. общей площади </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266418" w:rsidP="00E06B6B">
            <w:pPr>
              <w:pStyle w:val="af2"/>
              <w:jc w:val="center"/>
            </w:pPr>
            <w:r w:rsidRPr="00677517">
              <w:t>1</w:t>
            </w:r>
            <w:r w:rsidR="00E06B6B">
              <w:t>0</w:t>
            </w:r>
            <w:r w:rsidRPr="00677517">
              <w:t>,</w:t>
            </w:r>
            <w:r w:rsidR="00E06B6B">
              <w:t>1</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266418" w:rsidP="00E06B6B">
            <w:pPr>
              <w:pStyle w:val="af2"/>
              <w:jc w:val="center"/>
            </w:pPr>
            <w:r w:rsidRPr="00677517">
              <w:t>6,</w:t>
            </w:r>
            <w:r w:rsidR="00E06B6B">
              <w:t>73</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r w:rsidRPr="00677517">
              <w:t xml:space="preserve">темп роста, в % к предыдущему году </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E06B6B" w:rsidP="00E06B6B">
            <w:pPr>
              <w:pStyle w:val="af2"/>
              <w:jc w:val="center"/>
            </w:pPr>
            <w:r>
              <w:t>66</w:t>
            </w:r>
            <w:r w:rsidR="00266418" w:rsidRPr="00677517">
              <w:t>,</w:t>
            </w:r>
            <w:r>
              <w:t>4</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E06B6B" w:rsidP="00E06B6B">
            <w:pPr>
              <w:pStyle w:val="af2"/>
              <w:jc w:val="center"/>
            </w:pPr>
            <w:r>
              <w:t>89</w:t>
            </w:r>
            <w:r w:rsidR="00266418" w:rsidRPr="00677517">
              <w:t>,</w:t>
            </w:r>
            <w:r>
              <w:t>4</w:t>
            </w:r>
          </w:p>
        </w:tc>
      </w:tr>
      <w:tr w:rsidR="00266418" w:rsidRPr="00677517" w:rsidTr="00266418">
        <w:trPr>
          <w:jc w:val="center"/>
        </w:trPr>
        <w:tc>
          <w:tcPr>
            <w:tcW w:w="7656" w:type="dxa"/>
            <w:gridSpan w:val="3"/>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jc w:val="center"/>
            </w:pPr>
            <w:r w:rsidRPr="00677517">
              <w:rPr>
                <w:b/>
                <w:bCs/>
              </w:rPr>
              <w:t>3. Торговля и услуги населению</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r w:rsidRPr="00677517">
              <w:t xml:space="preserve">Индекс потребительских цен за период с начала года, в % к соответствующему периоду предыдущего года </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jc w:val="center"/>
            </w:pPr>
            <w:r w:rsidRPr="00677517">
              <w:t xml:space="preserve">105,9 </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jc w:val="center"/>
            </w:pPr>
            <w:r w:rsidRPr="00677517">
              <w:t xml:space="preserve">104,8 </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8D446D">
            <w:pPr>
              <w:pStyle w:val="af2"/>
            </w:pPr>
            <w:r w:rsidRPr="00677517">
              <w:t>Оборот розничной торговли, мл</w:t>
            </w:r>
            <w:r w:rsidR="008D446D">
              <w:t>н</w:t>
            </w:r>
            <w:r w:rsidRPr="00677517">
              <w:t>. руб.</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266418" w:rsidP="008D446D">
            <w:pPr>
              <w:pStyle w:val="af2"/>
              <w:jc w:val="center"/>
            </w:pPr>
            <w:r w:rsidRPr="00677517">
              <w:t>5</w:t>
            </w:r>
            <w:r w:rsidR="008D446D">
              <w:t>9</w:t>
            </w:r>
            <w:r w:rsidRPr="00677517">
              <w:t>2</w:t>
            </w:r>
            <w:r w:rsidR="008D446D">
              <w:t>0</w:t>
            </w:r>
            <w:r w:rsidRPr="00677517">
              <w:t>,</w:t>
            </w:r>
            <w:r w:rsidR="008D446D">
              <w:t>3</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1769B5" w:rsidP="001769B5">
            <w:pPr>
              <w:pStyle w:val="af2"/>
              <w:jc w:val="center"/>
            </w:pPr>
            <w:r>
              <w:t>2403,5</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r w:rsidRPr="00677517">
              <w:t xml:space="preserve">ИФО оборота розничной торговли, % к предыдущему году </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266418" w:rsidP="008D446D">
            <w:pPr>
              <w:pStyle w:val="af2"/>
              <w:jc w:val="center"/>
            </w:pPr>
            <w:r w:rsidRPr="00677517">
              <w:t>98,</w:t>
            </w:r>
            <w:r w:rsidR="008D446D">
              <w:t>2</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266418" w:rsidP="001769B5">
            <w:pPr>
              <w:pStyle w:val="af2"/>
              <w:jc w:val="center"/>
            </w:pPr>
            <w:r w:rsidRPr="00677517">
              <w:t>10</w:t>
            </w:r>
            <w:r w:rsidR="001769B5">
              <w:t>2</w:t>
            </w:r>
            <w:r w:rsidRPr="00677517">
              <w:t>,</w:t>
            </w:r>
            <w:r w:rsidR="001769B5">
              <w:t>0</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8D446D">
            <w:pPr>
              <w:pStyle w:val="af2"/>
            </w:pPr>
            <w:r w:rsidRPr="00677517">
              <w:t>Объем платных услуг населению, мл</w:t>
            </w:r>
            <w:r w:rsidR="008D446D">
              <w:t>н</w:t>
            </w:r>
            <w:r w:rsidRPr="00677517">
              <w:t>. руб.</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8D446D" w:rsidP="008D446D">
            <w:pPr>
              <w:pStyle w:val="af2"/>
              <w:jc w:val="center"/>
            </w:pPr>
            <w:r>
              <w:t>3</w:t>
            </w:r>
            <w:r w:rsidR="00266418" w:rsidRPr="00677517">
              <w:t>0</w:t>
            </w:r>
            <w:r>
              <w:t>5</w:t>
            </w:r>
            <w:r w:rsidR="00266418" w:rsidRPr="00677517">
              <w:t>,</w:t>
            </w:r>
            <w:r>
              <w:t>0</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1769B5" w:rsidP="001769B5">
            <w:pPr>
              <w:pStyle w:val="af2"/>
              <w:jc w:val="center"/>
            </w:pPr>
            <w:r>
              <w:t>10</w:t>
            </w:r>
            <w:r w:rsidR="00266418" w:rsidRPr="00677517">
              <w:t>4,</w:t>
            </w:r>
            <w:r>
              <w:t>7</w:t>
            </w:r>
            <w:r w:rsidR="00266418">
              <w:rPr>
                <w:noProof/>
                <w:position w:val="-3"/>
              </w:rPr>
              <w:drawing>
                <wp:inline distT="0" distB="0" distL="0" distR="0">
                  <wp:extent cx="63500" cy="1524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0" cy="152400"/>
                          </a:xfrm>
                          <a:prstGeom prst="rect">
                            <a:avLst/>
                          </a:prstGeom>
                          <a:noFill/>
                          <a:ln>
                            <a:noFill/>
                          </a:ln>
                        </pic:spPr>
                      </pic:pic>
                    </a:graphicData>
                  </a:graphic>
                </wp:inline>
              </w:drawing>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r w:rsidRPr="00677517">
              <w:t xml:space="preserve">ИФО объема платных услуг населению, % к предыдущему году </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8D446D" w:rsidP="008D446D">
            <w:pPr>
              <w:pStyle w:val="af2"/>
              <w:jc w:val="center"/>
            </w:pPr>
            <w:r>
              <w:t>142</w:t>
            </w:r>
            <w:r w:rsidR="00266418" w:rsidRPr="00677517">
              <w:t>,</w:t>
            </w:r>
            <w:r>
              <w:t>7</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1769B5" w:rsidP="00281633">
            <w:pPr>
              <w:pStyle w:val="af2"/>
              <w:jc w:val="center"/>
            </w:pPr>
            <w:r>
              <w:t>72</w:t>
            </w:r>
            <w:r w:rsidR="00266418" w:rsidRPr="00677517">
              <w:t>,9</w:t>
            </w:r>
            <w:r w:rsidR="00266418">
              <w:rPr>
                <w:noProof/>
                <w:position w:val="-3"/>
              </w:rPr>
              <w:drawing>
                <wp:inline distT="0" distB="0" distL="0" distR="0">
                  <wp:extent cx="63500" cy="1524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0" cy="152400"/>
                          </a:xfrm>
                          <a:prstGeom prst="rect">
                            <a:avLst/>
                          </a:prstGeom>
                          <a:noFill/>
                          <a:ln>
                            <a:noFill/>
                          </a:ln>
                        </pic:spPr>
                      </pic:pic>
                    </a:graphicData>
                  </a:graphic>
                </wp:inline>
              </w:drawing>
            </w:r>
          </w:p>
        </w:tc>
      </w:tr>
      <w:tr w:rsidR="00266418" w:rsidRPr="00677517" w:rsidTr="00266418">
        <w:trPr>
          <w:jc w:val="center"/>
        </w:trPr>
        <w:tc>
          <w:tcPr>
            <w:tcW w:w="7656" w:type="dxa"/>
            <w:gridSpan w:val="3"/>
            <w:tcBorders>
              <w:top w:val="single" w:sz="2" w:space="0" w:color="auto"/>
              <w:left w:val="single" w:sz="2" w:space="0" w:color="auto"/>
              <w:bottom w:val="single" w:sz="2" w:space="0" w:color="auto"/>
              <w:right w:val="single" w:sz="2" w:space="0" w:color="auto"/>
            </w:tcBorders>
          </w:tcPr>
          <w:p w:rsidR="00266418" w:rsidRPr="00677517" w:rsidRDefault="008D446D" w:rsidP="00281633">
            <w:pPr>
              <w:pStyle w:val="af2"/>
              <w:jc w:val="center"/>
            </w:pPr>
            <w:r>
              <w:rPr>
                <w:b/>
                <w:bCs/>
              </w:rPr>
              <w:t>4</w:t>
            </w:r>
            <w:r w:rsidR="00266418" w:rsidRPr="00677517">
              <w:rPr>
                <w:b/>
                <w:bCs/>
              </w:rPr>
              <w:t>. Малое предпринимательство</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r w:rsidRPr="00677517">
              <w:t xml:space="preserve">Число малых и микропредприятий (на конец года), единиц </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266418" w:rsidP="00C33A55">
            <w:pPr>
              <w:pStyle w:val="af2"/>
              <w:jc w:val="center"/>
            </w:pPr>
            <w:r w:rsidRPr="00677517">
              <w:t>1</w:t>
            </w:r>
            <w:r w:rsidR="00C33A55">
              <w:t>76</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jc w:val="center"/>
            </w:pPr>
            <w:r w:rsidRPr="00677517">
              <w:t>-</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6E1691" w:rsidP="009D5BC5">
            <w:pPr>
              <w:pStyle w:val="af2"/>
            </w:pPr>
            <w:r w:rsidRPr="00677517">
              <w:t xml:space="preserve">Среднесписочная численность работников (без внешних совместителей), </w:t>
            </w:r>
            <w:r>
              <w:t xml:space="preserve">занятых у субъектов малого и среднего предпринимательства, </w:t>
            </w:r>
            <w:r w:rsidRPr="00677517">
              <w:t>тыс. чел.</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6E1691" w:rsidP="006E1691">
            <w:pPr>
              <w:pStyle w:val="af2"/>
              <w:jc w:val="center"/>
            </w:pPr>
            <w:r>
              <w:t>3,07</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jc w:val="center"/>
            </w:pPr>
            <w:r w:rsidRPr="00677517">
              <w:t>-</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9D5BC5">
            <w:pPr>
              <w:pStyle w:val="af2"/>
            </w:pPr>
            <w:r w:rsidRPr="00677517">
              <w:t>Оборот малых и микропредприятий, мл</w:t>
            </w:r>
            <w:r w:rsidR="009D5BC5">
              <w:t>н</w:t>
            </w:r>
            <w:r w:rsidRPr="00677517">
              <w:t>. руб.</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9D5BC5" w:rsidP="00281633">
            <w:pPr>
              <w:pStyle w:val="af2"/>
              <w:jc w:val="center"/>
            </w:pPr>
            <w:r>
              <w:t>1536,0</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jc w:val="center"/>
            </w:pPr>
            <w:r w:rsidRPr="00677517">
              <w:t>-</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r w:rsidRPr="00677517">
              <w:t>Доля малого бизнеса в ВРП, %</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266418" w:rsidP="009D5BC5">
            <w:pPr>
              <w:pStyle w:val="af2"/>
              <w:jc w:val="center"/>
            </w:pPr>
            <w:r w:rsidRPr="00677517">
              <w:t>1</w:t>
            </w:r>
            <w:r w:rsidR="009D5BC5">
              <w:t>2</w:t>
            </w:r>
            <w:r w:rsidRPr="00677517">
              <w:t>,5</w:t>
            </w:r>
            <w:r>
              <w:rPr>
                <w:noProof/>
                <w:position w:val="-3"/>
              </w:rPr>
              <w:drawing>
                <wp:inline distT="0" distB="0" distL="0" distR="0">
                  <wp:extent cx="88900" cy="152400"/>
                  <wp:effectExtent l="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0" cy="152400"/>
                          </a:xfrm>
                          <a:prstGeom prst="rect">
                            <a:avLst/>
                          </a:prstGeom>
                          <a:noFill/>
                          <a:ln>
                            <a:noFill/>
                          </a:ln>
                        </pic:spPr>
                      </pic:pic>
                    </a:graphicData>
                  </a:graphic>
                </wp:inline>
              </w:drawing>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jc w:val="center"/>
            </w:pPr>
            <w:r w:rsidRPr="00677517">
              <w:t>-</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A73C1F" w:rsidP="009D5BC5">
            <w:pPr>
              <w:pStyle w:val="af2"/>
              <w:jc w:val="center"/>
            </w:pPr>
            <w:r>
              <w:rPr>
                <w:b/>
                <w:bCs/>
              </w:rPr>
              <w:t>5</w:t>
            </w:r>
            <w:r w:rsidR="00266418" w:rsidRPr="00677517">
              <w:rPr>
                <w:b/>
                <w:bCs/>
              </w:rPr>
              <w:t>. Прибыль прибыльных организаций (по кругу крупных и средних организаций), мл</w:t>
            </w:r>
            <w:r w:rsidR="009D5BC5">
              <w:rPr>
                <w:b/>
                <w:bCs/>
              </w:rPr>
              <w:t>н</w:t>
            </w:r>
            <w:r w:rsidR="00266418" w:rsidRPr="00677517">
              <w:rPr>
                <w:b/>
                <w:bCs/>
              </w:rPr>
              <w:t>. руб.</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9D5BC5" w:rsidP="009D5BC5">
            <w:pPr>
              <w:pStyle w:val="af2"/>
              <w:jc w:val="center"/>
            </w:pPr>
            <w:r>
              <w:t>91</w:t>
            </w:r>
            <w:r w:rsidR="00266418" w:rsidRPr="00677517">
              <w:t>6,</w:t>
            </w:r>
            <w:r>
              <w:t>6</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4309E3" w:rsidP="004309E3">
            <w:pPr>
              <w:pStyle w:val="af2"/>
              <w:jc w:val="center"/>
            </w:pPr>
            <w:r>
              <w:t>381</w:t>
            </w:r>
            <w:r w:rsidR="00266418" w:rsidRPr="00677517">
              <w:t>,</w:t>
            </w:r>
            <w:r>
              <w:t>0</w:t>
            </w:r>
          </w:p>
        </w:tc>
      </w:tr>
      <w:tr w:rsidR="00266418" w:rsidRPr="00677517" w:rsidTr="00266418">
        <w:trPr>
          <w:jc w:val="center"/>
        </w:trPr>
        <w:tc>
          <w:tcPr>
            <w:tcW w:w="7656" w:type="dxa"/>
            <w:gridSpan w:val="3"/>
            <w:tcBorders>
              <w:top w:val="single" w:sz="2" w:space="0" w:color="auto"/>
              <w:left w:val="single" w:sz="2" w:space="0" w:color="auto"/>
              <w:bottom w:val="single" w:sz="2" w:space="0" w:color="auto"/>
              <w:right w:val="single" w:sz="2" w:space="0" w:color="auto"/>
            </w:tcBorders>
          </w:tcPr>
          <w:p w:rsidR="00266418" w:rsidRPr="00677517" w:rsidRDefault="004C0C08" w:rsidP="00281633">
            <w:pPr>
              <w:pStyle w:val="af2"/>
              <w:jc w:val="center"/>
            </w:pPr>
            <w:r>
              <w:rPr>
                <w:b/>
                <w:bCs/>
              </w:rPr>
              <w:t>6</w:t>
            </w:r>
            <w:r w:rsidR="00266418" w:rsidRPr="00677517">
              <w:rPr>
                <w:b/>
                <w:bCs/>
              </w:rPr>
              <w:t>. Инвестиции</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r w:rsidRPr="00677517">
              <w:t>Инвестиции в основной капитал, млрд. руб.</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89316E" w:rsidP="0089316E">
            <w:pPr>
              <w:pStyle w:val="af2"/>
              <w:jc w:val="center"/>
            </w:pPr>
            <w:r>
              <w:t>1789</w:t>
            </w:r>
            <w:r w:rsidR="00266418" w:rsidRPr="00677517">
              <w:t>,</w:t>
            </w:r>
            <w:r>
              <w:t>9</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1550EB" w:rsidP="001550EB">
            <w:pPr>
              <w:pStyle w:val="af2"/>
              <w:jc w:val="center"/>
            </w:pPr>
            <w:r>
              <w:t>1029</w:t>
            </w:r>
            <w:r w:rsidR="00266418" w:rsidRPr="00677517">
              <w:t>,</w:t>
            </w:r>
            <w:r>
              <w:t>4</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r w:rsidRPr="00677517">
              <w:t xml:space="preserve">Индекс физического объема инвестиций в основной капитал, % к предыдущему году </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4C0C08" w:rsidP="004C0C08">
            <w:pPr>
              <w:pStyle w:val="af2"/>
              <w:jc w:val="center"/>
            </w:pPr>
            <w:r>
              <w:t>127</w:t>
            </w:r>
            <w:r w:rsidR="00266418" w:rsidRPr="00677517">
              <w:t>,</w:t>
            </w:r>
            <w:r>
              <w:t>5</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266418" w:rsidP="001550EB">
            <w:pPr>
              <w:pStyle w:val="af2"/>
              <w:jc w:val="center"/>
            </w:pPr>
            <w:r w:rsidRPr="00677517">
              <w:t>1</w:t>
            </w:r>
            <w:r w:rsidR="001550EB">
              <w:t>2</w:t>
            </w:r>
            <w:r w:rsidRPr="00677517">
              <w:t>7,</w:t>
            </w:r>
            <w:r w:rsidR="001550EB">
              <w:t>0</w:t>
            </w:r>
          </w:p>
        </w:tc>
      </w:tr>
      <w:tr w:rsidR="00266418" w:rsidRPr="00677517" w:rsidTr="00266418">
        <w:trPr>
          <w:jc w:val="center"/>
        </w:trPr>
        <w:tc>
          <w:tcPr>
            <w:tcW w:w="7656" w:type="dxa"/>
            <w:gridSpan w:val="3"/>
            <w:tcBorders>
              <w:top w:val="single" w:sz="2" w:space="0" w:color="auto"/>
              <w:left w:val="single" w:sz="2" w:space="0" w:color="auto"/>
              <w:bottom w:val="single" w:sz="2" w:space="0" w:color="auto"/>
              <w:right w:val="single" w:sz="2" w:space="0" w:color="auto"/>
            </w:tcBorders>
          </w:tcPr>
          <w:p w:rsidR="00266418" w:rsidRPr="00677517" w:rsidRDefault="00E06B6B" w:rsidP="00281633">
            <w:pPr>
              <w:pStyle w:val="af2"/>
              <w:jc w:val="center"/>
            </w:pPr>
            <w:r>
              <w:rPr>
                <w:b/>
                <w:bCs/>
              </w:rPr>
              <w:t>7</w:t>
            </w:r>
            <w:r w:rsidR="00266418" w:rsidRPr="00677517">
              <w:rPr>
                <w:b/>
                <w:bCs/>
              </w:rPr>
              <w:t>. Денежные доходы населения</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r w:rsidRPr="00677517">
              <w:t xml:space="preserve">Реальные денежные доходы населения, % к предыдущему году </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266418" w:rsidP="008D446D">
            <w:pPr>
              <w:pStyle w:val="af2"/>
              <w:jc w:val="center"/>
            </w:pPr>
            <w:r w:rsidRPr="00677517">
              <w:t>98</w:t>
            </w:r>
            <w:r w:rsidR="008D446D">
              <w:t>,0</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8D446D" w:rsidP="00281633">
            <w:pPr>
              <w:pStyle w:val="af2"/>
              <w:jc w:val="center"/>
            </w:pPr>
            <w:r>
              <w:t>-</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r w:rsidRPr="00677517">
              <w:t xml:space="preserve">Среднедушевые денежные доходы (в месяц), руб. </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8D446D" w:rsidP="00281633">
            <w:pPr>
              <w:pStyle w:val="af2"/>
              <w:jc w:val="center"/>
            </w:pPr>
            <w:r>
              <w:t>16625,0</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ED1B20" w:rsidP="00281633">
            <w:pPr>
              <w:pStyle w:val="af2"/>
              <w:jc w:val="center"/>
            </w:pPr>
            <w:r>
              <w:t>-</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r w:rsidRPr="00677517">
              <w:t>Средний размер начисленных пенсий, руб.</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jc w:val="center"/>
            </w:pPr>
            <w:r w:rsidRPr="00677517">
              <w:t xml:space="preserve">12 190,9 </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jc w:val="center"/>
            </w:pPr>
            <w:r w:rsidRPr="00677517">
              <w:t>-</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r w:rsidRPr="00677517">
              <w:t>Величина прожиточного минимума (в среднем на душу населения), руб.</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jc w:val="center"/>
            </w:pPr>
            <w:r w:rsidRPr="00677517">
              <w:t xml:space="preserve">8 755 </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266418" w:rsidP="001F219E">
            <w:pPr>
              <w:pStyle w:val="af2"/>
              <w:jc w:val="center"/>
            </w:pPr>
            <w:r w:rsidRPr="00677517">
              <w:t>9 1</w:t>
            </w:r>
            <w:r w:rsidR="001F219E">
              <w:t>18</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r w:rsidRPr="00677517">
              <w:t>Численность населения с денежными доходами ниже величины прожиточного минимума, %</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266418" w:rsidP="008D446D">
            <w:pPr>
              <w:pStyle w:val="af2"/>
              <w:jc w:val="center"/>
            </w:pPr>
            <w:r w:rsidRPr="00677517">
              <w:t>9,</w:t>
            </w:r>
            <w:r w:rsidR="008D446D">
              <w:t>6</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8D446D" w:rsidP="00281633">
            <w:pPr>
              <w:pStyle w:val="af2"/>
              <w:jc w:val="center"/>
            </w:pPr>
            <w:r>
              <w:t>-</w:t>
            </w:r>
          </w:p>
        </w:tc>
      </w:tr>
      <w:tr w:rsidR="00266418" w:rsidRPr="00677517" w:rsidTr="00266418">
        <w:trPr>
          <w:jc w:val="center"/>
        </w:trPr>
        <w:tc>
          <w:tcPr>
            <w:tcW w:w="7656" w:type="dxa"/>
            <w:gridSpan w:val="3"/>
            <w:tcBorders>
              <w:top w:val="single" w:sz="2" w:space="0" w:color="auto"/>
              <w:left w:val="single" w:sz="2" w:space="0" w:color="auto"/>
              <w:bottom w:val="single" w:sz="2" w:space="0" w:color="auto"/>
              <w:right w:val="single" w:sz="2" w:space="0" w:color="auto"/>
            </w:tcBorders>
          </w:tcPr>
          <w:p w:rsidR="00266418" w:rsidRPr="00677517" w:rsidRDefault="00ED1B20" w:rsidP="00281633">
            <w:pPr>
              <w:pStyle w:val="af2"/>
              <w:jc w:val="center"/>
            </w:pPr>
            <w:r>
              <w:rPr>
                <w:b/>
                <w:bCs/>
              </w:rPr>
              <w:t>8</w:t>
            </w:r>
            <w:r w:rsidR="00266418" w:rsidRPr="00677517">
              <w:rPr>
                <w:b/>
                <w:bCs/>
              </w:rPr>
              <w:t>. Труд и занятость</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r w:rsidRPr="00677517">
              <w:t>Численность рабочей силы (экономически активного населения), тыс. чел.</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E06B6B" w:rsidP="00E06B6B">
            <w:pPr>
              <w:pStyle w:val="af2"/>
              <w:jc w:val="center"/>
            </w:pPr>
            <w:r>
              <w:t>36</w:t>
            </w:r>
            <w:r w:rsidR="00266418" w:rsidRPr="00677517">
              <w:t>,</w:t>
            </w:r>
            <w:r>
              <w:t>8</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jc w:val="center"/>
            </w:pPr>
            <w:r w:rsidRPr="00677517">
              <w:t>-</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r w:rsidRPr="00677517">
              <w:t>Среднегодовая численность занятых в экономике, тыс. чел.</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266418" w:rsidP="00E06B6B">
            <w:pPr>
              <w:pStyle w:val="af2"/>
              <w:jc w:val="center"/>
            </w:pPr>
            <w:r w:rsidRPr="00677517">
              <w:t>14,</w:t>
            </w:r>
            <w:r w:rsidR="00E06B6B">
              <w:t>35</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jc w:val="center"/>
            </w:pPr>
            <w:r w:rsidRPr="00677517">
              <w:t>-</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E06B6B">
            <w:pPr>
              <w:pStyle w:val="af2"/>
            </w:pPr>
            <w:r w:rsidRPr="00677517">
              <w:t xml:space="preserve">Среднемесячная номинальная начисленная заработная плата в целом по </w:t>
            </w:r>
            <w:r w:rsidR="00E06B6B">
              <w:t>округу</w:t>
            </w:r>
            <w:r w:rsidRPr="00677517">
              <w:t>, руб.</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266418" w:rsidP="0036108B">
            <w:pPr>
              <w:pStyle w:val="af2"/>
              <w:jc w:val="center"/>
            </w:pPr>
            <w:r w:rsidRPr="00677517">
              <w:t>2</w:t>
            </w:r>
            <w:r w:rsidR="0036108B">
              <w:t>0975,3</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266418" w:rsidP="0036108B">
            <w:pPr>
              <w:pStyle w:val="af2"/>
              <w:jc w:val="center"/>
            </w:pPr>
            <w:r w:rsidRPr="00677517">
              <w:t>21</w:t>
            </w:r>
            <w:r w:rsidR="0036108B">
              <w:t>248</w:t>
            </w:r>
            <w:r w:rsidRPr="00677517">
              <w:t>,</w:t>
            </w:r>
            <w:r w:rsidR="0036108B">
              <w:t>6</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r w:rsidRPr="00677517">
              <w:lastRenderedPageBreak/>
              <w:t>Темп роста реальной заработной платы, %</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266418" w:rsidP="0036108B">
            <w:pPr>
              <w:pStyle w:val="af2"/>
              <w:jc w:val="center"/>
            </w:pPr>
            <w:r w:rsidRPr="00677517">
              <w:t>10</w:t>
            </w:r>
            <w:r w:rsidR="0036108B">
              <w:t>0</w:t>
            </w:r>
            <w:r w:rsidRPr="00677517">
              <w:t>,</w:t>
            </w:r>
            <w:r w:rsidR="0036108B">
              <w:t>0</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266418" w:rsidP="0036108B">
            <w:pPr>
              <w:pStyle w:val="af2"/>
              <w:jc w:val="center"/>
            </w:pPr>
            <w:r w:rsidRPr="00677517">
              <w:t>102,</w:t>
            </w:r>
            <w:r w:rsidR="0036108B">
              <w:t>1</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r w:rsidRPr="00677517">
              <w:t>Уровень зарегистрированной безработицы (на конец года), %</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jc w:val="center"/>
            </w:pPr>
            <w:r w:rsidRPr="00677517">
              <w:t xml:space="preserve">0,55 </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266418" w:rsidP="00C96A80">
            <w:pPr>
              <w:pStyle w:val="af2"/>
              <w:jc w:val="center"/>
            </w:pPr>
            <w:r w:rsidRPr="00677517">
              <w:t>0,</w:t>
            </w:r>
            <w:r w:rsidR="00C96A80">
              <w:t>53</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C96A80">
            <w:pPr>
              <w:pStyle w:val="af2"/>
            </w:pPr>
            <w:r w:rsidRPr="00677517">
              <w:t>Численность безработных, зарегистрированных в государственных учреждениях службы занятости населения (на конец периода), чел.</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C96A80" w:rsidP="00281633">
            <w:pPr>
              <w:pStyle w:val="af2"/>
              <w:jc w:val="center"/>
            </w:pPr>
            <w:r>
              <w:t>183</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C96A80" w:rsidP="00C96A80">
            <w:pPr>
              <w:pStyle w:val="af2"/>
              <w:jc w:val="center"/>
            </w:pPr>
            <w:r>
              <w:t>139</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36108B">
            <w:pPr>
              <w:pStyle w:val="af2"/>
            </w:pPr>
            <w:r w:rsidRPr="00677517">
              <w:t>Фонд начисленной заработной платы всех работников, мл</w:t>
            </w:r>
            <w:r w:rsidR="0036108B">
              <w:t>н</w:t>
            </w:r>
            <w:r w:rsidRPr="00677517">
              <w:t xml:space="preserve">. руб. </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36108B" w:rsidP="0036108B">
            <w:pPr>
              <w:pStyle w:val="af2"/>
              <w:jc w:val="center"/>
            </w:pPr>
            <w:r>
              <w:t>3301</w:t>
            </w:r>
            <w:r w:rsidR="00266418" w:rsidRPr="00677517">
              <w:t>,</w:t>
            </w:r>
            <w:r>
              <w:t>6</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36108B" w:rsidP="0036108B">
            <w:pPr>
              <w:pStyle w:val="af2"/>
              <w:jc w:val="center"/>
            </w:pPr>
            <w:r>
              <w:t>1694</w:t>
            </w:r>
            <w:r w:rsidR="00266418" w:rsidRPr="00677517">
              <w:t>,</w:t>
            </w:r>
            <w:r>
              <w:t>4</w:t>
            </w:r>
          </w:p>
        </w:tc>
      </w:tr>
      <w:tr w:rsidR="00266418" w:rsidRPr="00677517" w:rsidTr="00266418">
        <w:trPr>
          <w:jc w:val="center"/>
        </w:trPr>
        <w:tc>
          <w:tcPr>
            <w:tcW w:w="7656" w:type="dxa"/>
            <w:gridSpan w:val="3"/>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jc w:val="center"/>
            </w:pPr>
            <w:r w:rsidRPr="00677517">
              <w:rPr>
                <w:b/>
                <w:bCs/>
              </w:rPr>
              <w:t>10. Развитие социальной сферы</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E0426">
            <w:pPr>
              <w:pStyle w:val="af2"/>
            </w:pPr>
            <w:r w:rsidRPr="00677517">
              <w:t xml:space="preserve">Численность обучающихся в общеобразовательных организациях (без вечерних (сменных) общеобразовательных организаций) (на начало учебного года), чел. </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2E0426" w:rsidP="00281633">
            <w:pPr>
              <w:pStyle w:val="af2"/>
              <w:jc w:val="center"/>
            </w:pPr>
            <w:r>
              <w:t>5363</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jc w:val="center"/>
            </w:pPr>
            <w:r w:rsidRPr="00677517">
              <w:t>-</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E0426">
            <w:pPr>
              <w:pStyle w:val="af2"/>
            </w:pPr>
            <w:r w:rsidRPr="00677517">
              <w:t>Численность студентов профессиональных образовательных организаций (на начало учебного года), чел.</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266418" w:rsidP="002E0426">
            <w:pPr>
              <w:pStyle w:val="af2"/>
              <w:jc w:val="center"/>
            </w:pPr>
            <w:r w:rsidRPr="00677517">
              <w:t>6</w:t>
            </w:r>
            <w:r w:rsidR="002E0426">
              <w:t>72</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jc w:val="center"/>
            </w:pPr>
            <w:r w:rsidRPr="00677517">
              <w:t>-</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r w:rsidRPr="00677517">
              <w:rPr>
                <w:b/>
                <w:bCs/>
              </w:rPr>
              <w:t>Выпуск специалистов:</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E0426">
            <w:pPr>
              <w:pStyle w:val="af2"/>
            </w:pPr>
            <w:r w:rsidRPr="00677517">
              <w:t>Профессиональными образовательными организациями, чел.</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266418" w:rsidP="002E0426">
            <w:pPr>
              <w:pStyle w:val="af2"/>
              <w:jc w:val="center"/>
            </w:pPr>
            <w:r w:rsidRPr="00677517">
              <w:t>1</w:t>
            </w:r>
            <w:r w:rsidR="002E0426">
              <w:t>64</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jc w:val="center"/>
            </w:pPr>
            <w:r w:rsidRPr="00677517">
              <w:t>-</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r w:rsidRPr="00677517">
              <w:rPr>
                <w:b/>
                <w:bCs/>
              </w:rPr>
              <w:t xml:space="preserve">Обеспеченность: </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r w:rsidRPr="00677517">
              <w:t xml:space="preserve">больничными койками на 10 000 человек населения, коек </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2E0426" w:rsidP="002E0426">
            <w:pPr>
              <w:pStyle w:val="af2"/>
              <w:jc w:val="center"/>
            </w:pPr>
            <w:r>
              <w:t>62</w:t>
            </w:r>
            <w:r w:rsidR="00266418" w:rsidRPr="00677517">
              <w:t>,</w:t>
            </w:r>
            <w:r>
              <w:t>04</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jc w:val="center"/>
            </w:pPr>
            <w:r w:rsidRPr="00677517">
              <w:rPr>
                <w:b/>
                <w:bCs/>
              </w:rPr>
              <w:t>-</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r w:rsidRPr="00677517">
              <w:t xml:space="preserve">общедоступными библиотеками, учреждениями на 100 тыс. населения </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266418" w:rsidP="002E0426">
            <w:pPr>
              <w:pStyle w:val="af2"/>
              <w:jc w:val="center"/>
            </w:pPr>
            <w:r w:rsidRPr="00677517">
              <w:t>3</w:t>
            </w:r>
            <w:r w:rsidR="002E0426">
              <w:t>2</w:t>
            </w:r>
            <w:r w:rsidRPr="00677517">
              <w:t>,</w:t>
            </w:r>
            <w:r w:rsidR="002E0426">
              <w:t>65</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jc w:val="center"/>
            </w:pPr>
            <w:r w:rsidRPr="00677517">
              <w:rPr>
                <w:b/>
                <w:bCs/>
              </w:rPr>
              <w:t>-</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r w:rsidRPr="00677517">
              <w:t xml:space="preserve">учреждениями культурно - досугового типа, учреждениями на 100 тыс. населения </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2E0426" w:rsidP="002E0426">
            <w:pPr>
              <w:pStyle w:val="af2"/>
              <w:jc w:val="center"/>
            </w:pPr>
            <w:r>
              <w:t>24</w:t>
            </w:r>
            <w:r w:rsidR="00266418" w:rsidRPr="00677517">
              <w:t>,</w:t>
            </w:r>
            <w:r>
              <w:t>5</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jc w:val="center"/>
            </w:pPr>
            <w:r w:rsidRPr="00677517">
              <w:rPr>
                <w:b/>
                <w:bCs/>
              </w:rPr>
              <w:t>-</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r w:rsidRPr="00677517">
              <w:t xml:space="preserve">дошкольными образовательными организациями, мест на 1000 детей в возрасте 1 - 6 лет </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B8695F" w:rsidP="00281633">
            <w:pPr>
              <w:pStyle w:val="af2"/>
              <w:jc w:val="center"/>
            </w:pPr>
            <w:r>
              <w:t>693</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jc w:val="center"/>
            </w:pPr>
            <w:r w:rsidRPr="00677517">
              <w:rPr>
                <w:b/>
                <w:bCs/>
              </w:rPr>
              <w:t>-</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r w:rsidRPr="00677517">
              <w:t xml:space="preserve">мощностью амбулаторно- поликлинических учреждений </w:t>
            </w:r>
            <w:r w:rsidR="002E0426">
              <w:t xml:space="preserve">всех форм собственности </w:t>
            </w:r>
            <w:r w:rsidRPr="00677517">
              <w:t xml:space="preserve">на 10000 человек населения на конец года, посещений в смену </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266418" w:rsidP="002E0426">
            <w:pPr>
              <w:pStyle w:val="af2"/>
              <w:jc w:val="center"/>
            </w:pPr>
            <w:r w:rsidRPr="00677517">
              <w:t>2</w:t>
            </w:r>
            <w:r w:rsidR="002E0426">
              <w:t>93</w:t>
            </w:r>
            <w:r w:rsidRPr="00677517">
              <w:t>,</w:t>
            </w:r>
            <w:r w:rsidR="002E0426">
              <w:t>9</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jc w:val="center"/>
            </w:pPr>
            <w:r w:rsidRPr="00677517">
              <w:rPr>
                <w:b/>
                <w:bCs/>
              </w:rPr>
              <w:t>-</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r w:rsidRPr="00677517">
              <w:t xml:space="preserve">Численность: </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pP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E0426">
            <w:pPr>
              <w:pStyle w:val="af2"/>
            </w:pPr>
            <w:r w:rsidRPr="00677517">
              <w:t xml:space="preserve">врачей всех специальностей на конец года, чел. </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2E0426" w:rsidP="00281633">
            <w:pPr>
              <w:pStyle w:val="af2"/>
              <w:jc w:val="center"/>
            </w:pPr>
            <w:r>
              <w:t>83</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jc w:val="center"/>
            </w:pPr>
            <w:r w:rsidRPr="00677517">
              <w:rPr>
                <w:b/>
                <w:bCs/>
              </w:rPr>
              <w:t>-</w:t>
            </w:r>
          </w:p>
        </w:tc>
      </w:tr>
      <w:tr w:rsidR="00266418" w:rsidRPr="00677517" w:rsidTr="00266418">
        <w:trPr>
          <w:jc w:val="center"/>
        </w:trPr>
        <w:tc>
          <w:tcPr>
            <w:tcW w:w="5004" w:type="dxa"/>
            <w:tcBorders>
              <w:top w:val="single" w:sz="2" w:space="0" w:color="auto"/>
              <w:left w:val="single" w:sz="2" w:space="0" w:color="auto"/>
              <w:bottom w:val="single" w:sz="2" w:space="0" w:color="auto"/>
              <w:right w:val="single" w:sz="2" w:space="0" w:color="auto"/>
            </w:tcBorders>
          </w:tcPr>
          <w:p w:rsidR="00266418" w:rsidRPr="00677517" w:rsidRDefault="00266418" w:rsidP="002E0426">
            <w:pPr>
              <w:pStyle w:val="af2"/>
            </w:pPr>
            <w:r w:rsidRPr="00677517">
              <w:t>среднего медицинского персонала на конец года, чел.</w:t>
            </w:r>
            <w:r w:rsidR="002E0426">
              <w:t xml:space="preserve"> (среднегодовая)</w:t>
            </w:r>
          </w:p>
        </w:tc>
        <w:tc>
          <w:tcPr>
            <w:tcW w:w="1164" w:type="dxa"/>
            <w:tcBorders>
              <w:top w:val="single" w:sz="2" w:space="0" w:color="auto"/>
              <w:left w:val="single" w:sz="2" w:space="0" w:color="auto"/>
              <w:bottom w:val="single" w:sz="2" w:space="0" w:color="auto"/>
              <w:right w:val="single" w:sz="2" w:space="0" w:color="auto"/>
            </w:tcBorders>
          </w:tcPr>
          <w:p w:rsidR="00266418" w:rsidRPr="00677517" w:rsidRDefault="002E0426" w:rsidP="00281633">
            <w:pPr>
              <w:pStyle w:val="af2"/>
              <w:jc w:val="center"/>
            </w:pPr>
            <w:r>
              <w:t>400</w:t>
            </w:r>
          </w:p>
        </w:tc>
        <w:tc>
          <w:tcPr>
            <w:tcW w:w="1488" w:type="dxa"/>
            <w:tcBorders>
              <w:top w:val="single" w:sz="2" w:space="0" w:color="auto"/>
              <w:left w:val="single" w:sz="2" w:space="0" w:color="auto"/>
              <w:bottom w:val="single" w:sz="2" w:space="0" w:color="auto"/>
              <w:right w:val="single" w:sz="2" w:space="0" w:color="auto"/>
            </w:tcBorders>
          </w:tcPr>
          <w:p w:rsidR="00266418" w:rsidRPr="00677517" w:rsidRDefault="00266418" w:rsidP="00281633">
            <w:pPr>
              <w:pStyle w:val="af2"/>
              <w:jc w:val="center"/>
            </w:pPr>
            <w:r w:rsidRPr="00677517">
              <w:rPr>
                <w:b/>
                <w:bCs/>
              </w:rPr>
              <w:t>-</w:t>
            </w:r>
          </w:p>
        </w:tc>
      </w:tr>
    </w:tbl>
    <w:p w:rsidR="00266418" w:rsidRDefault="00266418" w:rsidP="00266418">
      <w:pPr>
        <w:pStyle w:val="af2"/>
      </w:pPr>
      <w:r>
        <w:t>________________________</w:t>
      </w:r>
    </w:p>
    <w:p w:rsidR="00266418" w:rsidRDefault="00266418" w:rsidP="00266418">
      <w:pPr>
        <w:pStyle w:val="af2"/>
      </w:pPr>
      <w:r>
        <w:rPr>
          <w:noProof/>
          <w:position w:val="-3"/>
        </w:rPr>
        <w:drawing>
          <wp:inline distT="0" distB="0" distL="0" distR="0">
            <wp:extent cx="63500" cy="152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0" cy="152400"/>
                    </a:xfrm>
                    <a:prstGeom prst="rect">
                      <a:avLst/>
                    </a:prstGeom>
                    <a:noFill/>
                    <a:ln>
                      <a:noFill/>
                    </a:ln>
                  </pic:spPr>
                </pic:pic>
              </a:graphicData>
            </a:graphic>
          </wp:inline>
        </w:drawing>
      </w:r>
      <w:r>
        <w:t xml:space="preserve"> - Здесь и далее "-" - отчетность по показателю годовая.</w:t>
      </w:r>
    </w:p>
    <w:p w:rsidR="00266418" w:rsidRDefault="00266418" w:rsidP="00266418">
      <w:pPr>
        <w:pStyle w:val="af2"/>
      </w:pPr>
      <w:r>
        <w:rPr>
          <w:noProof/>
          <w:position w:val="-3"/>
        </w:rPr>
        <w:drawing>
          <wp:inline distT="0" distB="0" distL="0" distR="0">
            <wp:extent cx="88900" cy="152400"/>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0" cy="152400"/>
                    </a:xfrm>
                    <a:prstGeom prst="rect">
                      <a:avLst/>
                    </a:prstGeom>
                    <a:noFill/>
                    <a:ln>
                      <a:noFill/>
                    </a:ln>
                  </pic:spPr>
                </pic:pic>
              </a:graphicData>
            </a:graphic>
          </wp:inline>
        </w:drawing>
      </w:r>
      <w:r>
        <w:t>- Оценка.</w:t>
      </w:r>
    </w:p>
    <w:p w:rsidR="00266418" w:rsidRDefault="00266418" w:rsidP="00266418">
      <w:pPr>
        <w:pStyle w:val="af2"/>
      </w:pPr>
    </w:p>
    <w:p w:rsidR="00B92894" w:rsidRDefault="00B92894" w:rsidP="00B92894">
      <w:pPr>
        <w:pStyle w:val="af2"/>
        <w:jc w:val="center"/>
      </w:pPr>
      <w:r>
        <w:rPr>
          <w:b/>
          <w:bCs/>
        </w:rPr>
        <w:t>2. Оценка 2017 года и прогноз социально-экономического развития</w:t>
      </w:r>
    </w:p>
    <w:p w:rsidR="00B92894" w:rsidRDefault="00B92894" w:rsidP="00B92894">
      <w:pPr>
        <w:pStyle w:val="af2"/>
        <w:jc w:val="center"/>
      </w:pPr>
      <w:r>
        <w:rPr>
          <w:b/>
          <w:bCs/>
        </w:rPr>
        <w:t>Нижегородской области на 2018 год и на плановый период 2019 и 2020 годов</w:t>
      </w:r>
    </w:p>
    <w:p w:rsidR="00B92894" w:rsidRDefault="00B92894" w:rsidP="00B92894">
      <w:pPr>
        <w:pStyle w:val="af2"/>
      </w:pPr>
    </w:p>
    <w:tbl>
      <w:tblPr>
        <w:tblW w:w="0" w:type="auto"/>
        <w:tblInd w:w="84" w:type="dxa"/>
        <w:tblLayout w:type="fixed"/>
        <w:tblCellMar>
          <w:left w:w="84" w:type="dxa"/>
          <w:right w:w="84" w:type="dxa"/>
        </w:tblCellMar>
        <w:tblLook w:val="0000" w:firstRow="0" w:lastRow="0" w:firstColumn="0" w:lastColumn="0" w:noHBand="0" w:noVBand="0"/>
      </w:tblPr>
      <w:tblGrid>
        <w:gridCol w:w="4176"/>
        <w:gridCol w:w="1211"/>
        <w:gridCol w:w="121"/>
        <w:gridCol w:w="984"/>
        <w:gridCol w:w="1332"/>
        <w:gridCol w:w="1332"/>
      </w:tblGrid>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jc w:val="center"/>
            </w:pPr>
            <w:r w:rsidRPr="00677517">
              <w:t xml:space="preserve">Показатели </w:t>
            </w:r>
          </w:p>
        </w:tc>
        <w:tc>
          <w:tcPr>
            <w:tcW w:w="1332" w:type="dxa"/>
            <w:gridSpan w:val="2"/>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jc w:val="center"/>
            </w:pPr>
            <w:r w:rsidRPr="00677517">
              <w:t xml:space="preserve">2017 оценка </w:t>
            </w:r>
          </w:p>
        </w:tc>
        <w:tc>
          <w:tcPr>
            <w:tcW w:w="984"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jc w:val="center"/>
            </w:pPr>
            <w:r w:rsidRPr="00677517">
              <w:t xml:space="preserve">2018 прогноз </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jc w:val="center"/>
            </w:pPr>
            <w:r w:rsidRPr="00677517">
              <w:t xml:space="preserve">2019 прогноз </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jc w:val="center"/>
            </w:pPr>
            <w:r w:rsidRPr="00677517">
              <w:t xml:space="preserve">2020 прогноз </w:t>
            </w:r>
          </w:p>
        </w:tc>
      </w:tr>
      <w:tr w:rsidR="00B92894" w:rsidRPr="00677517" w:rsidTr="001F219E">
        <w:tc>
          <w:tcPr>
            <w:tcW w:w="9156" w:type="dxa"/>
            <w:gridSpan w:val="6"/>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jc w:val="center"/>
            </w:pPr>
            <w:r w:rsidRPr="00677517">
              <w:rPr>
                <w:b/>
                <w:bCs/>
              </w:rPr>
              <w:t>1. Население</w:t>
            </w: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r w:rsidRPr="00677517">
              <w:t xml:space="preserve">Численность населения (среднегодовая), </w:t>
            </w:r>
          </w:p>
          <w:p w:rsidR="00B92894" w:rsidRPr="00677517" w:rsidRDefault="00B92894" w:rsidP="001F219E">
            <w:pPr>
              <w:pStyle w:val="af2"/>
            </w:pPr>
            <w:r w:rsidRPr="00677517">
              <w:t>тыс. чел.</w:t>
            </w:r>
          </w:p>
        </w:tc>
        <w:tc>
          <w:tcPr>
            <w:tcW w:w="1332" w:type="dxa"/>
            <w:gridSpan w:val="2"/>
            <w:tcBorders>
              <w:top w:val="single" w:sz="2" w:space="0" w:color="auto"/>
              <w:left w:val="single" w:sz="2" w:space="0" w:color="auto"/>
              <w:bottom w:val="single" w:sz="2" w:space="0" w:color="auto"/>
              <w:right w:val="single" w:sz="2" w:space="0" w:color="auto"/>
            </w:tcBorders>
          </w:tcPr>
          <w:p w:rsidR="00B92894" w:rsidRPr="00677517" w:rsidRDefault="00ED1B20" w:rsidP="001F219E">
            <w:pPr>
              <w:pStyle w:val="af2"/>
              <w:jc w:val="center"/>
            </w:pPr>
            <w:r>
              <w:t>48,5</w:t>
            </w:r>
          </w:p>
        </w:tc>
        <w:tc>
          <w:tcPr>
            <w:tcW w:w="984" w:type="dxa"/>
            <w:tcBorders>
              <w:top w:val="single" w:sz="2" w:space="0" w:color="auto"/>
              <w:left w:val="single" w:sz="2" w:space="0" w:color="auto"/>
              <w:bottom w:val="single" w:sz="2" w:space="0" w:color="auto"/>
              <w:right w:val="single" w:sz="2" w:space="0" w:color="auto"/>
            </w:tcBorders>
          </w:tcPr>
          <w:p w:rsidR="00B92894" w:rsidRPr="00677517" w:rsidRDefault="00ED1B20" w:rsidP="00ED1B20">
            <w:pPr>
              <w:pStyle w:val="af2"/>
              <w:jc w:val="center"/>
            </w:pPr>
            <w:r>
              <w:t>48</w:t>
            </w:r>
            <w:r w:rsidR="00B92894" w:rsidRPr="00677517">
              <w:t>,</w:t>
            </w:r>
            <w:r>
              <w:t>0</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ED1B20" w:rsidP="00ED1B20">
            <w:pPr>
              <w:pStyle w:val="af2"/>
              <w:jc w:val="center"/>
            </w:pPr>
            <w:r>
              <w:t>4</w:t>
            </w:r>
            <w:r w:rsidR="00B92894" w:rsidRPr="00677517">
              <w:t>7,</w:t>
            </w:r>
            <w:r>
              <w:t>65</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ED1B20" w:rsidP="00ED1B20">
            <w:pPr>
              <w:pStyle w:val="af2"/>
              <w:jc w:val="center"/>
            </w:pPr>
            <w:r>
              <w:t>4</w:t>
            </w:r>
            <w:r w:rsidR="00B92894" w:rsidRPr="00677517">
              <w:t>7,</w:t>
            </w:r>
            <w:r>
              <w:t>3</w:t>
            </w: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r w:rsidRPr="00677517">
              <w:lastRenderedPageBreak/>
              <w:t xml:space="preserve">Ожидаемая продолжительность жизни при рождении, лет </w:t>
            </w:r>
          </w:p>
        </w:tc>
        <w:tc>
          <w:tcPr>
            <w:tcW w:w="1332" w:type="dxa"/>
            <w:gridSpan w:val="2"/>
            <w:tcBorders>
              <w:top w:val="single" w:sz="2" w:space="0" w:color="auto"/>
              <w:left w:val="single" w:sz="2" w:space="0" w:color="auto"/>
              <w:bottom w:val="single" w:sz="2" w:space="0" w:color="auto"/>
              <w:right w:val="single" w:sz="2" w:space="0" w:color="auto"/>
            </w:tcBorders>
          </w:tcPr>
          <w:p w:rsidR="00B92894" w:rsidRPr="00677517" w:rsidRDefault="00ED1B20" w:rsidP="001F219E">
            <w:pPr>
              <w:pStyle w:val="af2"/>
              <w:jc w:val="center"/>
            </w:pPr>
            <w:r>
              <w:t>69</w:t>
            </w:r>
            <w:r w:rsidR="00B92894" w:rsidRPr="00677517">
              <w:t xml:space="preserve">,2 </w:t>
            </w:r>
          </w:p>
        </w:tc>
        <w:tc>
          <w:tcPr>
            <w:tcW w:w="984" w:type="dxa"/>
            <w:tcBorders>
              <w:top w:val="single" w:sz="2" w:space="0" w:color="auto"/>
              <w:left w:val="single" w:sz="2" w:space="0" w:color="auto"/>
              <w:bottom w:val="single" w:sz="2" w:space="0" w:color="auto"/>
              <w:right w:val="single" w:sz="2" w:space="0" w:color="auto"/>
            </w:tcBorders>
          </w:tcPr>
          <w:p w:rsidR="00B92894" w:rsidRPr="00677517" w:rsidRDefault="00ED1B20" w:rsidP="00ED1B20">
            <w:pPr>
              <w:pStyle w:val="af2"/>
              <w:jc w:val="center"/>
            </w:pPr>
            <w:r>
              <w:t>69</w:t>
            </w:r>
            <w:r w:rsidR="00B92894" w:rsidRPr="00677517">
              <w:t>,</w:t>
            </w:r>
            <w:r>
              <w:t>3</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ED1B20" w:rsidP="00ED1B20">
            <w:pPr>
              <w:pStyle w:val="af2"/>
              <w:jc w:val="center"/>
            </w:pPr>
            <w:r>
              <w:t>69</w:t>
            </w:r>
            <w:r w:rsidR="00B92894" w:rsidRPr="00677517">
              <w:t>,</w:t>
            </w:r>
            <w:r>
              <w:t>4</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ED1B20" w:rsidP="00ED1B20">
            <w:pPr>
              <w:pStyle w:val="af2"/>
              <w:jc w:val="center"/>
            </w:pPr>
            <w:r>
              <w:t>69</w:t>
            </w:r>
            <w:r w:rsidR="00B92894" w:rsidRPr="00677517">
              <w:t>,</w:t>
            </w:r>
            <w:r>
              <w:t>5</w:t>
            </w: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r w:rsidRPr="00677517">
              <w:t xml:space="preserve">Общий коэффициент рождаемости, на 1000 чел. населения </w:t>
            </w:r>
          </w:p>
        </w:tc>
        <w:tc>
          <w:tcPr>
            <w:tcW w:w="1332" w:type="dxa"/>
            <w:gridSpan w:val="2"/>
            <w:tcBorders>
              <w:top w:val="single" w:sz="2" w:space="0" w:color="auto"/>
              <w:left w:val="single" w:sz="2" w:space="0" w:color="auto"/>
              <w:bottom w:val="single" w:sz="2" w:space="0" w:color="auto"/>
              <w:right w:val="single" w:sz="2" w:space="0" w:color="auto"/>
            </w:tcBorders>
          </w:tcPr>
          <w:p w:rsidR="00B92894" w:rsidRPr="00677517" w:rsidRDefault="00B92894" w:rsidP="00ED1B20">
            <w:pPr>
              <w:pStyle w:val="af2"/>
              <w:jc w:val="center"/>
            </w:pPr>
            <w:r w:rsidRPr="00677517">
              <w:t>1</w:t>
            </w:r>
            <w:r w:rsidR="00ED1B20">
              <w:t>1</w:t>
            </w:r>
            <w:r w:rsidRPr="00677517">
              <w:t>,</w:t>
            </w:r>
            <w:r w:rsidR="00ED1B20">
              <w:t>5</w:t>
            </w:r>
          </w:p>
        </w:tc>
        <w:tc>
          <w:tcPr>
            <w:tcW w:w="984" w:type="dxa"/>
            <w:tcBorders>
              <w:top w:val="single" w:sz="2" w:space="0" w:color="auto"/>
              <w:left w:val="single" w:sz="2" w:space="0" w:color="auto"/>
              <w:bottom w:val="single" w:sz="2" w:space="0" w:color="auto"/>
              <w:right w:val="single" w:sz="2" w:space="0" w:color="auto"/>
            </w:tcBorders>
          </w:tcPr>
          <w:p w:rsidR="00B92894" w:rsidRPr="00677517" w:rsidRDefault="00B92894" w:rsidP="00ED1B20">
            <w:pPr>
              <w:pStyle w:val="af2"/>
              <w:jc w:val="center"/>
            </w:pPr>
            <w:r w:rsidRPr="00677517">
              <w:t>11,</w:t>
            </w:r>
            <w:r w:rsidR="00ED1B20">
              <w:t>9</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ED1B20">
            <w:pPr>
              <w:pStyle w:val="af2"/>
              <w:jc w:val="center"/>
            </w:pPr>
            <w:r w:rsidRPr="00677517">
              <w:t>1</w:t>
            </w:r>
            <w:r w:rsidR="00ED1B20">
              <w:t>2</w:t>
            </w:r>
            <w:r w:rsidRPr="00677517">
              <w:t>,</w:t>
            </w:r>
            <w:r w:rsidR="00ED1B20">
              <w:t>2</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ED1B20">
            <w:pPr>
              <w:pStyle w:val="af2"/>
              <w:jc w:val="center"/>
            </w:pPr>
            <w:r w:rsidRPr="00677517">
              <w:t>1</w:t>
            </w:r>
            <w:r w:rsidR="00ED1B20">
              <w:t>2</w:t>
            </w:r>
            <w:r w:rsidRPr="00677517">
              <w:t>,</w:t>
            </w:r>
            <w:r w:rsidR="00ED1B20">
              <w:t>4</w:t>
            </w: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r w:rsidRPr="00677517">
              <w:t xml:space="preserve">Общий коэффициент смертности, на 1000 чел. населения </w:t>
            </w:r>
          </w:p>
        </w:tc>
        <w:tc>
          <w:tcPr>
            <w:tcW w:w="1332" w:type="dxa"/>
            <w:gridSpan w:val="2"/>
            <w:tcBorders>
              <w:top w:val="single" w:sz="2" w:space="0" w:color="auto"/>
              <w:left w:val="single" w:sz="2" w:space="0" w:color="auto"/>
              <w:bottom w:val="single" w:sz="2" w:space="0" w:color="auto"/>
              <w:right w:val="single" w:sz="2" w:space="0" w:color="auto"/>
            </w:tcBorders>
          </w:tcPr>
          <w:p w:rsidR="00B92894" w:rsidRPr="00677517" w:rsidRDefault="00B92894" w:rsidP="00ED1B20">
            <w:pPr>
              <w:pStyle w:val="af2"/>
              <w:jc w:val="center"/>
            </w:pPr>
            <w:r w:rsidRPr="00677517">
              <w:t>1</w:t>
            </w:r>
            <w:r w:rsidR="00ED1B20">
              <w:t>5</w:t>
            </w:r>
            <w:r w:rsidRPr="00677517">
              <w:t>,</w:t>
            </w:r>
            <w:r w:rsidR="00ED1B20">
              <w:t>1</w:t>
            </w:r>
          </w:p>
        </w:tc>
        <w:tc>
          <w:tcPr>
            <w:tcW w:w="984" w:type="dxa"/>
            <w:tcBorders>
              <w:top w:val="single" w:sz="2" w:space="0" w:color="auto"/>
              <w:left w:val="single" w:sz="2" w:space="0" w:color="auto"/>
              <w:bottom w:val="single" w:sz="2" w:space="0" w:color="auto"/>
              <w:right w:val="single" w:sz="2" w:space="0" w:color="auto"/>
            </w:tcBorders>
          </w:tcPr>
          <w:p w:rsidR="00B92894" w:rsidRPr="00677517" w:rsidRDefault="00B92894" w:rsidP="00ED1B20">
            <w:pPr>
              <w:pStyle w:val="af2"/>
              <w:jc w:val="center"/>
            </w:pPr>
            <w:r w:rsidRPr="00677517">
              <w:t>14,</w:t>
            </w:r>
            <w:r w:rsidR="00ED1B20">
              <w:t>8</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ED1B20">
            <w:pPr>
              <w:pStyle w:val="af2"/>
              <w:jc w:val="center"/>
            </w:pPr>
            <w:r w:rsidRPr="00677517">
              <w:t>14,</w:t>
            </w:r>
            <w:r w:rsidR="00ED1B20">
              <w:t>7</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ED1B20">
            <w:pPr>
              <w:pStyle w:val="af2"/>
              <w:jc w:val="center"/>
            </w:pPr>
            <w:r w:rsidRPr="00677517">
              <w:t>14,</w:t>
            </w:r>
            <w:r w:rsidR="00ED1B20">
              <w:t>8</w:t>
            </w: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r w:rsidRPr="00677517">
              <w:t xml:space="preserve">Коэффициент естественного прироста (убыли) населения, на 1000 чел. населения </w:t>
            </w:r>
          </w:p>
        </w:tc>
        <w:tc>
          <w:tcPr>
            <w:tcW w:w="1332" w:type="dxa"/>
            <w:gridSpan w:val="2"/>
            <w:tcBorders>
              <w:top w:val="single" w:sz="2" w:space="0" w:color="auto"/>
              <w:left w:val="single" w:sz="2" w:space="0" w:color="auto"/>
              <w:bottom w:val="single" w:sz="2" w:space="0" w:color="auto"/>
              <w:right w:val="single" w:sz="2" w:space="0" w:color="auto"/>
            </w:tcBorders>
          </w:tcPr>
          <w:p w:rsidR="00B92894" w:rsidRPr="00677517" w:rsidRDefault="00B92894" w:rsidP="00ED1B20">
            <w:pPr>
              <w:pStyle w:val="af2"/>
              <w:jc w:val="center"/>
            </w:pPr>
            <w:r w:rsidRPr="00677517">
              <w:t>-</w:t>
            </w:r>
            <w:r w:rsidR="00ED1B20">
              <w:t>3</w:t>
            </w:r>
            <w:r w:rsidRPr="00677517">
              <w:t>,</w:t>
            </w:r>
            <w:r w:rsidR="00ED1B20">
              <w:t>6</w:t>
            </w:r>
          </w:p>
        </w:tc>
        <w:tc>
          <w:tcPr>
            <w:tcW w:w="984" w:type="dxa"/>
            <w:tcBorders>
              <w:top w:val="single" w:sz="2" w:space="0" w:color="auto"/>
              <w:left w:val="single" w:sz="2" w:space="0" w:color="auto"/>
              <w:bottom w:val="single" w:sz="2" w:space="0" w:color="auto"/>
              <w:right w:val="single" w:sz="2" w:space="0" w:color="auto"/>
            </w:tcBorders>
          </w:tcPr>
          <w:p w:rsidR="00B92894" w:rsidRPr="00677517" w:rsidRDefault="00B92894" w:rsidP="00ED1B20">
            <w:pPr>
              <w:pStyle w:val="af2"/>
              <w:jc w:val="center"/>
            </w:pPr>
            <w:r w:rsidRPr="00677517">
              <w:t>-</w:t>
            </w:r>
            <w:r w:rsidR="00ED1B20">
              <w:t>2</w:t>
            </w:r>
            <w:r w:rsidRPr="00677517">
              <w:t>,</w:t>
            </w:r>
            <w:r w:rsidR="00ED1B20">
              <w:t>9</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ED1B20">
            <w:pPr>
              <w:pStyle w:val="af2"/>
              <w:jc w:val="center"/>
            </w:pPr>
            <w:r w:rsidRPr="00677517">
              <w:t>-</w:t>
            </w:r>
            <w:r w:rsidR="00ED1B20">
              <w:t>2</w:t>
            </w:r>
            <w:r w:rsidRPr="00677517">
              <w:t>,</w:t>
            </w:r>
            <w:r w:rsidR="00ED1B20">
              <w:t>5</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ED1B20">
            <w:pPr>
              <w:pStyle w:val="af2"/>
              <w:jc w:val="center"/>
            </w:pPr>
            <w:r w:rsidRPr="00677517">
              <w:t>-</w:t>
            </w:r>
            <w:r w:rsidR="00ED1B20">
              <w:t>2</w:t>
            </w:r>
            <w:r w:rsidRPr="00677517">
              <w:t>,</w:t>
            </w:r>
            <w:r w:rsidR="00ED1B20">
              <w:t>4</w:t>
            </w: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r w:rsidRPr="00677517">
              <w:t xml:space="preserve">Коэффициент миграционного прироста, </w:t>
            </w:r>
          </w:p>
          <w:p w:rsidR="00B92894" w:rsidRPr="00677517" w:rsidRDefault="00B92894" w:rsidP="001F219E">
            <w:pPr>
              <w:pStyle w:val="af2"/>
            </w:pPr>
            <w:r w:rsidRPr="00677517">
              <w:t xml:space="preserve">на 10000 чел. населения </w:t>
            </w:r>
          </w:p>
        </w:tc>
        <w:tc>
          <w:tcPr>
            <w:tcW w:w="1332" w:type="dxa"/>
            <w:gridSpan w:val="2"/>
            <w:tcBorders>
              <w:top w:val="single" w:sz="2" w:space="0" w:color="auto"/>
              <w:left w:val="single" w:sz="2" w:space="0" w:color="auto"/>
              <w:bottom w:val="single" w:sz="2" w:space="0" w:color="auto"/>
              <w:right w:val="single" w:sz="2" w:space="0" w:color="auto"/>
            </w:tcBorders>
          </w:tcPr>
          <w:p w:rsidR="00B92894" w:rsidRPr="00677517" w:rsidRDefault="00B92894" w:rsidP="00ED1B20">
            <w:pPr>
              <w:pStyle w:val="af2"/>
              <w:jc w:val="center"/>
            </w:pPr>
            <w:r w:rsidRPr="00677517">
              <w:t>-</w:t>
            </w:r>
            <w:r w:rsidR="00ED1B20">
              <w:t>5</w:t>
            </w:r>
            <w:r w:rsidRPr="00677517">
              <w:t xml:space="preserve">,2 </w:t>
            </w:r>
          </w:p>
        </w:tc>
        <w:tc>
          <w:tcPr>
            <w:tcW w:w="984" w:type="dxa"/>
            <w:tcBorders>
              <w:top w:val="single" w:sz="2" w:space="0" w:color="auto"/>
              <w:left w:val="single" w:sz="2" w:space="0" w:color="auto"/>
              <w:bottom w:val="single" w:sz="2" w:space="0" w:color="auto"/>
              <w:right w:val="single" w:sz="2" w:space="0" w:color="auto"/>
            </w:tcBorders>
          </w:tcPr>
          <w:p w:rsidR="00B92894" w:rsidRPr="00677517" w:rsidRDefault="00ED1B20" w:rsidP="00ED1B20">
            <w:pPr>
              <w:pStyle w:val="af2"/>
              <w:jc w:val="center"/>
            </w:pPr>
            <w:r>
              <w:t>-4,6</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ED1B20" w:rsidP="00ED1B20">
            <w:pPr>
              <w:pStyle w:val="af2"/>
              <w:jc w:val="center"/>
            </w:pPr>
            <w:r>
              <w:t>-4,2</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ED1B20" w:rsidP="00ED1B20">
            <w:pPr>
              <w:pStyle w:val="af2"/>
              <w:jc w:val="center"/>
            </w:pPr>
            <w:r>
              <w:t>-4,0</w:t>
            </w:r>
          </w:p>
        </w:tc>
      </w:tr>
      <w:tr w:rsidR="00B92894" w:rsidRPr="00677517" w:rsidTr="001F219E">
        <w:tc>
          <w:tcPr>
            <w:tcW w:w="9156" w:type="dxa"/>
            <w:gridSpan w:val="6"/>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jc w:val="center"/>
            </w:pPr>
            <w:r w:rsidRPr="00677517">
              <w:rPr>
                <w:b/>
                <w:bCs/>
              </w:rPr>
              <w:t>2. Производство товаров и услуг</w:t>
            </w:r>
          </w:p>
        </w:tc>
      </w:tr>
      <w:tr w:rsidR="00B92894" w:rsidRPr="00677517" w:rsidTr="001F219E">
        <w:tc>
          <w:tcPr>
            <w:tcW w:w="9156" w:type="dxa"/>
            <w:gridSpan w:val="6"/>
            <w:tcBorders>
              <w:top w:val="single" w:sz="2" w:space="0" w:color="auto"/>
              <w:left w:val="single" w:sz="2" w:space="0" w:color="auto"/>
              <w:bottom w:val="single" w:sz="2" w:space="0" w:color="auto"/>
              <w:right w:val="single" w:sz="2" w:space="0" w:color="auto"/>
            </w:tcBorders>
          </w:tcPr>
          <w:p w:rsidR="00B92894" w:rsidRPr="00677517" w:rsidRDefault="00B92894" w:rsidP="00FB0C98">
            <w:pPr>
              <w:pStyle w:val="af2"/>
            </w:pPr>
            <w:r w:rsidRPr="00677517">
              <w:rPr>
                <w:b/>
                <w:bCs/>
              </w:rPr>
              <w:t xml:space="preserve">2.1. Валовой </w:t>
            </w:r>
            <w:r w:rsidR="00FB0C98" w:rsidRPr="00FB0C98">
              <w:rPr>
                <w:b/>
                <w:bCs/>
              </w:rPr>
              <w:t>п</w:t>
            </w:r>
            <w:r w:rsidRPr="00FB0C98">
              <w:rPr>
                <w:b/>
                <w:bCs/>
              </w:rPr>
              <w:t>родукт</w:t>
            </w:r>
            <w:r w:rsidR="00FB0C98" w:rsidRPr="00FB0C98">
              <w:rPr>
                <w:b/>
              </w:rPr>
              <w:t xml:space="preserve"> округа</w:t>
            </w: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FB0C98">
            <w:pPr>
              <w:pStyle w:val="af2"/>
            </w:pPr>
            <w:r w:rsidRPr="00677517">
              <w:t>Валовой продукт (в основных ценах соответствующих лет) - всего, мл</w:t>
            </w:r>
            <w:r w:rsidR="00FB0C98">
              <w:t>н</w:t>
            </w:r>
            <w:r w:rsidRPr="00677517">
              <w:t>. руб.</w:t>
            </w:r>
          </w:p>
        </w:tc>
        <w:tc>
          <w:tcPr>
            <w:tcW w:w="1332" w:type="dxa"/>
            <w:gridSpan w:val="2"/>
            <w:tcBorders>
              <w:top w:val="single" w:sz="2" w:space="0" w:color="auto"/>
              <w:left w:val="single" w:sz="2" w:space="0" w:color="auto"/>
              <w:bottom w:val="single" w:sz="2" w:space="0" w:color="auto"/>
              <w:right w:val="single" w:sz="2" w:space="0" w:color="auto"/>
            </w:tcBorders>
          </w:tcPr>
          <w:p w:rsidR="00B92894" w:rsidRPr="00677517" w:rsidRDefault="00FB0C98" w:rsidP="00FB0C98">
            <w:pPr>
              <w:pStyle w:val="af2"/>
              <w:jc w:val="center"/>
            </w:pPr>
            <w:r>
              <w:t>1</w:t>
            </w:r>
            <w:r w:rsidR="00B92894" w:rsidRPr="00677517">
              <w:t>4</w:t>
            </w:r>
            <w:r>
              <w:t>835</w:t>
            </w:r>
            <w:r w:rsidR="00B92894" w:rsidRPr="00677517">
              <w:t>,</w:t>
            </w:r>
            <w:r>
              <w:t>5</w:t>
            </w:r>
          </w:p>
        </w:tc>
        <w:tc>
          <w:tcPr>
            <w:tcW w:w="984" w:type="dxa"/>
            <w:tcBorders>
              <w:top w:val="single" w:sz="2" w:space="0" w:color="auto"/>
              <w:left w:val="single" w:sz="2" w:space="0" w:color="auto"/>
              <w:bottom w:val="single" w:sz="2" w:space="0" w:color="auto"/>
              <w:right w:val="single" w:sz="2" w:space="0" w:color="auto"/>
            </w:tcBorders>
          </w:tcPr>
          <w:p w:rsidR="00B92894" w:rsidRPr="00677517" w:rsidRDefault="00B92894" w:rsidP="00FB0C98">
            <w:pPr>
              <w:pStyle w:val="af2"/>
              <w:jc w:val="center"/>
            </w:pPr>
            <w:r w:rsidRPr="00677517">
              <w:t>1</w:t>
            </w:r>
            <w:r w:rsidR="00FB0C98">
              <w:t>6377</w:t>
            </w:r>
            <w:r w:rsidRPr="00677517">
              <w:t>,</w:t>
            </w:r>
            <w:r w:rsidR="00FB0C98">
              <w:t>3</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FB0C98">
            <w:pPr>
              <w:pStyle w:val="af2"/>
              <w:jc w:val="center"/>
            </w:pPr>
            <w:r w:rsidRPr="00677517">
              <w:t>17</w:t>
            </w:r>
            <w:r w:rsidR="00FB0C98">
              <w:t>628,2</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FB0C98">
            <w:pPr>
              <w:pStyle w:val="af2"/>
              <w:jc w:val="center"/>
            </w:pPr>
            <w:r w:rsidRPr="00677517">
              <w:t>1</w:t>
            </w:r>
            <w:r w:rsidR="00FB0C98">
              <w:t>8484</w:t>
            </w:r>
            <w:r w:rsidRPr="00677517">
              <w:t>,</w:t>
            </w:r>
            <w:r w:rsidR="00FB0C98">
              <w:t>0</w:t>
            </w: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r w:rsidRPr="00677517">
              <w:t xml:space="preserve">Индекс физического объема валового регионального продукта, % к предыдущему году </w:t>
            </w:r>
          </w:p>
        </w:tc>
        <w:tc>
          <w:tcPr>
            <w:tcW w:w="1332" w:type="dxa"/>
            <w:gridSpan w:val="2"/>
            <w:tcBorders>
              <w:top w:val="single" w:sz="2" w:space="0" w:color="auto"/>
              <w:left w:val="single" w:sz="2" w:space="0" w:color="auto"/>
              <w:bottom w:val="single" w:sz="2" w:space="0" w:color="auto"/>
              <w:right w:val="single" w:sz="2" w:space="0" w:color="auto"/>
            </w:tcBorders>
          </w:tcPr>
          <w:p w:rsidR="00B92894" w:rsidRPr="00677517" w:rsidRDefault="00B92894" w:rsidP="00FB0C98">
            <w:pPr>
              <w:pStyle w:val="af2"/>
              <w:jc w:val="center"/>
            </w:pPr>
            <w:r w:rsidRPr="00677517">
              <w:t>11</w:t>
            </w:r>
            <w:r w:rsidR="00FB0C98">
              <w:t>4</w:t>
            </w:r>
            <w:r w:rsidRPr="00677517">
              <w:t>,</w:t>
            </w:r>
            <w:r w:rsidR="00FB0C98">
              <w:t>0</w:t>
            </w:r>
          </w:p>
        </w:tc>
        <w:tc>
          <w:tcPr>
            <w:tcW w:w="984" w:type="dxa"/>
            <w:tcBorders>
              <w:top w:val="single" w:sz="2" w:space="0" w:color="auto"/>
              <w:left w:val="single" w:sz="2" w:space="0" w:color="auto"/>
              <w:bottom w:val="single" w:sz="2" w:space="0" w:color="auto"/>
              <w:right w:val="single" w:sz="2" w:space="0" w:color="auto"/>
            </w:tcBorders>
          </w:tcPr>
          <w:p w:rsidR="00B92894" w:rsidRPr="00677517" w:rsidRDefault="00B92894" w:rsidP="00FB0C98">
            <w:pPr>
              <w:pStyle w:val="af2"/>
              <w:jc w:val="center"/>
            </w:pPr>
            <w:r w:rsidRPr="00677517">
              <w:t>10</w:t>
            </w:r>
            <w:r w:rsidR="00FB0C98">
              <w:t>6,1</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FB0C98">
            <w:pPr>
              <w:pStyle w:val="af2"/>
              <w:jc w:val="center"/>
            </w:pPr>
            <w:r w:rsidRPr="00677517">
              <w:t>10</w:t>
            </w:r>
            <w:r w:rsidR="00FB0C98">
              <w:t>3</w:t>
            </w:r>
            <w:r w:rsidRPr="00677517">
              <w:t>,</w:t>
            </w:r>
            <w:r w:rsidR="00FB0C98">
              <w:t>5</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6802F0">
            <w:pPr>
              <w:pStyle w:val="af2"/>
              <w:jc w:val="center"/>
            </w:pPr>
            <w:r w:rsidRPr="00677517">
              <w:t>10</w:t>
            </w:r>
            <w:r w:rsidR="006802F0">
              <w:t>1</w:t>
            </w:r>
            <w:r w:rsidR="00FB0C98">
              <w:t>,</w:t>
            </w:r>
            <w:r w:rsidR="006802F0">
              <w:t>0</w:t>
            </w:r>
          </w:p>
        </w:tc>
      </w:tr>
      <w:tr w:rsidR="00B92894" w:rsidRPr="00677517" w:rsidTr="001F219E">
        <w:tc>
          <w:tcPr>
            <w:tcW w:w="9156" w:type="dxa"/>
            <w:gridSpan w:val="6"/>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r w:rsidRPr="00677517">
              <w:rPr>
                <w:b/>
                <w:bCs/>
              </w:rPr>
              <w:t>2.2. Промышленное производство</w:t>
            </w: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r w:rsidRPr="00677517">
              <w:t xml:space="preserve">Индекс промышленного производства, % к предыдущему году </w:t>
            </w:r>
          </w:p>
        </w:tc>
        <w:tc>
          <w:tcPr>
            <w:tcW w:w="1332" w:type="dxa"/>
            <w:gridSpan w:val="2"/>
            <w:tcBorders>
              <w:top w:val="single" w:sz="2" w:space="0" w:color="auto"/>
              <w:left w:val="single" w:sz="2" w:space="0" w:color="auto"/>
              <w:bottom w:val="single" w:sz="2" w:space="0" w:color="auto"/>
              <w:right w:val="single" w:sz="2" w:space="0" w:color="auto"/>
            </w:tcBorders>
          </w:tcPr>
          <w:p w:rsidR="00B92894" w:rsidRPr="00677517" w:rsidRDefault="00B92894" w:rsidP="00FB0C98">
            <w:pPr>
              <w:pStyle w:val="af2"/>
              <w:jc w:val="center"/>
            </w:pPr>
            <w:r w:rsidRPr="00677517">
              <w:t>11</w:t>
            </w:r>
            <w:r w:rsidR="00FB0C98">
              <w:t>5,0</w:t>
            </w:r>
          </w:p>
        </w:tc>
        <w:tc>
          <w:tcPr>
            <w:tcW w:w="984" w:type="dxa"/>
            <w:tcBorders>
              <w:top w:val="single" w:sz="2" w:space="0" w:color="auto"/>
              <w:left w:val="single" w:sz="2" w:space="0" w:color="auto"/>
              <w:bottom w:val="single" w:sz="2" w:space="0" w:color="auto"/>
              <w:right w:val="single" w:sz="2" w:space="0" w:color="auto"/>
            </w:tcBorders>
          </w:tcPr>
          <w:p w:rsidR="00B92894" w:rsidRPr="00677517" w:rsidRDefault="00B92894" w:rsidP="00FB0C98">
            <w:pPr>
              <w:pStyle w:val="af2"/>
              <w:jc w:val="center"/>
            </w:pPr>
            <w:r w:rsidRPr="00677517">
              <w:t>10</w:t>
            </w:r>
            <w:r w:rsidR="00FB0C98">
              <w:t>6</w:t>
            </w:r>
            <w:r w:rsidRPr="00677517">
              <w:t>,</w:t>
            </w:r>
            <w:bookmarkStart w:id="0" w:name="_GoBack"/>
            <w:bookmarkEnd w:id="0"/>
            <w:r w:rsidR="00FB0C98">
              <w:t>1</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FB0C98">
            <w:pPr>
              <w:pStyle w:val="af2"/>
              <w:jc w:val="center"/>
            </w:pPr>
            <w:r w:rsidRPr="00677517">
              <w:t>10</w:t>
            </w:r>
            <w:r w:rsidR="00FB0C98">
              <w:t>3</w:t>
            </w:r>
            <w:r w:rsidRPr="00677517">
              <w:t>,</w:t>
            </w:r>
            <w:r w:rsidR="00FB0C98">
              <w:t>5</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6802F0">
            <w:pPr>
              <w:pStyle w:val="af2"/>
              <w:jc w:val="center"/>
            </w:pPr>
            <w:r w:rsidRPr="00677517">
              <w:t>10</w:t>
            </w:r>
            <w:r w:rsidR="006802F0">
              <w:t>1</w:t>
            </w:r>
            <w:r w:rsidRPr="00677517">
              <w:t>,</w:t>
            </w:r>
            <w:r w:rsidR="006802F0">
              <w:t>0</w:t>
            </w: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r w:rsidRPr="00677517">
              <w:rPr>
                <w:b/>
                <w:bCs/>
              </w:rPr>
              <w:t>Обрабатывающие производства</w:t>
            </w:r>
          </w:p>
        </w:tc>
        <w:tc>
          <w:tcPr>
            <w:tcW w:w="1332" w:type="dxa"/>
            <w:gridSpan w:val="2"/>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p>
        </w:tc>
        <w:tc>
          <w:tcPr>
            <w:tcW w:w="984"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6802F0">
            <w:pPr>
              <w:pStyle w:val="af2"/>
            </w:pPr>
            <w:r w:rsidRPr="00677517">
              <w:t>Объем отгруженных товаров собственного производства, выполненных работ и услуг собственными силами, мл</w:t>
            </w:r>
            <w:r w:rsidR="006802F0">
              <w:t>н</w:t>
            </w:r>
            <w:r w:rsidRPr="00677517">
              <w:t>. руб.</w:t>
            </w:r>
          </w:p>
        </w:tc>
        <w:tc>
          <w:tcPr>
            <w:tcW w:w="1332" w:type="dxa"/>
            <w:gridSpan w:val="2"/>
            <w:tcBorders>
              <w:top w:val="single" w:sz="2" w:space="0" w:color="auto"/>
              <w:left w:val="single" w:sz="2" w:space="0" w:color="auto"/>
              <w:bottom w:val="single" w:sz="2" w:space="0" w:color="auto"/>
              <w:right w:val="single" w:sz="2" w:space="0" w:color="auto"/>
            </w:tcBorders>
          </w:tcPr>
          <w:p w:rsidR="00B92894" w:rsidRPr="00677517" w:rsidRDefault="00B92894" w:rsidP="006802F0">
            <w:pPr>
              <w:pStyle w:val="af2"/>
              <w:jc w:val="center"/>
            </w:pPr>
            <w:r w:rsidRPr="00677517">
              <w:t>12</w:t>
            </w:r>
            <w:r w:rsidR="006802F0">
              <w:t>390,0</w:t>
            </w:r>
          </w:p>
        </w:tc>
        <w:tc>
          <w:tcPr>
            <w:tcW w:w="984" w:type="dxa"/>
            <w:tcBorders>
              <w:top w:val="single" w:sz="2" w:space="0" w:color="auto"/>
              <w:left w:val="single" w:sz="2" w:space="0" w:color="auto"/>
              <w:bottom w:val="single" w:sz="2" w:space="0" w:color="auto"/>
              <w:right w:val="single" w:sz="2" w:space="0" w:color="auto"/>
            </w:tcBorders>
          </w:tcPr>
          <w:p w:rsidR="00B92894" w:rsidRPr="00677517" w:rsidRDefault="00B92894" w:rsidP="006802F0">
            <w:pPr>
              <w:pStyle w:val="af2"/>
              <w:jc w:val="center"/>
            </w:pPr>
            <w:r w:rsidRPr="00677517">
              <w:t>1</w:t>
            </w:r>
            <w:r w:rsidR="006802F0">
              <w:t>3717,0</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6802F0">
            <w:pPr>
              <w:pStyle w:val="af2"/>
              <w:jc w:val="center"/>
            </w:pPr>
            <w:r w:rsidRPr="00677517">
              <w:t>1</w:t>
            </w:r>
            <w:r w:rsidR="006802F0">
              <w:t>4540,0</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6802F0">
            <w:pPr>
              <w:pStyle w:val="af2"/>
              <w:jc w:val="center"/>
            </w:pPr>
            <w:r w:rsidRPr="00677517">
              <w:t>1</w:t>
            </w:r>
            <w:r w:rsidR="006802F0">
              <w:t>5267</w:t>
            </w:r>
            <w:r w:rsidRPr="00677517">
              <w:t>,</w:t>
            </w:r>
            <w:r w:rsidR="006802F0">
              <w:t>0</w:t>
            </w:r>
          </w:p>
        </w:tc>
      </w:tr>
      <w:tr w:rsidR="006802F0" w:rsidRPr="00677517" w:rsidTr="001F219E">
        <w:tc>
          <w:tcPr>
            <w:tcW w:w="4176" w:type="dxa"/>
            <w:tcBorders>
              <w:top w:val="single" w:sz="2" w:space="0" w:color="auto"/>
              <w:left w:val="single" w:sz="2" w:space="0" w:color="auto"/>
              <w:bottom w:val="single" w:sz="2" w:space="0" w:color="auto"/>
              <w:right w:val="single" w:sz="2" w:space="0" w:color="auto"/>
            </w:tcBorders>
          </w:tcPr>
          <w:p w:rsidR="006802F0" w:rsidRPr="00677517" w:rsidRDefault="006802F0" w:rsidP="001F219E">
            <w:pPr>
              <w:pStyle w:val="af2"/>
            </w:pPr>
            <w:r w:rsidRPr="00677517">
              <w:t xml:space="preserve">Индекс производства, % к предыдущему году </w:t>
            </w:r>
          </w:p>
        </w:tc>
        <w:tc>
          <w:tcPr>
            <w:tcW w:w="1332" w:type="dxa"/>
            <w:gridSpan w:val="2"/>
            <w:tcBorders>
              <w:top w:val="single" w:sz="2" w:space="0" w:color="auto"/>
              <w:left w:val="single" w:sz="2" w:space="0" w:color="auto"/>
              <w:bottom w:val="single" w:sz="2" w:space="0" w:color="auto"/>
              <w:right w:val="single" w:sz="2" w:space="0" w:color="auto"/>
            </w:tcBorders>
          </w:tcPr>
          <w:p w:rsidR="006802F0" w:rsidRPr="00677517" w:rsidRDefault="006802F0" w:rsidP="001F219E">
            <w:pPr>
              <w:pStyle w:val="af2"/>
              <w:jc w:val="center"/>
            </w:pPr>
            <w:r w:rsidRPr="00677517">
              <w:t>11</w:t>
            </w:r>
            <w:r>
              <w:t>5,0</w:t>
            </w:r>
          </w:p>
        </w:tc>
        <w:tc>
          <w:tcPr>
            <w:tcW w:w="984" w:type="dxa"/>
            <w:tcBorders>
              <w:top w:val="single" w:sz="2" w:space="0" w:color="auto"/>
              <w:left w:val="single" w:sz="2" w:space="0" w:color="auto"/>
              <w:bottom w:val="single" w:sz="2" w:space="0" w:color="auto"/>
              <w:right w:val="single" w:sz="2" w:space="0" w:color="auto"/>
            </w:tcBorders>
          </w:tcPr>
          <w:p w:rsidR="006802F0" w:rsidRPr="00677517" w:rsidRDefault="006802F0" w:rsidP="001F219E">
            <w:pPr>
              <w:pStyle w:val="af2"/>
              <w:jc w:val="center"/>
            </w:pPr>
            <w:r w:rsidRPr="00677517">
              <w:t>10</w:t>
            </w:r>
            <w:r>
              <w:t>6</w:t>
            </w:r>
            <w:r w:rsidRPr="00677517">
              <w:t>,</w:t>
            </w:r>
            <w:r>
              <w:t>1</w:t>
            </w:r>
          </w:p>
        </w:tc>
        <w:tc>
          <w:tcPr>
            <w:tcW w:w="1332" w:type="dxa"/>
            <w:tcBorders>
              <w:top w:val="single" w:sz="2" w:space="0" w:color="auto"/>
              <w:left w:val="single" w:sz="2" w:space="0" w:color="auto"/>
              <w:bottom w:val="single" w:sz="2" w:space="0" w:color="auto"/>
              <w:right w:val="single" w:sz="2" w:space="0" w:color="auto"/>
            </w:tcBorders>
          </w:tcPr>
          <w:p w:rsidR="006802F0" w:rsidRPr="00677517" w:rsidRDefault="006802F0" w:rsidP="001F219E">
            <w:pPr>
              <w:pStyle w:val="af2"/>
              <w:jc w:val="center"/>
            </w:pPr>
            <w:r w:rsidRPr="00677517">
              <w:t>10</w:t>
            </w:r>
            <w:r>
              <w:t>3</w:t>
            </w:r>
            <w:r w:rsidRPr="00677517">
              <w:t>,</w:t>
            </w:r>
            <w:r>
              <w:t>5</w:t>
            </w:r>
          </w:p>
        </w:tc>
        <w:tc>
          <w:tcPr>
            <w:tcW w:w="1332" w:type="dxa"/>
            <w:tcBorders>
              <w:top w:val="single" w:sz="2" w:space="0" w:color="auto"/>
              <w:left w:val="single" w:sz="2" w:space="0" w:color="auto"/>
              <w:bottom w:val="single" w:sz="2" w:space="0" w:color="auto"/>
              <w:right w:val="single" w:sz="2" w:space="0" w:color="auto"/>
            </w:tcBorders>
          </w:tcPr>
          <w:p w:rsidR="006802F0" w:rsidRPr="00677517" w:rsidRDefault="006802F0" w:rsidP="001F219E">
            <w:pPr>
              <w:pStyle w:val="af2"/>
              <w:jc w:val="center"/>
            </w:pPr>
            <w:r w:rsidRPr="00677517">
              <w:t>10</w:t>
            </w:r>
            <w:r>
              <w:t>1</w:t>
            </w:r>
            <w:r w:rsidRPr="00677517">
              <w:t>,</w:t>
            </w:r>
            <w:r>
              <w:t>0</w:t>
            </w:r>
          </w:p>
        </w:tc>
      </w:tr>
      <w:tr w:rsidR="00B92894" w:rsidRPr="00677517" w:rsidTr="001F219E">
        <w:tc>
          <w:tcPr>
            <w:tcW w:w="9156" w:type="dxa"/>
            <w:gridSpan w:val="6"/>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r w:rsidRPr="00677517">
              <w:rPr>
                <w:b/>
                <w:bCs/>
              </w:rPr>
              <w:t>2.3. Сельское хозяйство</w:t>
            </w: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6802F0" w:rsidP="006802F0">
            <w:pPr>
              <w:pStyle w:val="af2"/>
            </w:pPr>
            <w:r>
              <w:t>Валовая п</w:t>
            </w:r>
            <w:r w:rsidR="00B92894" w:rsidRPr="00677517">
              <w:t>родукция сельского хозяйства</w:t>
            </w:r>
            <w:r>
              <w:t xml:space="preserve"> всех категорий</w:t>
            </w:r>
            <w:r w:rsidR="00B92894" w:rsidRPr="00677517">
              <w:t>, мл</w:t>
            </w:r>
            <w:r>
              <w:t>н</w:t>
            </w:r>
            <w:r w:rsidR="00B92894" w:rsidRPr="00677517">
              <w:t>. руб.</w:t>
            </w:r>
          </w:p>
        </w:tc>
        <w:tc>
          <w:tcPr>
            <w:tcW w:w="1332" w:type="dxa"/>
            <w:gridSpan w:val="2"/>
            <w:tcBorders>
              <w:top w:val="single" w:sz="2" w:space="0" w:color="auto"/>
              <w:left w:val="single" w:sz="2" w:space="0" w:color="auto"/>
              <w:bottom w:val="single" w:sz="2" w:space="0" w:color="auto"/>
              <w:right w:val="single" w:sz="2" w:space="0" w:color="auto"/>
            </w:tcBorders>
          </w:tcPr>
          <w:p w:rsidR="00B92894" w:rsidRPr="00677517" w:rsidRDefault="006802F0" w:rsidP="006802F0">
            <w:pPr>
              <w:pStyle w:val="af2"/>
              <w:jc w:val="center"/>
            </w:pPr>
            <w:r>
              <w:t>510,7</w:t>
            </w:r>
          </w:p>
        </w:tc>
        <w:tc>
          <w:tcPr>
            <w:tcW w:w="984" w:type="dxa"/>
            <w:tcBorders>
              <w:top w:val="single" w:sz="2" w:space="0" w:color="auto"/>
              <w:left w:val="single" w:sz="2" w:space="0" w:color="auto"/>
              <w:bottom w:val="single" w:sz="2" w:space="0" w:color="auto"/>
              <w:right w:val="single" w:sz="2" w:space="0" w:color="auto"/>
            </w:tcBorders>
          </w:tcPr>
          <w:p w:rsidR="00B92894" w:rsidRPr="00677517" w:rsidRDefault="006802F0" w:rsidP="006802F0">
            <w:pPr>
              <w:pStyle w:val="af2"/>
              <w:jc w:val="center"/>
            </w:pPr>
            <w:r>
              <w:t>54</w:t>
            </w:r>
            <w:r w:rsidR="00B92894" w:rsidRPr="00677517">
              <w:t>2,</w:t>
            </w:r>
            <w:r>
              <w:t>2</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6802F0" w:rsidP="006802F0">
            <w:pPr>
              <w:pStyle w:val="af2"/>
              <w:jc w:val="center"/>
            </w:pPr>
            <w:r>
              <w:t>5</w:t>
            </w:r>
            <w:r w:rsidR="00B92894" w:rsidRPr="00677517">
              <w:t>7</w:t>
            </w:r>
            <w:r>
              <w:t>5</w:t>
            </w:r>
            <w:r w:rsidR="00B92894" w:rsidRPr="00677517">
              <w:t>,</w:t>
            </w:r>
            <w:r>
              <w:t>0</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6802F0" w:rsidP="001F219E">
            <w:pPr>
              <w:pStyle w:val="af2"/>
              <w:jc w:val="center"/>
            </w:pPr>
            <w:r>
              <w:t>607</w:t>
            </w:r>
            <w:r w:rsidR="00B92894" w:rsidRPr="00677517">
              <w:t xml:space="preserve">,7 </w:t>
            </w: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r w:rsidRPr="00677517">
              <w:t xml:space="preserve">Индекс производства продукции сельского хозяйства, % к предыдущему году </w:t>
            </w:r>
          </w:p>
        </w:tc>
        <w:tc>
          <w:tcPr>
            <w:tcW w:w="1332" w:type="dxa"/>
            <w:gridSpan w:val="2"/>
            <w:tcBorders>
              <w:top w:val="single" w:sz="2" w:space="0" w:color="auto"/>
              <w:left w:val="single" w:sz="2" w:space="0" w:color="auto"/>
              <w:bottom w:val="single" w:sz="2" w:space="0" w:color="auto"/>
              <w:right w:val="single" w:sz="2" w:space="0" w:color="auto"/>
            </w:tcBorders>
          </w:tcPr>
          <w:p w:rsidR="00B92894" w:rsidRPr="00677517" w:rsidRDefault="00B92894" w:rsidP="006802F0">
            <w:pPr>
              <w:pStyle w:val="af2"/>
              <w:jc w:val="center"/>
            </w:pPr>
            <w:r w:rsidRPr="00677517">
              <w:t>10</w:t>
            </w:r>
            <w:r w:rsidR="006802F0">
              <w:t>3,1</w:t>
            </w:r>
          </w:p>
        </w:tc>
        <w:tc>
          <w:tcPr>
            <w:tcW w:w="984" w:type="dxa"/>
            <w:tcBorders>
              <w:top w:val="single" w:sz="2" w:space="0" w:color="auto"/>
              <w:left w:val="single" w:sz="2" w:space="0" w:color="auto"/>
              <w:bottom w:val="single" w:sz="2" w:space="0" w:color="auto"/>
              <w:right w:val="single" w:sz="2" w:space="0" w:color="auto"/>
            </w:tcBorders>
          </w:tcPr>
          <w:p w:rsidR="00B92894" w:rsidRPr="00677517" w:rsidRDefault="00B92894" w:rsidP="006802F0">
            <w:pPr>
              <w:pStyle w:val="af2"/>
              <w:jc w:val="center"/>
            </w:pPr>
            <w:r w:rsidRPr="00677517">
              <w:t>10</w:t>
            </w:r>
            <w:r w:rsidR="006802F0">
              <w:t>0</w:t>
            </w:r>
            <w:r w:rsidRPr="00677517">
              <w:t>,</w:t>
            </w:r>
            <w:r w:rsidR="006802F0">
              <w:t>8</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6802F0">
            <w:pPr>
              <w:pStyle w:val="af2"/>
              <w:jc w:val="center"/>
            </w:pPr>
            <w:r w:rsidRPr="00677517">
              <w:t>10</w:t>
            </w:r>
            <w:r w:rsidR="006802F0">
              <w:t>2</w:t>
            </w:r>
            <w:r w:rsidRPr="00677517">
              <w:t>,</w:t>
            </w:r>
            <w:r w:rsidR="006802F0">
              <w:t>5</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6802F0">
            <w:pPr>
              <w:pStyle w:val="af2"/>
              <w:jc w:val="center"/>
            </w:pPr>
            <w:r w:rsidRPr="00677517">
              <w:t>10</w:t>
            </w:r>
            <w:r w:rsidR="006802F0">
              <w:t>2</w:t>
            </w:r>
            <w:r w:rsidRPr="00677517">
              <w:t>,</w:t>
            </w:r>
            <w:r w:rsidR="006802F0">
              <w:t>2</w:t>
            </w:r>
          </w:p>
        </w:tc>
      </w:tr>
      <w:tr w:rsidR="00B92894" w:rsidRPr="00677517" w:rsidTr="001F219E">
        <w:tc>
          <w:tcPr>
            <w:tcW w:w="9156" w:type="dxa"/>
            <w:gridSpan w:val="6"/>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r w:rsidRPr="00677517">
              <w:rPr>
                <w:b/>
                <w:bCs/>
              </w:rPr>
              <w:t>2.4. Строительство</w:t>
            </w: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r w:rsidRPr="00677517">
              <w:t xml:space="preserve">Ввод в действие жилых домов, тыс. кв. м. общей площади </w:t>
            </w:r>
          </w:p>
        </w:tc>
        <w:tc>
          <w:tcPr>
            <w:tcW w:w="1332" w:type="dxa"/>
            <w:gridSpan w:val="2"/>
            <w:tcBorders>
              <w:top w:val="single" w:sz="2" w:space="0" w:color="auto"/>
              <w:left w:val="single" w:sz="2" w:space="0" w:color="auto"/>
              <w:bottom w:val="single" w:sz="2" w:space="0" w:color="auto"/>
              <w:right w:val="single" w:sz="2" w:space="0" w:color="auto"/>
            </w:tcBorders>
          </w:tcPr>
          <w:p w:rsidR="00B92894" w:rsidRPr="00677517" w:rsidRDefault="00B92894" w:rsidP="00A44802">
            <w:pPr>
              <w:pStyle w:val="af2"/>
              <w:jc w:val="center"/>
            </w:pPr>
            <w:r w:rsidRPr="00677517">
              <w:t>1</w:t>
            </w:r>
            <w:r w:rsidR="00A44802">
              <w:t>2,0</w:t>
            </w:r>
          </w:p>
        </w:tc>
        <w:tc>
          <w:tcPr>
            <w:tcW w:w="984" w:type="dxa"/>
            <w:tcBorders>
              <w:top w:val="single" w:sz="2" w:space="0" w:color="auto"/>
              <w:left w:val="single" w:sz="2" w:space="0" w:color="auto"/>
              <w:bottom w:val="single" w:sz="2" w:space="0" w:color="auto"/>
              <w:right w:val="single" w:sz="2" w:space="0" w:color="auto"/>
            </w:tcBorders>
          </w:tcPr>
          <w:p w:rsidR="00B92894" w:rsidRPr="00677517" w:rsidRDefault="00B92894" w:rsidP="00A44802">
            <w:pPr>
              <w:pStyle w:val="af2"/>
              <w:jc w:val="center"/>
            </w:pPr>
            <w:r w:rsidRPr="00677517">
              <w:t>1</w:t>
            </w:r>
            <w:r w:rsidR="00A44802">
              <w:t>2,</w:t>
            </w:r>
            <w:r w:rsidRPr="00677517">
              <w:t xml:space="preserve">0 </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A44802">
            <w:pPr>
              <w:pStyle w:val="af2"/>
              <w:jc w:val="center"/>
            </w:pPr>
            <w:r w:rsidRPr="00677517">
              <w:t>1</w:t>
            </w:r>
            <w:r w:rsidR="00A44802">
              <w:t>2,</w:t>
            </w:r>
            <w:r w:rsidRPr="00677517">
              <w:t xml:space="preserve">0 </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A44802">
            <w:pPr>
              <w:pStyle w:val="af2"/>
              <w:jc w:val="center"/>
            </w:pPr>
            <w:r w:rsidRPr="00677517">
              <w:t>1</w:t>
            </w:r>
            <w:r w:rsidR="00A44802">
              <w:t>2,</w:t>
            </w:r>
            <w:r w:rsidRPr="00677517">
              <w:t xml:space="preserve">0 </w:t>
            </w: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r w:rsidRPr="00677517">
              <w:t xml:space="preserve">темп роста, в % к предыдущему году </w:t>
            </w:r>
          </w:p>
        </w:tc>
        <w:tc>
          <w:tcPr>
            <w:tcW w:w="1332" w:type="dxa"/>
            <w:gridSpan w:val="2"/>
            <w:tcBorders>
              <w:top w:val="single" w:sz="2" w:space="0" w:color="auto"/>
              <w:left w:val="single" w:sz="2" w:space="0" w:color="auto"/>
              <w:bottom w:val="single" w:sz="2" w:space="0" w:color="auto"/>
              <w:right w:val="single" w:sz="2" w:space="0" w:color="auto"/>
            </w:tcBorders>
          </w:tcPr>
          <w:p w:rsidR="00B92894" w:rsidRPr="00677517" w:rsidRDefault="00B92894" w:rsidP="00A44802">
            <w:pPr>
              <w:pStyle w:val="af2"/>
              <w:jc w:val="center"/>
            </w:pPr>
            <w:r w:rsidRPr="00677517">
              <w:t>1</w:t>
            </w:r>
            <w:r w:rsidR="00A44802">
              <w:t>19</w:t>
            </w:r>
            <w:r w:rsidRPr="00677517">
              <w:t>,</w:t>
            </w:r>
            <w:r w:rsidR="00A44802">
              <w:t>0</w:t>
            </w:r>
          </w:p>
        </w:tc>
        <w:tc>
          <w:tcPr>
            <w:tcW w:w="984" w:type="dxa"/>
            <w:tcBorders>
              <w:top w:val="single" w:sz="2" w:space="0" w:color="auto"/>
              <w:left w:val="single" w:sz="2" w:space="0" w:color="auto"/>
              <w:bottom w:val="single" w:sz="2" w:space="0" w:color="auto"/>
              <w:right w:val="single" w:sz="2" w:space="0" w:color="auto"/>
            </w:tcBorders>
          </w:tcPr>
          <w:p w:rsidR="00B92894" w:rsidRPr="00677517" w:rsidRDefault="00B92894" w:rsidP="00A44802">
            <w:pPr>
              <w:pStyle w:val="af2"/>
              <w:jc w:val="center"/>
            </w:pPr>
            <w:r w:rsidRPr="00677517">
              <w:t>10</w:t>
            </w:r>
            <w:r w:rsidR="00A44802">
              <w:t>0</w:t>
            </w:r>
            <w:r w:rsidRPr="00677517">
              <w:t>,</w:t>
            </w:r>
            <w:r w:rsidR="00A44802">
              <w:t>0</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A44802">
            <w:pPr>
              <w:pStyle w:val="af2"/>
              <w:jc w:val="center"/>
            </w:pPr>
            <w:r w:rsidRPr="00677517">
              <w:t>10</w:t>
            </w:r>
            <w:r w:rsidR="00A44802">
              <w:t>0</w:t>
            </w:r>
            <w:r w:rsidRPr="00677517">
              <w:t>,</w:t>
            </w:r>
            <w:r w:rsidR="00A44802">
              <w:t>0</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A44802">
            <w:pPr>
              <w:pStyle w:val="af2"/>
              <w:jc w:val="center"/>
            </w:pPr>
            <w:r w:rsidRPr="00677517">
              <w:t>10</w:t>
            </w:r>
            <w:r w:rsidR="00A44802">
              <w:t>0</w:t>
            </w:r>
            <w:r w:rsidRPr="00677517">
              <w:t>,</w:t>
            </w:r>
            <w:r w:rsidR="00A44802">
              <w:t>0</w:t>
            </w:r>
          </w:p>
        </w:tc>
      </w:tr>
      <w:tr w:rsidR="00B92894" w:rsidRPr="00677517" w:rsidTr="001F219E">
        <w:tc>
          <w:tcPr>
            <w:tcW w:w="9156" w:type="dxa"/>
            <w:gridSpan w:val="6"/>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jc w:val="center"/>
            </w:pPr>
            <w:r w:rsidRPr="00677517">
              <w:rPr>
                <w:b/>
                <w:bCs/>
              </w:rPr>
              <w:t>3. Торговля и услуги населению</w:t>
            </w: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E122EE">
            <w:pPr>
              <w:pStyle w:val="af2"/>
            </w:pPr>
            <w:r w:rsidRPr="00677517">
              <w:t>Оборот розничной торговли, мл</w:t>
            </w:r>
            <w:r w:rsidR="00E122EE">
              <w:t>н</w:t>
            </w:r>
            <w:r w:rsidRPr="00677517">
              <w:t>.руб.</w:t>
            </w:r>
          </w:p>
        </w:tc>
        <w:tc>
          <w:tcPr>
            <w:tcW w:w="1332" w:type="dxa"/>
            <w:gridSpan w:val="2"/>
            <w:tcBorders>
              <w:top w:val="single" w:sz="2" w:space="0" w:color="auto"/>
              <w:left w:val="single" w:sz="2" w:space="0" w:color="auto"/>
              <w:bottom w:val="single" w:sz="2" w:space="0" w:color="auto"/>
              <w:right w:val="single" w:sz="2" w:space="0" w:color="auto"/>
            </w:tcBorders>
          </w:tcPr>
          <w:p w:rsidR="00B92894" w:rsidRPr="00677517" w:rsidRDefault="00E122EE" w:rsidP="001F219E">
            <w:pPr>
              <w:pStyle w:val="af2"/>
              <w:jc w:val="center"/>
            </w:pPr>
            <w:r>
              <w:t>6230,0</w:t>
            </w:r>
          </w:p>
        </w:tc>
        <w:tc>
          <w:tcPr>
            <w:tcW w:w="984" w:type="dxa"/>
            <w:tcBorders>
              <w:top w:val="single" w:sz="2" w:space="0" w:color="auto"/>
              <w:left w:val="single" w:sz="2" w:space="0" w:color="auto"/>
              <w:bottom w:val="single" w:sz="2" w:space="0" w:color="auto"/>
              <w:right w:val="single" w:sz="2" w:space="0" w:color="auto"/>
            </w:tcBorders>
          </w:tcPr>
          <w:p w:rsidR="00B92894" w:rsidRPr="00677517" w:rsidRDefault="00E122EE" w:rsidP="001F219E">
            <w:pPr>
              <w:pStyle w:val="af2"/>
              <w:jc w:val="center"/>
            </w:pPr>
            <w:r>
              <w:t>6563,7</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E122EE" w:rsidP="001F219E">
            <w:pPr>
              <w:pStyle w:val="af2"/>
              <w:jc w:val="center"/>
            </w:pPr>
            <w:r>
              <w:t>6908,8</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E122EE">
            <w:pPr>
              <w:pStyle w:val="af2"/>
              <w:jc w:val="center"/>
            </w:pPr>
            <w:r w:rsidRPr="00677517">
              <w:t>7</w:t>
            </w:r>
            <w:r w:rsidR="00E122EE">
              <w:t>279,0</w:t>
            </w: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r w:rsidRPr="00677517">
              <w:t xml:space="preserve">ИФО оборота розничной торговли, % к предыдущему году </w:t>
            </w:r>
          </w:p>
        </w:tc>
        <w:tc>
          <w:tcPr>
            <w:tcW w:w="1332" w:type="dxa"/>
            <w:gridSpan w:val="2"/>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jc w:val="center"/>
            </w:pPr>
            <w:r w:rsidRPr="00677517">
              <w:t xml:space="preserve">101 </w:t>
            </w:r>
          </w:p>
        </w:tc>
        <w:tc>
          <w:tcPr>
            <w:tcW w:w="984" w:type="dxa"/>
            <w:tcBorders>
              <w:top w:val="single" w:sz="2" w:space="0" w:color="auto"/>
              <w:left w:val="single" w:sz="2" w:space="0" w:color="auto"/>
              <w:bottom w:val="single" w:sz="2" w:space="0" w:color="auto"/>
              <w:right w:val="single" w:sz="2" w:space="0" w:color="auto"/>
            </w:tcBorders>
          </w:tcPr>
          <w:p w:rsidR="00B92894" w:rsidRPr="00677517" w:rsidRDefault="00B92894" w:rsidP="00E122EE">
            <w:pPr>
              <w:pStyle w:val="af2"/>
              <w:jc w:val="center"/>
            </w:pPr>
            <w:r w:rsidRPr="00677517">
              <w:t>10</w:t>
            </w:r>
            <w:r w:rsidR="00E122EE">
              <w:t>1,5</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E122EE">
            <w:pPr>
              <w:pStyle w:val="af2"/>
              <w:jc w:val="center"/>
            </w:pPr>
            <w:r w:rsidRPr="00677517">
              <w:t>101,</w:t>
            </w:r>
            <w:r w:rsidR="00E122EE">
              <w:t>6</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E122EE">
            <w:pPr>
              <w:pStyle w:val="af2"/>
              <w:jc w:val="center"/>
            </w:pPr>
            <w:r w:rsidRPr="00677517">
              <w:t>101,</w:t>
            </w:r>
            <w:r w:rsidR="00E122EE">
              <w:t>6</w:t>
            </w: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E122EE">
            <w:pPr>
              <w:pStyle w:val="af2"/>
            </w:pPr>
            <w:r w:rsidRPr="00677517">
              <w:t>Объем платных услуг населению, мл</w:t>
            </w:r>
            <w:r w:rsidR="00E122EE">
              <w:t>н</w:t>
            </w:r>
            <w:r w:rsidRPr="00677517">
              <w:t>.руб.</w:t>
            </w:r>
          </w:p>
        </w:tc>
        <w:tc>
          <w:tcPr>
            <w:tcW w:w="1332" w:type="dxa"/>
            <w:gridSpan w:val="2"/>
            <w:tcBorders>
              <w:top w:val="single" w:sz="2" w:space="0" w:color="auto"/>
              <w:left w:val="single" w:sz="2" w:space="0" w:color="auto"/>
              <w:bottom w:val="single" w:sz="2" w:space="0" w:color="auto"/>
              <w:right w:val="single" w:sz="2" w:space="0" w:color="auto"/>
            </w:tcBorders>
          </w:tcPr>
          <w:p w:rsidR="00B92894" w:rsidRPr="00677517" w:rsidRDefault="00E122EE" w:rsidP="001F219E">
            <w:pPr>
              <w:pStyle w:val="af2"/>
              <w:jc w:val="center"/>
            </w:pPr>
            <w:r>
              <w:t>243,6</w:t>
            </w:r>
          </w:p>
        </w:tc>
        <w:tc>
          <w:tcPr>
            <w:tcW w:w="984" w:type="dxa"/>
            <w:tcBorders>
              <w:top w:val="single" w:sz="2" w:space="0" w:color="auto"/>
              <w:left w:val="single" w:sz="2" w:space="0" w:color="auto"/>
              <w:bottom w:val="single" w:sz="2" w:space="0" w:color="auto"/>
              <w:right w:val="single" w:sz="2" w:space="0" w:color="auto"/>
            </w:tcBorders>
          </w:tcPr>
          <w:p w:rsidR="00B92894" w:rsidRPr="00677517" w:rsidRDefault="006E1691" w:rsidP="006E1691">
            <w:pPr>
              <w:pStyle w:val="af2"/>
              <w:jc w:val="center"/>
            </w:pPr>
            <w:r>
              <w:t>257</w:t>
            </w:r>
            <w:r w:rsidR="00B92894" w:rsidRPr="00677517">
              <w:t>,</w:t>
            </w:r>
            <w:r>
              <w:t>4</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6E1691" w:rsidP="006E1691">
            <w:pPr>
              <w:pStyle w:val="af2"/>
              <w:jc w:val="center"/>
            </w:pPr>
            <w:r>
              <w:t>272</w:t>
            </w:r>
            <w:r w:rsidR="00B92894" w:rsidRPr="00677517">
              <w:t>,</w:t>
            </w:r>
            <w:r>
              <w:t>7</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6E1691">
            <w:pPr>
              <w:pStyle w:val="af2"/>
              <w:jc w:val="center"/>
            </w:pPr>
            <w:r w:rsidRPr="00677517">
              <w:t>2</w:t>
            </w:r>
            <w:r w:rsidR="006E1691">
              <w:t>88</w:t>
            </w:r>
            <w:r w:rsidRPr="00677517">
              <w:t>,</w:t>
            </w:r>
            <w:r w:rsidR="006E1691">
              <w:t>7</w:t>
            </w: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r w:rsidRPr="00677517">
              <w:t xml:space="preserve">ИФО объема платных услуг населению, % к предыдущему году </w:t>
            </w:r>
          </w:p>
        </w:tc>
        <w:tc>
          <w:tcPr>
            <w:tcW w:w="1332" w:type="dxa"/>
            <w:gridSpan w:val="2"/>
            <w:tcBorders>
              <w:top w:val="single" w:sz="2" w:space="0" w:color="auto"/>
              <w:left w:val="single" w:sz="2" w:space="0" w:color="auto"/>
              <w:bottom w:val="single" w:sz="2" w:space="0" w:color="auto"/>
              <w:right w:val="single" w:sz="2" w:space="0" w:color="auto"/>
            </w:tcBorders>
          </w:tcPr>
          <w:p w:rsidR="00B92894" w:rsidRPr="00677517" w:rsidRDefault="006E1691" w:rsidP="001F219E">
            <w:pPr>
              <w:pStyle w:val="af2"/>
              <w:jc w:val="center"/>
            </w:pPr>
            <w:r>
              <w:t>76,0</w:t>
            </w:r>
          </w:p>
        </w:tc>
        <w:tc>
          <w:tcPr>
            <w:tcW w:w="984"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jc w:val="center"/>
            </w:pPr>
            <w:r w:rsidRPr="00677517">
              <w:t xml:space="preserve">101 </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jc w:val="center"/>
            </w:pPr>
            <w:r w:rsidRPr="00677517">
              <w:t xml:space="preserve">101,2 </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jc w:val="center"/>
            </w:pPr>
            <w:r w:rsidRPr="00677517">
              <w:t xml:space="preserve">101,2 </w:t>
            </w:r>
          </w:p>
        </w:tc>
      </w:tr>
      <w:tr w:rsidR="00B92894" w:rsidRPr="00677517" w:rsidTr="001F219E">
        <w:tc>
          <w:tcPr>
            <w:tcW w:w="9156" w:type="dxa"/>
            <w:gridSpan w:val="6"/>
            <w:tcBorders>
              <w:top w:val="single" w:sz="2" w:space="0" w:color="auto"/>
              <w:left w:val="single" w:sz="2" w:space="0" w:color="auto"/>
              <w:bottom w:val="single" w:sz="2" w:space="0" w:color="auto"/>
              <w:right w:val="single" w:sz="2" w:space="0" w:color="auto"/>
            </w:tcBorders>
          </w:tcPr>
          <w:p w:rsidR="00B92894" w:rsidRPr="00677517" w:rsidRDefault="00E122EE" w:rsidP="001F219E">
            <w:pPr>
              <w:pStyle w:val="af2"/>
              <w:jc w:val="center"/>
            </w:pPr>
            <w:r>
              <w:rPr>
                <w:b/>
                <w:bCs/>
              </w:rPr>
              <w:t>4</w:t>
            </w:r>
            <w:r w:rsidR="00B92894" w:rsidRPr="00677517">
              <w:rPr>
                <w:b/>
                <w:bCs/>
              </w:rPr>
              <w:t>. Малое предпринимательство</w:t>
            </w: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r w:rsidRPr="00677517">
              <w:t xml:space="preserve">Число малых и микропредприятий (на конец года), единиц </w:t>
            </w:r>
          </w:p>
        </w:tc>
        <w:tc>
          <w:tcPr>
            <w:tcW w:w="1332" w:type="dxa"/>
            <w:gridSpan w:val="2"/>
            <w:tcBorders>
              <w:top w:val="single" w:sz="2" w:space="0" w:color="auto"/>
              <w:left w:val="single" w:sz="2" w:space="0" w:color="auto"/>
              <w:bottom w:val="single" w:sz="2" w:space="0" w:color="auto"/>
              <w:right w:val="single" w:sz="2" w:space="0" w:color="auto"/>
            </w:tcBorders>
          </w:tcPr>
          <w:p w:rsidR="00B92894" w:rsidRPr="00677517" w:rsidRDefault="006E1691" w:rsidP="001F219E">
            <w:pPr>
              <w:pStyle w:val="af2"/>
              <w:jc w:val="center"/>
            </w:pPr>
            <w:r>
              <w:t>176</w:t>
            </w:r>
          </w:p>
        </w:tc>
        <w:tc>
          <w:tcPr>
            <w:tcW w:w="984" w:type="dxa"/>
            <w:tcBorders>
              <w:top w:val="single" w:sz="2" w:space="0" w:color="auto"/>
              <w:left w:val="single" w:sz="2" w:space="0" w:color="auto"/>
              <w:bottom w:val="single" w:sz="2" w:space="0" w:color="auto"/>
              <w:right w:val="single" w:sz="2" w:space="0" w:color="auto"/>
            </w:tcBorders>
          </w:tcPr>
          <w:p w:rsidR="00B92894" w:rsidRPr="00677517" w:rsidRDefault="006E1691" w:rsidP="001F219E">
            <w:pPr>
              <w:pStyle w:val="af2"/>
              <w:jc w:val="center"/>
            </w:pPr>
            <w:r>
              <w:t>176</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6E1691" w:rsidP="001F219E">
            <w:pPr>
              <w:pStyle w:val="af2"/>
              <w:jc w:val="center"/>
            </w:pPr>
            <w:r>
              <w:t>176</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6E1691" w:rsidP="001F219E">
            <w:pPr>
              <w:pStyle w:val="af2"/>
              <w:jc w:val="center"/>
            </w:pPr>
            <w:r>
              <w:t>176</w:t>
            </w: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6E1691">
            <w:pPr>
              <w:pStyle w:val="af2"/>
            </w:pPr>
            <w:r w:rsidRPr="00677517">
              <w:t xml:space="preserve">Среднесписочная численность </w:t>
            </w:r>
            <w:r w:rsidRPr="00677517">
              <w:lastRenderedPageBreak/>
              <w:t xml:space="preserve">работников (без внешних совместителей), </w:t>
            </w:r>
            <w:r w:rsidR="006E1691">
              <w:t xml:space="preserve">занятых у субъектов малого и среднего предпринимательства, </w:t>
            </w:r>
            <w:r w:rsidRPr="00677517">
              <w:t>тыс. чел.</w:t>
            </w:r>
          </w:p>
        </w:tc>
        <w:tc>
          <w:tcPr>
            <w:tcW w:w="1332" w:type="dxa"/>
            <w:gridSpan w:val="2"/>
            <w:tcBorders>
              <w:top w:val="single" w:sz="2" w:space="0" w:color="auto"/>
              <w:left w:val="single" w:sz="2" w:space="0" w:color="auto"/>
              <w:bottom w:val="single" w:sz="2" w:space="0" w:color="auto"/>
              <w:right w:val="single" w:sz="2" w:space="0" w:color="auto"/>
            </w:tcBorders>
          </w:tcPr>
          <w:p w:rsidR="00B92894" w:rsidRPr="00677517" w:rsidRDefault="006E1691" w:rsidP="006E1691">
            <w:pPr>
              <w:pStyle w:val="af2"/>
              <w:jc w:val="center"/>
            </w:pPr>
            <w:r>
              <w:lastRenderedPageBreak/>
              <w:t>2,92</w:t>
            </w:r>
          </w:p>
        </w:tc>
        <w:tc>
          <w:tcPr>
            <w:tcW w:w="984" w:type="dxa"/>
            <w:tcBorders>
              <w:top w:val="single" w:sz="2" w:space="0" w:color="auto"/>
              <w:left w:val="single" w:sz="2" w:space="0" w:color="auto"/>
              <w:bottom w:val="single" w:sz="2" w:space="0" w:color="auto"/>
              <w:right w:val="single" w:sz="2" w:space="0" w:color="auto"/>
            </w:tcBorders>
          </w:tcPr>
          <w:p w:rsidR="00B92894" w:rsidRPr="00677517" w:rsidRDefault="006E1691" w:rsidP="001F219E">
            <w:pPr>
              <w:pStyle w:val="af2"/>
              <w:jc w:val="center"/>
            </w:pPr>
            <w:r>
              <w:t>2,93</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6E1691" w:rsidP="001F219E">
            <w:pPr>
              <w:pStyle w:val="af2"/>
              <w:jc w:val="center"/>
            </w:pPr>
            <w:r>
              <w:t>2,95</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6E1691" w:rsidP="001F219E">
            <w:pPr>
              <w:pStyle w:val="af2"/>
              <w:jc w:val="center"/>
            </w:pPr>
            <w:r>
              <w:t>2,97</w:t>
            </w: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6E1691">
            <w:pPr>
              <w:pStyle w:val="af2"/>
            </w:pPr>
            <w:r w:rsidRPr="00677517">
              <w:lastRenderedPageBreak/>
              <w:t>Оборот малых и микропредприятий, мл</w:t>
            </w:r>
            <w:r w:rsidR="006E1691">
              <w:t>н</w:t>
            </w:r>
            <w:r w:rsidRPr="00677517">
              <w:t>. руб.</w:t>
            </w:r>
          </w:p>
        </w:tc>
        <w:tc>
          <w:tcPr>
            <w:tcW w:w="1332" w:type="dxa"/>
            <w:gridSpan w:val="2"/>
            <w:tcBorders>
              <w:top w:val="single" w:sz="2" w:space="0" w:color="auto"/>
              <w:left w:val="single" w:sz="2" w:space="0" w:color="auto"/>
              <w:bottom w:val="single" w:sz="2" w:space="0" w:color="auto"/>
              <w:right w:val="single" w:sz="2" w:space="0" w:color="auto"/>
            </w:tcBorders>
          </w:tcPr>
          <w:p w:rsidR="00B92894" w:rsidRPr="00677517" w:rsidRDefault="006E1691" w:rsidP="006E1691">
            <w:pPr>
              <w:pStyle w:val="af2"/>
              <w:jc w:val="center"/>
            </w:pPr>
            <w:r>
              <w:t>1854,4</w:t>
            </w:r>
          </w:p>
        </w:tc>
        <w:tc>
          <w:tcPr>
            <w:tcW w:w="984" w:type="dxa"/>
            <w:tcBorders>
              <w:top w:val="single" w:sz="2" w:space="0" w:color="auto"/>
              <w:left w:val="single" w:sz="2" w:space="0" w:color="auto"/>
              <w:bottom w:val="single" w:sz="2" w:space="0" w:color="auto"/>
              <w:right w:val="single" w:sz="2" w:space="0" w:color="auto"/>
            </w:tcBorders>
          </w:tcPr>
          <w:p w:rsidR="00B92894" w:rsidRPr="00677517" w:rsidRDefault="006E1691" w:rsidP="001F219E">
            <w:pPr>
              <w:pStyle w:val="af2"/>
              <w:jc w:val="center"/>
            </w:pPr>
            <w:r>
              <w:t>2063,5</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6E1691" w:rsidP="006E1691">
            <w:pPr>
              <w:pStyle w:val="af2"/>
              <w:jc w:val="center"/>
            </w:pPr>
            <w:r>
              <w:t>2238</w:t>
            </w:r>
            <w:r w:rsidR="00B92894" w:rsidRPr="00677517">
              <w:t>,</w:t>
            </w:r>
            <w:r>
              <w:t>8</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6E1691" w:rsidP="006E1691">
            <w:pPr>
              <w:pStyle w:val="af2"/>
              <w:jc w:val="center"/>
            </w:pPr>
            <w:r>
              <w:t>2</w:t>
            </w:r>
            <w:r w:rsidR="00B92894" w:rsidRPr="00677517">
              <w:t>3</w:t>
            </w:r>
            <w:r>
              <w:t>65</w:t>
            </w:r>
            <w:r w:rsidR="00B92894" w:rsidRPr="00677517">
              <w:t>,</w:t>
            </w:r>
            <w:r>
              <w:t>9</w:t>
            </w: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r w:rsidRPr="00677517">
              <w:t>Доля малого бизнеса в ВРП, %</w:t>
            </w:r>
          </w:p>
        </w:tc>
        <w:tc>
          <w:tcPr>
            <w:tcW w:w="1332" w:type="dxa"/>
            <w:gridSpan w:val="2"/>
            <w:tcBorders>
              <w:top w:val="single" w:sz="2" w:space="0" w:color="auto"/>
              <w:left w:val="single" w:sz="2" w:space="0" w:color="auto"/>
              <w:bottom w:val="single" w:sz="2" w:space="0" w:color="auto"/>
              <w:right w:val="single" w:sz="2" w:space="0" w:color="auto"/>
            </w:tcBorders>
          </w:tcPr>
          <w:p w:rsidR="00B92894" w:rsidRPr="00677517" w:rsidRDefault="00B92894" w:rsidP="006E1691">
            <w:pPr>
              <w:pStyle w:val="af2"/>
              <w:jc w:val="center"/>
            </w:pPr>
            <w:r w:rsidRPr="00677517">
              <w:t>1</w:t>
            </w:r>
            <w:r w:rsidR="006E1691">
              <w:t>2</w:t>
            </w:r>
            <w:r w:rsidRPr="00677517">
              <w:t xml:space="preserve">,5 </w:t>
            </w:r>
          </w:p>
        </w:tc>
        <w:tc>
          <w:tcPr>
            <w:tcW w:w="984" w:type="dxa"/>
            <w:tcBorders>
              <w:top w:val="single" w:sz="2" w:space="0" w:color="auto"/>
              <w:left w:val="single" w:sz="2" w:space="0" w:color="auto"/>
              <w:bottom w:val="single" w:sz="2" w:space="0" w:color="auto"/>
              <w:right w:val="single" w:sz="2" w:space="0" w:color="auto"/>
            </w:tcBorders>
          </w:tcPr>
          <w:p w:rsidR="00B92894" w:rsidRPr="00677517" w:rsidRDefault="00B92894" w:rsidP="006E1691">
            <w:pPr>
              <w:pStyle w:val="af2"/>
              <w:jc w:val="center"/>
            </w:pPr>
            <w:r w:rsidRPr="00677517">
              <w:t>1</w:t>
            </w:r>
            <w:r w:rsidR="006E1691">
              <w:t>2</w:t>
            </w:r>
            <w:r w:rsidRPr="00677517">
              <w:t>,</w:t>
            </w:r>
            <w:r w:rsidR="006E1691">
              <w:t>6</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6E1691">
            <w:pPr>
              <w:pStyle w:val="af2"/>
              <w:jc w:val="center"/>
            </w:pPr>
            <w:r w:rsidRPr="00677517">
              <w:t>1</w:t>
            </w:r>
            <w:r w:rsidR="006E1691">
              <w:t>2</w:t>
            </w:r>
            <w:r w:rsidRPr="00677517">
              <w:t xml:space="preserve">,7 </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6E1691">
            <w:pPr>
              <w:pStyle w:val="af2"/>
              <w:jc w:val="center"/>
            </w:pPr>
            <w:r w:rsidRPr="00677517">
              <w:t>1</w:t>
            </w:r>
            <w:r w:rsidR="006E1691">
              <w:t>2</w:t>
            </w:r>
            <w:r w:rsidRPr="00677517">
              <w:t>,</w:t>
            </w:r>
            <w:r w:rsidR="006E1691">
              <w:t>8</w:t>
            </w: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1550EB" w:rsidP="001F219E">
            <w:pPr>
              <w:pStyle w:val="af2"/>
            </w:pPr>
            <w:r>
              <w:rPr>
                <w:b/>
                <w:bCs/>
              </w:rPr>
              <w:t>5</w:t>
            </w:r>
            <w:r w:rsidR="00B92894" w:rsidRPr="00677517">
              <w:rPr>
                <w:b/>
                <w:bCs/>
              </w:rPr>
              <w:t>. Прибыль прибыльных организаций (по кругу крупных и средних организаций), млрд. руб.</w:t>
            </w:r>
          </w:p>
        </w:tc>
        <w:tc>
          <w:tcPr>
            <w:tcW w:w="1332" w:type="dxa"/>
            <w:gridSpan w:val="2"/>
            <w:tcBorders>
              <w:top w:val="single" w:sz="2" w:space="0" w:color="auto"/>
              <w:left w:val="single" w:sz="2" w:space="0" w:color="auto"/>
              <w:bottom w:val="single" w:sz="2" w:space="0" w:color="auto"/>
              <w:right w:val="single" w:sz="2" w:space="0" w:color="auto"/>
            </w:tcBorders>
          </w:tcPr>
          <w:p w:rsidR="00B92894" w:rsidRPr="00677517" w:rsidRDefault="006E1691" w:rsidP="006E1691">
            <w:pPr>
              <w:pStyle w:val="af2"/>
              <w:jc w:val="center"/>
            </w:pPr>
            <w:r>
              <w:t>1244,8</w:t>
            </w:r>
          </w:p>
        </w:tc>
        <w:tc>
          <w:tcPr>
            <w:tcW w:w="984" w:type="dxa"/>
            <w:tcBorders>
              <w:top w:val="single" w:sz="2" w:space="0" w:color="auto"/>
              <w:left w:val="single" w:sz="2" w:space="0" w:color="auto"/>
              <w:bottom w:val="single" w:sz="2" w:space="0" w:color="auto"/>
              <w:right w:val="single" w:sz="2" w:space="0" w:color="auto"/>
            </w:tcBorders>
          </w:tcPr>
          <w:p w:rsidR="00B92894" w:rsidRPr="00677517" w:rsidRDefault="00B92894" w:rsidP="006E1691">
            <w:pPr>
              <w:pStyle w:val="af2"/>
              <w:jc w:val="center"/>
            </w:pPr>
            <w:r w:rsidRPr="00677517">
              <w:t>1</w:t>
            </w:r>
            <w:r w:rsidR="006E1691">
              <w:t>329,6</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1550EB">
            <w:pPr>
              <w:pStyle w:val="af2"/>
              <w:jc w:val="center"/>
            </w:pPr>
            <w:r w:rsidRPr="00677517">
              <w:t>1</w:t>
            </w:r>
            <w:r w:rsidR="001550EB">
              <w:t>492</w:t>
            </w:r>
            <w:r w:rsidRPr="00677517">
              <w:t>,</w:t>
            </w:r>
            <w:r w:rsidR="001550EB">
              <w:t>6</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1550EB">
            <w:pPr>
              <w:pStyle w:val="af2"/>
              <w:jc w:val="center"/>
            </w:pPr>
            <w:r w:rsidRPr="00677517">
              <w:t>16</w:t>
            </w:r>
            <w:r w:rsidR="001550EB">
              <w:t>98</w:t>
            </w:r>
            <w:r w:rsidRPr="00677517">
              <w:t>,</w:t>
            </w:r>
            <w:r w:rsidR="001550EB">
              <w:t>8</w:t>
            </w:r>
          </w:p>
        </w:tc>
      </w:tr>
      <w:tr w:rsidR="00B92894" w:rsidRPr="00677517" w:rsidTr="001F219E">
        <w:tc>
          <w:tcPr>
            <w:tcW w:w="9156" w:type="dxa"/>
            <w:gridSpan w:val="6"/>
            <w:tcBorders>
              <w:top w:val="single" w:sz="2" w:space="0" w:color="auto"/>
              <w:left w:val="single" w:sz="2" w:space="0" w:color="auto"/>
              <w:bottom w:val="single" w:sz="2" w:space="0" w:color="auto"/>
              <w:right w:val="single" w:sz="2" w:space="0" w:color="auto"/>
            </w:tcBorders>
          </w:tcPr>
          <w:p w:rsidR="00B92894" w:rsidRPr="00677517" w:rsidRDefault="001550EB" w:rsidP="001F219E">
            <w:pPr>
              <w:pStyle w:val="af2"/>
              <w:jc w:val="center"/>
            </w:pPr>
            <w:r>
              <w:rPr>
                <w:b/>
                <w:bCs/>
              </w:rPr>
              <w:t>6</w:t>
            </w:r>
            <w:r w:rsidR="00B92894" w:rsidRPr="00677517">
              <w:rPr>
                <w:b/>
                <w:bCs/>
              </w:rPr>
              <w:t>. Инвестиции</w:t>
            </w: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r w:rsidRPr="00677517">
              <w:t>Инвестиции в основной капитал, млрд. руб.</w:t>
            </w:r>
          </w:p>
        </w:tc>
        <w:tc>
          <w:tcPr>
            <w:tcW w:w="1332" w:type="dxa"/>
            <w:gridSpan w:val="2"/>
            <w:tcBorders>
              <w:top w:val="single" w:sz="2" w:space="0" w:color="auto"/>
              <w:left w:val="single" w:sz="2" w:space="0" w:color="auto"/>
              <w:bottom w:val="single" w:sz="2" w:space="0" w:color="auto"/>
              <w:right w:val="single" w:sz="2" w:space="0" w:color="auto"/>
            </w:tcBorders>
          </w:tcPr>
          <w:p w:rsidR="00B92894" w:rsidRPr="00677517" w:rsidRDefault="001550EB" w:rsidP="001550EB">
            <w:pPr>
              <w:pStyle w:val="af2"/>
              <w:jc w:val="center"/>
            </w:pPr>
            <w:r>
              <w:t>1</w:t>
            </w:r>
            <w:r w:rsidR="00B92894" w:rsidRPr="00677517">
              <w:t>2</w:t>
            </w:r>
            <w:r>
              <w:t>37</w:t>
            </w:r>
            <w:r w:rsidR="00B92894" w:rsidRPr="00677517">
              <w:t>,</w:t>
            </w:r>
            <w:r>
              <w:t>6</w:t>
            </w:r>
          </w:p>
        </w:tc>
        <w:tc>
          <w:tcPr>
            <w:tcW w:w="984" w:type="dxa"/>
            <w:tcBorders>
              <w:top w:val="single" w:sz="2" w:space="0" w:color="auto"/>
              <w:left w:val="single" w:sz="2" w:space="0" w:color="auto"/>
              <w:bottom w:val="single" w:sz="2" w:space="0" w:color="auto"/>
              <w:right w:val="single" w:sz="2" w:space="0" w:color="auto"/>
            </w:tcBorders>
          </w:tcPr>
          <w:p w:rsidR="00B92894" w:rsidRPr="00677517" w:rsidRDefault="001550EB" w:rsidP="001550EB">
            <w:pPr>
              <w:pStyle w:val="af2"/>
              <w:jc w:val="center"/>
            </w:pPr>
            <w:r>
              <w:t>1048</w:t>
            </w:r>
            <w:r w:rsidR="00B92894" w:rsidRPr="00677517">
              <w:t>,</w:t>
            </w:r>
            <w:r>
              <w:t>5</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1550EB" w:rsidP="001550EB">
            <w:pPr>
              <w:pStyle w:val="af2"/>
              <w:jc w:val="center"/>
            </w:pPr>
            <w:r>
              <w:t>593</w:t>
            </w:r>
            <w:r w:rsidR="00B92894" w:rsidRPr="00677517">
              <w:t>,</w:t>
            </w:r>
            <w:r>
              <w:t>4</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1550EB" w:rsidP="001F219E">
            <w:pPr>
              <w:pStyle w:val="af2"/>
              <w:jc w:val="center"/>
            </w:pPr>
            <w:r>
              <w:t>1575</w:t>
            </w:r>
            <w:r w:rsidR="00B92894" w:rsidRPr="00677517">
              <w:t xml:space="preserve">,3 </w:t>
            </w: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r w:rsidRPr="00677517">
              <w:t xml:space="preserve">Индекс физического объема инвестиций в основной капитал, % к предыдущему году </w:t>
            </w:r>
          </w:p>
        </w:tc>
        <w:tc>
          <w:tcPr>
            <w:tcW w:w="1332" w:type="dxa"/>
            <w:gridSpan w:val="2"/>
            <w:tcBorders>
              <w:top w:val="single" w:sz="2" w:space="0" w:color="auto"/>
              <w:left w:val="single" w:sz="2" w:space="0" w:color="auto"/>
              <w:bottom w:val="single" w:sz="2" w:space="0" w:color="auto"/>
              <w:right w:val="single" w:sz="2" w:space="0" w:color="auto"/>
            </w:tcBorders>
          </w:tcPr>
          <w:p w:rsidR="00B92894" w:rsidRPr="00677517" w:rsidRDefault="001550EB" w:rsidP="001F219E">
            <w:pPr>
              <w:pStyle w:val="af2"/>
              <w:jc w:val="center"/>
            </w:pPr>
            <w:r>
              <w:t>66,2</w:t>
            </w:r>
          </w:p>
        </w:tc>
        <w:tc>
          <w:tcPr>
            <w:tcW w:w="984" w:type="dxa"/>
            <w:tcBorders>
              <w:top w:val="single" w:sz="2" w:space="0" w:color="auto"/>
              <w:left w:val="single" w:sz="2" w:space="0" w:color="auto"/>
              <w:bottom w:val="single" w:sz="2" w:space="0" w:color="auto"/>
              <w:right w:val="single" w:sz="2" w:space="0" w:color="auto"/>
            </w:tcBorders>
          </w:tcPr>
          <w:p w:rsidR="00B92894" w:rsidRPr="00677517" w:rsidRDefault="001550EB" w:rsidP="001F219E">
            <w:pPr>
              <w:pStyle w:val="af2"/>
              <w:jc w:val="center"/>
            </w:pPr>
            <w:r>
              <w:t>8</w:t>
            </w:r>
            <w:r w:rsidR="00B92894" w:rsidRPr="00677517">
              <w:t>1</w:t>
            </w:r>
            <w:r>
              <w:t>,5</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1550EB" w:rsidP="001F219E">
            <w:pPr>
              <w:pStyle w:val="af2"/>
              <w:jc w:val="center"/>
            </w:pPr>
            <w:r>
              <w:t>54,4</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jc w:val="center"/>
            </w:pPr>
            <w:r w:rsidRPr="00677517">
              <w:t>2</w:t>
            </w:r>
            <w:r w:rsidR="001550EB">
              <w:t>55,3</w:t>
            </w:r>
          </w:p>
        </w:tc>
      </w:tr>
      <w:tr w:rsidR="00B92894" w:rsidRPr="00677517" w:rsidTr="001F219E">
        <w:tc>
          <w:tcPr>
            <w:tcW w:w="9156" w:type="dxa"/>
            <w:gridSpan w:val="6"/>
            <w:tcBorders>
              <w:top w:val="single" w:sz="2" w:space="0" w:color="auto"/>
              <w:left w:val="single" w:sz="2" w:space="0" w:color="auto"/>
              <w:bottom w:val="single" w:sz="2" w:space="0" w:color="auto"/>
              <w:right w:val="single" w:sz="2" w:space="0" w:color="auto"/>
            </w:tcBorders>
          </w:tcPr>
          <w:p w:rsidR="00B92894" w:rsidRPr="00677517" w:rsidRDefault="00EF391E" w:rsidP="001F219E">
            <w:pPr>
              <w:pStyle w:val="af2"/>
              <w:jc w:val="center"/>
            </w:pPr>
            <w:r>
              <w:rPr>
                <w:b/>
                <w:bCs/>
              </w:rPr>
              <w:t>7</w:t>
            </w:r>
            <w:r w:rsidR="00B92894" w:rsidRPr="00677517">
              <w:rPr>
                <w:b/>
                <w:bCs/>
              </w:rPr>
              <w:t>. Денежные доходы населения</w:t>
            </w: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r w:rsidRPr="00677517">
              <w:t xml:space="preserve">Реальные денежные доходы населения, % к предыдущему году </w:t>
            </w:r>
          </w:p>
        </w:tc>
        <w:tc>
          <w:tcPr>
            <w:tcW w:w="1211" w:type="dxa"/>
            <w:tcBorders>
              <w:top w:val="single" w:sz="2" w:space="0" w:color="auto"/>
              <w:left w:val="single" w:sz="2" w:space="0" w:color="auto"/>
              <w:bottom w:val="single" w:sz="2" w:space="0" w:color="auto"/>
              <w:right w:val="single" w:sz="2" w:space="0" w:color="auto"/>
            </w:tcBorders>
          </w:tcPr>
          <w:p w:rsidR="00B92894" w:rsidRPr="00677517" w:rsidRDefault="00B92894" w:rsidP="00BD1E00">
            <w:pPr>
              <w:pStyle w:val="af2"/>
              <w:jc w:val="center"/>
            </w:pPr>
            <w:r w:rsidRPr="00677517">
              <w:t>10</w:t>
            </w:r>
            <w:r w:rsidR="00BD1E00">
              <w:t>3,6</w:t>
            </w:r>
          </w:p>
        </w:tc>
        <w:tc>
          <w:tcPr>
            <w:tcW w:w="1105" w:type="dxa"/>
            <w:gridSpan w:val="2"/>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jc w:val="center"/>
            </w:pPr>
            <w:r w:rsidRPr="00677517">
              <w:t>101</w:t>
            </w:r>
            <w:r w:rsidR="00BD1E00">
              <w:t>,9</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BD1E00">
            <w:pPr>
              <w:pStyle w:val="af2"/>
              <w:jc w:val="center"/>
            </w:pPr>
            <w:r w:rsidRPr="00677517">
              <w:t>101,</w:t>
            </w:r>
            <w:r w:rsidR="00BD1E00">
              <w:t>3</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BD1E00">
            <w:pPr>
              <w:pStyle w:val="af2"/>
              <w:jc w:val="center"/>
            </w:pPr>
            <w:r w:rsidRPr="00677517">
              <w:t>101,</w:t>
            </w:r>
            <w:r w:rsidR="00BD1E00">
              <w:t>3</w:t>
            </w: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r w:rsidRPr="00677517">
              <w:t xml:space="preserve">Среднедушевые денежные доходы (в месяц), руб. </w:t>
            </w:r>
          </w:p>
        </w:tc>
        <w:tc>
          <w:tcPr>
            <w:tcW w:w="1211" w:type="dxa"/>
            <w:tcBorders>
              <w:top w:val="single" w:sz="2" w:space="0" w:color="auto"/>
              <w:left w:val="single" w:sz="2" w:space="0" w:color="auto"/>
              <w:bottom w:val="single" w:sz="2" w:space="0" w:color="auto"/>
              <w:right w:val="single" w:sz="2" w:space="0" w:color="auto"/>
            </w:tcBorders>
          </w:tcPr>
          <w:p w:rsidR="00B92894" w:rsidRPr="00677517" w:rsidRDefault="00BD1E00" w:rsidP="001F219E">
            <w:pPr>
              <w:pStyle w:val="af2"/>
              <w:jc w:val="center"/>
            </w:pPr>
            <w:r>
              <w:t>18193,0</w:t>
            </w:r>
          </w:p>
        </w:tc>
        <w:tc>
          <w:tcPr>
            <w:tcW w:w="1105" w:type="dxa"/>
            <w:gridSpan w:val="2"/>
            <w:tcBorders>
              <w:top w:val="single" w:sz="2" w:space="0" w:color="auto"/>
              <w:left w:val="single" w:sz="2" w:space="0" w:color="auto"/>
              <w:bottom w:val="single" w:sz="2" w:space="0" w:color="auto"/>
              <w:right w:val="single" w:sz="2" w:space="0" w:color="auto"/>
            </w:tcBorders>
          </w:tcPr>
          <w:p w:rsidR="00B92894" w:rsidRPr="00677517" w:rsidRDefault="00BD1E00" w:rsidP="001F219E">
            <w:pPr>
              <w:pStyle w:val="af2"/>
              <w:jc w:val="center"/>
            </w:pPr>
            <w:r>
              <w:t>19485,5</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D1E00" w:rsidP="001F219E">
            <w:pPr>
              <w:pStyle w:val="af2"/>
              <w:jc w:val="center"/>
            </w:pPr>
            <w:r>
              <w:t>20688,5</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D1E00" w:rsidP="001F219E">
            <w:pPr>
              <w:pStyle w:val="af2"/>
              <w:jc w:val="center"/>
            </w:pPr>
            <w:r>
              <w:t>21967,1</w:t>
            </w: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r w:rsidRPr="00677517">
              <w:t>Средний размер назначенных пенсий, руб.</w:t>
            </w:r>
          </w:p>
        </w:tc>
        <w:tc>
          <w:tcPr>
            <w:tcW w:w="1211"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jc w:val="center"/>
            </w:pPr>
            <w:r w:rsidRPr="00677517">
              <w:t xml:space="preserve">12 685,7 </w:t>
            </w:r>
          </w:p>
        </w:tc>
        <w:tc>
          <w:tcPr>
            <w:tcW w:w="1105" w:type="dxa"/>
            <w:gridSpan w:val="2"/>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jc w:val="center"/>
            </w:pPr>
            <w:r w:rsidRPr="00677517">
              <w:t xml:space="preserve">13 197,4 </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jc w:val="center"/>
            </w:pPr>
            <w:r w:rsidRPr="00677517">
              <w:t xml:space="preserve">13 749,4 </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jc w:val="center"/>
            </w:pPr>
            <w:r w:rsidRPr="00677517">
              <w:t xml:space="preserve">14 332,8 </w:t>
            </w: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r w:rsidRPr="00677517">
              <w:t>Величина прожиточного минимума (в среднем на душу населения), руб.</w:t>
            </w:r>
          </w:p>
        </w:tc>
        <w:tc>
          <w:tcPr>
            <w:tcW w:w="1211"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jc w:val="center"/>
            </w:pPr>
            <w:r w:rsidRPr="00677517">
              <w:t xml:space="preserve">9 311 </w:t>
            </w:r>
          </w:p>
        </w:tc>
        <w:tc>
          <w:tcPr>
            <w:tcW w:w="1105" w:type="dxa"/>
            <w:gridSpan w:val="2"/>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jc w:val="center"/>
            </w:pPr>
            <w:r w:rsidRPr="00677517">
              <w:t xml:space="preserve">9 774 </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jc w:val="center"/>
            </w:pPr>
            <w:r w:rsidRPr="00677517">
              <w:t xml:space="preserve">10 165 </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jc w:val="center"/>
            </w:pPr>
            <w:r w:rsidRPr="00677517">
              <w:t xml:space="preserve">10 572 </w:t>
            </w: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r w:rsidRPr="00677517">
              <w:t>Численность населения с денежными доходами ниже величины прожиточного минимума, %</w:t>
            </w:r>
          </w:p>
        </w:tc>
        <w:tc>
          <w:tcPr>
            <w:tcW w:w="1211" w:type="dxa"/>
            <w:tcBorders>
              <w:top w:val="single" w:sz="2" w:space="0" w:color="auto"/>
              <w:left w:val="single" w:sz="2" w:space="0" w:color="auto"/>
              <w:bottom w:val="single" w:sz="2" w:space="0" w:color="auto"/>
              <w:right w:val="single" w:sz="2" w:space="0" w:color="auto"/>
            </w:tcBorders>
          </w:tcPr>
          <w:p w:rsidR="00B92894" w:rsidRPr="00677517" w:rsidRDefault="00B92894" w:rsidP="00BD1E00">
            <w:pPr>
              <w:pStyle w:val="af2"/>
              <w:jc w:val="center"/>
            </w:pPr>
            <w:r w:rsidRPr="00677517">
              <w:t>9,</w:t>
            </w:r>
            <w:r w:rsidR="00BD1E00">
              <w:t>6</w:t>
            </w:r>
          </w:p>
        </w:tc>
        <w:tc>
          <w:tcPr>
            <w:tcW w:w="1105" w:type="dxa"/>
            <w:gridSpan w:val="2"/>
            <w:tcBorders>
              <w:top w:val="single" w:sz="2" w:space="0" w:color="auto"/>
              <w:left w:val="single" w:sz="2" w:space="0" w:color="auto"/>
              <w:bottom w:val="single" w:sz="2" w:space="0" w:color="auto"/>
              <w:right w:val="single" w:sz="2" w:space="0" w:color="auto"/>
            </w:tcBorders>
          </w:tcPr>
          <w:p w:rsidR="00B92894" w:rsidRPr="00677517" w:rsidRDefault="00B92894" w:rsidP="00BD1E00">
            <w:pPr>
              <w:pStyle w:val="af2"/>
              <w:jc w:val="center"/>
            </w:pPr>
            <w:r w:rsidRPr="00677517">
              <w:t>9,</w:t>
            </w:r>
            <w:r w:rsidR="00BD1E00">
              <w:t>5</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BD1E00">
            <w:pPr>
              <w:pStyle w:val="af2"/>
              <w:jc w:val="center"/>
            </w:pPr>
            <w:r w:rsidRPr="00677517">
              <w:t>9,</w:t>
            </w:r>
            <w:r w:rsidR="00BD1E00">
              <w:t>5</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BD1E00">
            <w:pPr>
              <w:pStyle w:val="af2"/>
              <w:jc w:val="center"/>
            </w:pPr>
            <w:r w:rsidRPr="00677517">
              <w:t>9,</w:t>
            </w:r>
            <w:r w:rsidR="00BD1E00">
              <w:t>4</w:t>
            </w:r>
          </w:p>
        </w:tc>
      </w:tr>
      <w:tr w:rsidR="00B92894" w:rsidRPr="00677517" w:rsidTr="001F219E">
        <w:tc>
          <w:tcPr>
            <w:tcW w:w="9156" w:type="dxa"/>
            <w:gridSpan w:val="6"/>
            <w:tcBorders>
              <w:top w:val="single" w:sz="2" w:space="0" w:color="auto"/>
              <w:left w:val="single" w:sz="2" w:space="0" w:color="auto"/>
              <w:bottom w:val="single" w:sz="2" w:space="0" w:color="auto"/>
              <w:right w:val="single" w:sz="2" w:space="0" w:color="auto"/>
            </w:tcBorders>
          </w:tcPr>
          <w:p w:rsidR="00B92894" w:rsidRPr="00677517" w:rsidRDefault="00EF391E" w:rsidP="001F219E">
            <w:pPr>
              <w:pStyle w:val="af2"/>
              <w:jc w:val="center"/>
            </w:pPr>
            <w:r>
              <w:rPr>
                <w:b/>
                <w:bCs/>
              </w:rPr>
              <w:t>8</w:t>
            </w:r>
            <w:r w:rsidR="00B92894" w:rsidRPr="00677517">
              <w:rPr>
                <w:b/>
                <w:bCs/>
              </w:rPr>
              <w:t>. Труд и занятость</w:t>
            </w: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r w:rsidRPr="00677517">
              <w:t>Численность рабочей силы (экономически активного населения), тыс. чел.</w:t>
            </w:r>
          </w:p>
        </w:tc>
        <w:tc>
          <w:tcPr>
            <w:tcW w:w="1211" w:type="dxa"/>
            <w:tcBorders>
              <w:top w:val="single" w:sz="2" w:space="0" w:color="auto"/>
              <w:left w:val="single" w:sz="2" w:space="0" w:color="auto"/>
              <w:bottom w:val="single" w:sz="2" w:space="0" w:color="auto"/>
              <w:right w:val="single" w:sz="2" w:space="0" w:color="auto"/>
            </w:tcBorders>
          </w:tcPr>
          <w:p w:rsidR="00B92894" w:rsidRPr="00677517" w:rsidRDefault="001F219E" w:rsidP="001F219E">
            <w:pPr>
              <w:pStyle w:val="af2"/>
              <w:jc w:val="center"/>
            </w:pPr>
            <w:r>
              <w:t>36</w:t>
            </w:r>
            <w:r w:rsidR="00B92894" w:rsidRPr="00677517">
              <w:t>,</w:t>
            </w:r>
            <w:r>
              <w:t>8</w:t>
            </w:r>
          </w:p>
        </w:tc>
        <w:tc>
          <w:tcPr>
            <w:tcW w:w="1105" w:type="dxa"/>
            <w:gridSpan w:val="2"/>
            <w:tcBorders>
              <w:top w:val="single" w:sz="2" w:space="0" w:color="auto"/>
              <w:left w:val="single" w:sz="2" w:space="0" w:color="auto"/>
              <w:bottom w:val="single" w:sz="2" w:space="0" w:color="auto"/>
              <w:right w:val="single" w:sz="2" w:space="0" w:color="auto"/>
            </w:tcBorders>
          </w:tcPr>
          <w:p w:rsidR="00B92894" w:rsidRPr="00677517" w:rsidRDefault="001F219E" w:rsidP="001F219E">
            <w:pPr>
              <w:pStyle w:val="af2"/>
              <w:jc w:val="center"/>
            </w:pPr>
            <w:r>
              <w:t>35</w:t>
            </w:r>
            <w:r w:rsidR="00B92894" w:rsidRPr="00677517">
              <w:t>,</w:t>
            </w:r>
            <w:r>
              <w:t>9</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1F219E" w:rsidP="001F219E">
            <w:pPr>
              <w:pStyle w:val="af2"/>
              <w:jc w:val="center"/>
            </w:pPr>
            <w:r>
              <w:t>35</w:t>
            </w:r>
            <w:r w:rsidR="00B92894" w:rsidRPr="00677517">
              <w:t>,</w:t>
            </w:r>
            <w:r>
              <w:t>5</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1F219E" w:rsidP="001F219E">
            <w:pPr>
              <w:pStyle w:val="af2"/>
              <w:jc w:val="center"/>
            </w:pPr>
            <w:r>
              <w:t>35</w:t>
            </w:r>
            <w:r w:rsidR="00B92894" w:rsidRPr="00677517">
              <w:t>,</w:t>
            </w:r>
            <w:r>
              <w:t>2</w:t>
            </w: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r w:rsidRPr="00677517">
              <w:t>Среднегодовая численность занятых в экономике, тыс. чел.</w:t>
            </w:r>
          </w:p>
        </w:tc>
        <w:tc>
          <w:tcPr>
            <w:tcW w:w="1211" w:type="dxa"/>
            <w:tcBorders>
              <w:top w:val="single" w:sz="2" w:space="0" w:color="auto"/>
              <w:left w:val="single" w:sz="2" w:space="0" w:color="auto"/>
              <w:bottom w:val="single" w:sz="2" w:space="0" w:color="auto"/>
              <w:right w:val="single" w:sz="2" w:space="0" w:color="auto"/>
            </w:tcBorders>
          </w:tcPr>
          <w:p w:rsidR="00B92894" w:rsidRPr="00677517" w:rsidRDefault="001F219E" w:rsidP="001F219E">
            <w:pPr>
              <w:pStyle w:val="af2"/>
              <w:jc w:val="center"/>
            </w:pPr>
            <w:r>
              <w:t>14</w:t>
            </w:r>
            <w:r w:rsidR="00B92894" w:rsidRPr="00677517">
              <w:t>,</w:t>
            </w:r>
            <w:r>
              <w:t>3</w:t>
            </w:r>
            <w:r w:rsidR="00B92894" w:rsidRPr="00677517">
              <w:t xml:space="preserve">5 </w:t>
            </w:r>
          </w:p>
        </w:tc>
        <w:tc>
          <w:tcPr>
            <w:tcW w:w="1105" w:type="dxa"/>
            <w:gridSpan w:val="2"/>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jc w:val="center"/>
            </w:pPr>
            <w:r w:rsidRPr="00677517">
              <w:t>1</w:t>
            </w:r>
            <w:r w:rsidR="001F219E">
              <w:t>4</w:t>
            </w:r>
            <w:r w:rsidRPr="00677517">
              <w:t>,</w:t>
            </w:r>
            <w:r w:rsidR="001F219E">
              <w:t>37</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1F219E" w:rsidP="001F219E">
            <w:pPr>
              <w:pStyle w:val="af2"/>
              <w:jc w:val="center"/>
            </w:pPr>
            <w:r w:rsidRPr="00677517">
              <w:t>1</w:t>
            </w:r>
            <w:r>
              <w:t>4</w:t>
            </w:r>
            <w:r w:rsidRPr="00677517">
              <w:t>,</w:t>
            </w:r>
            <w:r>
              <w:t>37</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1F219E" w:rsidP="001F219E">
            <w:pPr>
              <w:pStyle w:val="af2"/>
              <w:jc w:val="center"/>
            </w:pPr>
            <w:r w:rsidRPr="00677517">
              <w:t>1</w:t>
            </w:r>
            <w:r>
              <w:t>4</w:t>
            </w:r>
            <w:r w:rsidRPr="00677517">
              <w:t>,</w:t>
            </w:r>
            <w:r>
              <w:t>37</w:t>
            </w:r>
          </w:p>
        </w:tc>
      </w:tr>
      <w:tr w:rsidR="008751B4" w:rsidRPr="00677517" w:rsidTr="00F61140">
        <w:tc>
          <w:tcPr>
            <w:tcW w:w="4176" w:type="dxa"/>
            <w:tcBorders>
              <w:top w:val="single" w:sz="2" w:space="0" w:color="auto"/>
              <w:left w:val="single" w:sz="2" w:space="0" w:color="auto"/>
              <w:bottom w:val="single" w:sz="2" w:space="0" w:color="auto"/>
              <w:right w:val="single" w:sz="2" w:space="0" w:color="auto"/>
            </w:tcBorders>
          </w:tcPr>
          <w:p w:rsidR="008751B4" w:rsidRPr="00677517" w:rsidRDefault="008751B4" w:rsidP="001F219E">
            <w:pPr>
              <w:pStyle w:val="af2"/>
            </w:pPr>
            <w:r w:rsidRPr="00677517">
              <w:t>Среднемесячная номинальная начисленная заработная плата, руб.</w:t>
            </w:r>
          </w:p>
        </w:tc>
        <w:tc>
          <w:tcPr>
            <w:tcW w:w="1211" w:type="dxa"/>
            <w:tcBorders>
              <w:top w:val="single" w:sz="2" w:space="0" w:color="auto"/>
              <w:left w:val="single" w:sz="2" w:space="0" w:color="auto"/>
              <w:bottom w:val="single" w:sz="2" w:space="0" w:color="auto"/>
              <w:right w:val="single" w:sz="2" w:space="0" w:color="auto"/>
            </w:tcBorders>
            <w:vAlign w:val="center"/>
          </w:tcPr>
          <w:p w:rsidR="008751B4" w:rsidRPr="008751B4" w:rsidRDefault="008751B4" w:rsidP="00F61140">
            <w:pPr>
              <w:jc w:val="center"/>
            </w:pPr>
            <w:r w:rsidRPr="008751B4">
              <w:t>22665,4</w:t>
            </w:r>
          </w:p>
        </w:tc>
        <w:tc>
          <w:tcPr>
            <w:tcW w:w="1105" w:type="dxa"/>
            <w:gridSpan w:val="2"/>
            <w:tcBorders>
              <w:top w:val="single" w:sz="2" w:space="0" w:color="auto"/>
              <w:left w:val="single" w:sz="2" w:space="0" w:color="auto"/>
              <w:bottom w:val="single" w:sz="2" w:space="0" w:color="auto"/>
              <w:right w:val="single" w:sz="2" w:space="0" w:color="auto"/>
            </w:tcBorders>
            <w:vAlign w:val="center"/>
          </w:tcPr>
          <w:p w:rsidR="008751B4" w:rsidRPr="008751B4" w:rsidRDefault="008751B4" w:rsidP="00F61140">
            <w:pPr>
              <w:jc w:val="center"/>
            </w:pPr>
            <w:r w:rsidRPr="008751B4">
              <w:t>23971,0</w:t>
            </w:r>
          </w:p>
        </w:tc>
        <w:tc>
          <w:tcPr>
            <w:tcW w:w="1332" w:type="dxa"/>
            <w:tcBorders>
              <w:top w:val="single" w:sz="2" w:space="0" w:color="auto"/>
              <w:left w:val="single" w:sz="2" w:space="0" w:color="auto"/>
              <w:bottom w:val="single" w:sz="2" w:space="0" w:color="auto"/>
              <w:right w:val="single" w:sz="2" w:space="0" w:color="auto"/>
            </w:tcBorders>
            <w:vAlign w:val="center"/>
          </w:tcPr>
          <w:p w:rsidR="008751B4" w:rsidRPr="008751B4" w:rsidRDefault="008751B4" w:rsidP="00F61140">
            <w:pPr>
              <w:jc w:val="center"/>
            </w:pPr>
            <w:r w:rsidRPr="008751B4">
              <w:t>25266,0</w:t>
            </w:r>
          </w:p>
        </w:tc>
        <w:tc>
          <w:tcPr>
            <w:tcW w:w="1332" w:type="dxa"/>
            <w:tcBorders>
              <w:top w:val="single" w:sz="2" w:space="0" w:color="auto"/>
              <w:left w:val="single" w:sz="2" w:space="0" w:color="auto"/>
              <w:bottom w:val="single" w:sz="2" w:space="0" w:color="auto"/>
              <w:right w:val="single" w:sz="2" w:space="0" w:color="auto"/>
            </w:tcBorders>
            <w:vAlign w:val="center"/>
          </w:tcPr>
          <w:p w:rsidR="008751B4" w:rsidRPr="008751B4" w:rsidRDefault="008751B4" w:rsidP="00F61140">
            <w:pPr>
              <w:jc w:val="center"/>
            </w:pPr>
            <w:r w:rsidRPr="008751B4">
              <w:t>26630</w:t>
            </w: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r w:rsidRPr="00677517">
              <w:t>Темп роста реальной заработной платы, %</w:t>
            </w:r>
          </w:p>
        </w:tc>
        <w:tc>
          <w:tcPr>
            <w:tcW w:w="1211"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jc w:val="center"/>
            </w:pPr>
            <w:r w:rsidRPr="00677517">
              <w:t>103</w:t>
            </w:r>
            <w:r w:rsidR="001F219E">
              <w:t>,5</w:t>
            </w:r>
          </w:p>
        </w:tc>
        <w:tc>
          <w:tcPr>
            <w:tcW w:w="1105" w:type="dxa"/>
            <w:gridSpan w:val="2"/>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jc w:val="center"/>
            </w:pPr>
            <w:r w:rsidRPr="00677517">
              <w:t>101</w:t>
            </w:r>
            <w:r w:rsidR="001F219E">
              <w:t>,7</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jc w:val="center"/>
            </w:pPr>
            <w:r w:rsidRPr="00677517">
              <w:t xml:space="preserve">101,3 </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jc w:val="center"/>
            </w:pPr>
            <w:r w:rsidRPr="00677517">
              <w:t xml:space="preserve">101,3 </w:t>
            </w: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r w:rsidRPr="00677517">
              <w:t>Уровень зарегистрированной безработицы (на конец года), %</w:t>
            </w:r>
          </w:p>
        </w:tc>
        <w:tc>
          <w:tcPr>
            <w:tcW w:w="1211" w:type="dxa"/>
            <w:tcBorders>
              <w:top w:val="single" w:sz="2" w:space="0" w:color="auto"/>
              <w:left w:val="single" w:sz="2" w:space="0" w:color="auto"/>
              <w:bottom w:val="single" w:sz="2" w:space="0" w:color="auto"/>
              <w:right w:val="single" w:sz="2" w:space="0" w:color="auto"/>
            </w:tcBorders>
          </w:tcPr>
          <w:p w:rsidR="00B92894" w:rsidRPr="00677517" w:rsidRDefault="00B92894" w:rsidP="00C96A80">
            <w:pPr>
              <w:pStyle w:val="af2"/>
              <w:jc w:val="center"/>
            </w:pPr>
            <w:r w:rsidRPr="00677517">
              <w:t>0,</w:t>
            </w:r>
            <w:r w:rsidR="00C96A80">
              <w:t>5</w:t>
            </w:r>
          </w:p>
        </w:tc>
        <w:tc>
          <w:tcPr>
            <w:tcW w:w="1105" w:type="dxa"/>
            <w:gridSpan w:val="2"/>
            <w:tcBorders>
              <w:top w:val="single" w:sz="2" w:space="0" w:color="auto"/>
              <w:left w:val="single" w:sz="2" w:space="0" w:color="auto"/>
              <w:bottom w:val="single" w:sz="2" w:space="0" w:color="auto"/>
              <w:right w:val="single" w:sz="2" w:space="0" w:color="auto"/>
            </w:tcBorders>
          </w:tcPr>
          <w:p w:rsidR="00B92894" w:rsidRPr="00677517" w:rsidRDefault="00B92894" w:rsidP="00DC133B">
            <w:pPr>
              <w:pStyle w:val="af2"/>
              <w:jc w:val="center"/>
            </w:pPr>
            <w:r w:rsidRPr="00677517">
              <w:t>0,</w:t>
            </w:r>
            <w:r w:rsidR="00DC133B">
              <w:t>42</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DC133B">
            <w:pPr>
              <w:pStyle w:val="af2"/>
              <w:jc w:val="center"/>
            </w:pPr>
            <w:r w:rsidRPr="00677517">
              <w:t>0,</w:t>
            </w:r>
            <w:r w:rsidR="00DC133B">
              <w:t>41</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DC133B">
            <w:pPr>
              <w:pStyle w:val="af2"/>
              <w:jc w:val="center"/>
            </w:pPr>
            <w:r w:rsidRPr="00677517">
              <w:t>0,</w:t>
            </w:r>
            <w:r w:rsidR="00DC133B">
              <w:t>4</w:t>
            </w: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r w:rsidRPr="00677517">
              <w:t>Численность безработных, зарегистрированных в государственных учреждениях службы занятости населения (на конец года), тыс. чел.</w:t>
            </w:r>
          </w:p>
        </w:tc>
        <w:tc>
          <w:tcPr>
            <w:tcW w:w="1211" w:type="dxa"/>
            <w:tcBorders>
              <w:top w:val="single" w:sz="2" w:space="0" w:color="auto"/>
              <w:left w:val="single" w:sz="2" w:space="0" w:color="auto"/>
              <w:bottom w:val="single" w:sz="2" w:space="0" w:color="auto"/>
              <w:right w:val="single" w:sz="2" w:space="0" w:color="auto"/>
            </w:tcBorders>
          </w:tcPr>
          <w:p w:rsidR="00B92894" w:rsidRPr="00677517" w:rsidRDefault="00DC133B" w:rsidP="001F219E">
            <w:pPr>
              <w:pStyle w:val="af2"/>
              <w:jc w:val="center"/>
            </w:pPr>
            <w:r>
              <w:t>182</w:t>
            </w:r>
          </w:p>
        </w:tc>
        <w:tc>
          <w:tcPr>
            <w:tcW w:w="1105" w:type="dxa"/>
            <w:gridSpan w:val="2"/>
            <w:tcBorders>
              <w:top w:val="single" w:sz="2" w:space="0" w:color="auto"/>
              <w:left w:val="single" w:sz="2" w:space="0" w:color="auto"/>
              <w:bottom w:val="single" w:sz="2" w:space="0" w:color="auto"/>
              <w:right w:val="single" w:sz="2" w:space="0" w:color="auto"/>
            </w:tcBorders>
          </w:tcPr>
          <w:p w:rsidR="00B92894" w:rsidRPr="00677517" w:rsidRDefault="00DC133B" w:rsidP="001F219E">
            <w:pPr>
              <w:pStyle w:val="af2"/>
              <w:jc w:val="center"/>
            </w:pPr>
            <w:r>
              <w:t>151</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DC133B" w:rsidP="001F219E">
            <w:pPr>
              <w:pStyle w:val="af2"/>
              <w:jc w:val="center"/>
            </w:pPr>
            <w:r>
              <w:t>1</w:t>
            </w:r>
            <w:r w:rsidR="00B92894" w:rsidRPr="00677517">
              <w:t>4</w:t>
            </w:r>
            <w:r>
              <w:t>5</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DC133B" w:rsidP="001F219E">
            <w:pPr>
              <w:pStyle w:val="af2"/>
              <w:jc w:val="center"/>
            </w:pPr>
            <w:r>
              <w:t>1</w:t>
            </w:r>
            <w:r w:rsidR="00B92894" w:rsidRPr="00677517">
              <w:t>4</w:t>
            </w:r>
            <w:r>
              <w:t>0</w:t>
            </w: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r w:rsidRPr="00677517">
              <w:t>Фонд начисленной заработной платы, мл</w:t>
            </w:r>
            <w:r w:rsidR="001F219E">
              <w:t>н</w:t>
            </w:r>
            <w:r w:rsidRPr="00677517">
              <w:t xml:space="preserve">. руб. </w:t>
            </w:r>
          </w:p>
        </w:tc>
        <w:tc>
          <w:tcPr>
            <w:tcW w:w="1211" w:type="dxa"/>
            <w:tcBorders>
              <w:top w:val="single" w:sz="2" w:space="0" w:color="auto"/>
              <w:left w:val="single" w:sz="2" w:space="0" w:color="auto"/>
              <w:bottom w:val="single" w:sz="2" w:space="0" w:color="auto"/>
              <w:right w:val="single" w:sz="2" w:space="0" w:color="auto"/>
            </w:tcBorders>
          </w:tcPr>
          <w:p w:rsidR="00B92894" w:rsidRPr="00677517" w:rsidRDefault="001F219E" w:rsidP="001F219E">
            <w:pPr>
              <w:pStyle w:val="af2"/>
              <w:jc w:val="center"/>
            </w:pPr>
            <w:r>
              <w:t>3572</w:t>
            </w:r>
            <w:r w:rsidR="00B92894" w:rsidRPr="00677517">
              <w:t>,</w:t>
            </w:r>
            <w:r>
              <w:t>8</w:t>
            </w:r>
          </w:p>
        </w:tc>
        <w:tc>
          <w:tcPr>
            <w:tcW w:w="1105" w:type="dxa"/>
            <w:gridSpan w:val="2"/>
            <w:tcBorders>
              <w:top w:val="single" w:sz="2" w:space="0" w:color="auto"/>
              <w:left w:val="single" w:sz="2" w:space="0" w:color="auto"/>
              <w:bottom w:val="single" w:sz="2" w:space="0" w:color="auto"/>
              <w:right w:val="single" w:sz="2" w:space="0" w:color="auto"/>
            </w:tcBorders>
          </w:tcPr>
          <w:p w:rsidR="00B92894" w:rsidRPr="00677517" w:rsidRDefault="001F219E" w:rsidP="001F219E">
            <w:pPr>
              <w:pStyle w:val="af2"/>
              <w:jc w:val="center"/>
            </w:pPr>
            <w:r>
              <w:t>3785,5</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1F219E" w:rsidP="001F219E">
            <w:pPr>
              <w:pStyle w:val="af2"/>
              <w:jc w:val="center"/>
            </w:pPr>
            <w:r>
              <w:t>3990</w:t>
            </w:r>
            <w:r w:rsidR="00B92894" w:rsidRPr="00677517">
              <w:t>,</w:t>
            </w:r>
            <w:r>
              <w:t>9</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1F219E" w:rsidP="001F219E">
            <w:pPr>
              <w:pStyle w:val="af2"/>
              <w:jc w:val="center"/>
            </w:pPr>
            <w:r>
              <w:t>4205</w:t>
            </w:r>
            <w:r w:rsidR="00B92894" w:rsidRPr="00677517">
              <w:t xml:space="preserve">,4 </w:t>
            </w:r>
          </w:p>
        </w:tc>
      </w:tr>
      <w:tr w:rsidR="00B92894" w:rsidRPr="00677517" w:rsidTr="001F219E">
        <w:tc>
          <w:tcPr>
            <w:tcW w:w="9156" w:type="dxa"/>
            <w:gridSpan w:val="6"/>
            <w:tcBorders>
              <w:top w:val="single" w:sz="2" w:space="0" w:color="auto"/>
              <w:left w:val="single" w:sz="2" w:space="0" w:color="auto"/>
              <w:bottom w:val="single" w:sz="2" w:space="0" w:color="auto"/>
              <w:right w:val="single" w:sz="2" w:space="0" w:color="auto"/>
            </w:tcBorders>
          </w:tcPr>
          <w:p w:rsidR="00B92894" w:rsidRPr="00677517" w:rsidRDefault="00EF391E" w:rsidP="001F219E">
            <w:pPr>
              <w:pStyle w:val="af2"/>
              <w:jc w:val="center"/>
            </w:pPr>
            <w:r>
              <w:rPr>
                <w:b/>
                <w:bCs/>
              </w:rPr>
              <w:t>9</w:t>
            </w:r>
            <w:r w:rsidR="00B92894" w:rsidRPr="00677517">
              <w:rPr>
                <w:b/>
                <w:bCs/>
              </w:rPr>
              <w:t>. Развитие социальной сферы</w:t>
            </w:r>
          </w:p>
        </w:tc>
      </w:tr>
      <w:tr w:rsidR="007863E4" w:rsidRPr="00677517" w:rsidTr="001F219E">
        <w:tc>
          <w:tcPr>
            <w:tcW w:w="4176" w:type="dxa"/>
            <w:tcBorders>
              <w:top w:val="single" w:sz="2" w:space="0" w:color="auto"/>
              <w:left w:val="single" w:sz="2" w:space="0" w:color="auto"/>
              <w:bottom w:val="single" w:sz="2" w:space="0" w:color="auto"/>
              <w:right w:val="single" w:sz="2" w:space="0" w:color="auto"/>
            </w:tcBorders>
          </w:tcPr>
          <w:p w:rsidR="007863E4" w:rsidRPr="00677517" w:rsidRDefault="007863E4" w:rsidP="007863E4">
            <w:pPr>
              <w:pStyle w:val="af2"/>
            </w:pPr>
            <w:r w:rsidRPr="00677517">
              <w:t xml:space="preserve">Численность обучающихся в общеобразовательных организациях (без вечерних (сменных) общеобразовательных организаций) </w:t>
            </w:r>
            <w:r w:rsidRPr="00677517">
              <w:lastRenderedPageBreak/>
              <w:t xml:space="preserve">(на начало учебного года), чел. </w:t>
            </w:r>
          </w:p>
        </w:tc>
        <w:tc>
          <w:tcPr>
            <w:tcW w:w="1332" w:type="dxa"/>
            <w:gridSpan w:val="2"/>
            <w:tcBorders>
              <w:top w:val="single" w:sz="2" w:space="0" w:color="auto"/>
              <w:left w:val="single" w:sz="2" w:space="0" w:color="auto"/>
              <w:bottom w:val="single" w:sz="2" w:space="0" w:color="auto"/>
              <w:right w:val="single" w:sz="2" w:space="0" w:color="auto"/>
            </w:tcBorders>
          </w:tcPr>
          <w:p w:rsidR="007863E4" w:rsidRPr="007863E4" w:rsidRDefault="007863E4" w:rsidP="007863E4">
            <w:pPr>
              <w:jc w:val="center"/>
              <w:rPr>
                <w:color w:val="000000"/>
              </w:rPr>
            </w:pPr>
            <w:r w:rsidRPr="007863E4">
              <w:rPr>
                <w:color w:val="000000"/>
              </w:rPr>
              <w:lastRenderedPageBreak/>
              <w:t>5 571</w:t>
            </w:r>
          </w:p>
        </w:tc>
        <w:tc>
          <w:tcPr>
            <w:tcW w:w="984" w:type="dxa"/>
            <w:tcBorders>
              <w:top w:val="single" w:sz="2" w:space="0" w:color="auto"/>
              <w:left w:val="single" w:sz="2" w:space="0" w:color="auto"/>
              <w:bottom w:val="single" w:sz="2" w:space="0" w:color="auto"/>
              <w:right w:val="single" w:sz="2" w:space="0" w:color="auto"/>
            </w:tcBorders>
          </w:tcPr>
          <w:p w:rsidR="007863E4" w:rsidRPr="007863E4" w:rsidRDefault="007863E4" w:rsidP="007863E4">
            <w:pPr>
              <w:jc w:val="center"/>
              <w:rPr>
                <w:color w:val="000000"/>
              </w:rPr>
            </w:pPr>
            <w:r w:rsidRPr="007863E4">
              <w:rPr>
                <w:color w:val="000000"/>
              </w:rPr>
              <w:t>5 641</w:t>
            </w:r>
          </w:p>
        </w:tc>
        <w:tc>
          <w:tcPr>
            <w:tcW w:w="1332" w:type="dxa"/>
            <w:tcBorders>
              <w:top w:val="single" w:sz="2" w:space="0" w:color="auto"/>
              <w:left w:val="single" w:sz="2" w:space="0" w:color="auto"/>
              <w:bottom w:val="single" w:sz="2" w:space="0" w:color="auto"/>
              <w:right w:val="single" w:sz="2" w:space="0" w:color="auto"/>
            </w:tcBorders>
          </w:tcPr>
          <w:p w:rsidR="007863E4" w:rsidRPr="007863E4" w:rsidRDefault="007863E4" w:rsidP="007863E4">
            <w:pPr>
              <w:jc w:val="center"/>
              <w:rPr>
                <w:color w:val="000000"/>
              </w:rPr>
            </w:pPr>
            <w:r w:rsidRPr="007863E4">
              <w:rPr>
                <w:color w:val="000000"/>
              </w:rPr>
              <w:t>5 641</w:t>
            </w:r>
          </w:p>
        </w:tc>
        <w:tc>
          <w:tcPr>
            <w:tcW w:w="1332" w:type="dxa"/>
            <w:tcBorders>
              <w:top w:val="single" w:sz="2" w:space="0" w:color="auto"/>
              <w:left w:val="single" w:sz="2" w:space="0" w:color="auto"/>
              <w:bottom w:val="single" w:sz="2" w:space="0" w:color="auto"/>
              <w:right w:val="single" w:sz="2" w:space="0" w:color="auto"/>
            </w:tcBorders>
          </w:tcPr>
          <w:p w:rsidR="007863E4" w:rsidRPr="007863E4" w:rsidRDefault="007863E4" w:rsidP="007863E4">
            <w:pPr>
              <w:jc w:val="center"/>
              <w:rPr>
                <w:color w:val="000000"/>
              </w:rPr>
            </w:pPr>
            <w:r>
              <w:rPr>
                <w:color w:val="000000"/>
              </w:rPr>
              <w:t>5 64</w:t>
            </w:r>
            <w:r w:rsidRPr="007863E4">
              <w:rPr>
                <w:color w:val="000000"/>
              </w:rPr>
              <w:t>1</w:t>
            </w: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7863E4">
            <w:pPr>
              <w:pStyle w:val="af2"/>
            </w:pPr>
            <w:r w:rsidRPr="00677517">
              <w:lastRenderedPageBreak/>
              <w:t>Численность студентов профессиональных образовательных организаций (на начало учебного года), чел.</w:t>
            </w:r>
          </w:p>
        </w:tc>
        <w:tc>
          <w:tcPr>
            <w:tcW w:w="1332" w:type="dxa"/>
            <w:gridSpan w:val="2"/>
            <w:tcBorders>
              <w:top w:val="single" w:sz="2" w:space="0" w:color="auto"/>
              <w:left w:val="single" w:sz="2" w:space="0" w:color="auto"/>
              <w:bottom w:val="single" w:sz="2" w:space="0" w:color="auto"/>
              <w:right w:val="single" w:sz="2" w:space="0" w:color="auto"/>
            </w:tcBorders>
          </w:tcPr>
          <w:p w:rsidR="00B92894" w:rsidRPr="00677517" w:rsidRDefault="007863E4" w:rsidP="001F219E">
            <w:pPr>
              <w:pStyle w:val="af2"/>
              <w:jc w:val="center"/>
            </w:pPr>
            <w:r>
              <w:t>672</w:t>
            </w:r>
          </w:p>
        </w:tc>
        <w:tc>
          <w:tcPr>
            <w:tcW w:w="984" w:type="dxa"/>
            <w:tcBorders>
              <w:top w:val="single" w:sz="2" w:space="0" w:color="auto"/>
              <w:left w:val="single" w:sz="2" w:space="0" w:color="auto"/>
              <w:bottom w:val="single" w:sz="2" w:space="0" w:color="auto"/>
              <w:right w:val="single" w:sz="2" w:space="0" w:color="auto"/>
            </w:tcBorders>
          </w:tcPr>
          <w:p w:rsidR="00B92894" w:rsidRPr="00677517" w:rsidRDefault="007863E4" w:rsidP="001F219E">
            <w:pPr>
              <w:pStyle w:val="af2"/>
              <w:jc w:val="center"/>
            </w:pPr>
            <w:r>
              <w:t>672</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7863E4" w:rsidP="001F219E">
            <w:pPr>
              <w:pStyle w:val="af2"/>
              <w:jc w:val="center"/>
            </w:pPr>
            <w:r>
              <w:t>672</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7863E4" w:rsidP="001F219E">
            <w:pPr>
              <w:pStyle w:val="af2"/>
              <w:jc w:val="center"/>
            </w:pPr>
            <w:r>
              <w:t>672</w:t>
            </w: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r w:rsidRPr="00677517">
              <w:rPr>
                <w:b/>
                <w:bCs/>
              </w:rPr>
              <w:t>Выпуск специалистов:</w:t>
            </w:r>
          </w:p>
        </w:tc>
        <w:tc>
          <w:tcPr>
            <w:tcW w:w="1332" w:type="dxa"/>
            <w:gridSpan w:val="2"/>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p>
        </w:tc>
        <w:tc>
          <w:tcPr>
            <w:tcW w:w="984"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r w:rsidRPr="00677517">
              <w:t>Профессиональными образовательными организациями, тыс. чел.</w:t>
            </w:r>
          </w:p>
        </w:tc>
        <w:tc>
          <w:tcPr>
            <w:tcW w:w="1332" w:type="dxa"/>
            <w:gridSpan w:val="2"/>
            <w:tcBorders>
              <w:top w:val="single" w:sz="2" w:space="0" w:color="auto"/>
              <w:left w:val="single" w:sz="2" w:space="0" w:color="auto"/>
              <w:bottom w:val="single" w:sz="2" w:space="0" w:color="auto"/>
              <w:right w:val="single" w:sz="2" w:space="0" w:color="auto"/>
            </w:tcBorders>
          </w:tcPr>
          <w:p w:rsidR="00B92894" w:rsidRPr="00677517" w:rsidRDefault="00B92894" w:rsidP="007863E4">
            <w:pPr>
              <w:pStyle w:val="af2"/>
              <w:jc w:val="center"/>
            </w:pPr>
            <w:r w:rsidRPr="00677517">
              <w:t>1</w:t>
            </w:r>
            <w:r w:rsidR="007863E4">
              <w:t>64</w:t>
            </w:r>
          </w:p>
        </w:tc>
        <w:tc>
          <w:tcPr>
            <w:tcW w:w="984" w:type="dxa"/>
            <w:tcBorders>
              <w:top w:val="single" w:sz="2" w:space="0" w:color="auto"/>
              <w:left w:val="single" w:sz="2" w:space="0" w:color="auto"/>
              <w:bottom w:val="single" w:sz="2" w:space="0" w:color="auto"/>
              <w:right w:val="single" w:sz="2" w:space="0" w:color="auto"/>
            </w:tcBorders>
          </w:tcPr>
          <w:p w:rsidR="00B92894" w:rsidRPr="00677517" w:rsidRDefault="00B92894" w:rsidP="007863E4">
            <w:pPr>
              <w:pStyle w:val="af2"/>
              <w:jc w:val="center"/>
            </w:pPr>
            <w:r w:rsidRPr="00677517">
              <w:t>1</w:t>
            </w:r>
            <w:r w:rsidR="007863E4">
              <w:t>64</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7863E4">
            <w:pPr>
              <w:pStyle w:val="af2"/>
              <w:jc w:val="center"/>
            </w:pPr>
            <w:r w:rsidRPr="00677517">
              <w:t>1</w:t>
            </w:r>
            <w:r w:rsidR="007863E4">
              <w:t>64</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7863E4">
            <w:pPr>
              <w:pStyle w:val="af2"/>
              <w:jc w:val="center"/>
            </w:pPr>
            <w:r w:rsidRPr="00677517">
              <w:t>1</w:t>
            </w:r>
            <w:r w:rsidR="007863E4">
              <w:t>64</w:t>
            </w: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r w:rsidRPr="00677517">
              <w:rPr>
                <w:b/>
                <w:bCs/>
              </w:rPr>
              <w:t>Обеспеченность:</w:t>
            </w:r>
          </w:p>
        </w:tc>
        <w:tc>
          <w:tcPr>
            <w:tcW w:w="1332" w:type="dxa"/>
            <w:gridSpan w:val="2"/>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p>
        </w:tc>
        <w:tc>
          <w:tcPr>
            <w:tcW w:w="984"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r w:rsidRPr="00677517">
              <w:t xml:space="preserve">больничными койками на 10 000 человек населения, коек </w:t>
            </w:r>
          </w:p>
        </w:tc>
        <w:tc>
          <w:tcPr>
            <w:tcW w:w="1332" w:type="dxa"/>
            <w:gridSpan w:val="2"/>
            <w:tcBorders>
              <w:top w:val="single" w:sz="2" w:space="0" w:color="auto"/>
              <w:left w:val="single" w:sz="2" w:space="0" w:color="auto"/>
              <w:bottom w:val="single" w:sz="2" w:space="0" w:color="auto"/>
              <w:right w:val="single" w:sz="2" w:space="0" w:color="auto"/>
            </w:tcBorders>
          </w:tcPr>
          <w:p w:rsidR="00B92894" w:rsidRPr="00677517" w:rsidRDefault="005F34EE" w:rsidP="002F29AA">
            <w:pPr>
              <w:pStyle w:val="af2"/>
              <w:jc w:val="center"/>
            </w:pPr>
            <w:r>
              <w:t>62</w:t>
            </w:r>
            <w:r w:rsidR="00B92894" w:rsidRPr="00677517">
              <w:t>,</w:t>
            </w:r>
            <w:r w:rsidR="002F29AA">
              <w:t>7</w:t>
            </w:r>
          </w:p>
        </w:tc>
        <w:tc>
          <w:tcPr>
            <w:tcW w:w="984" w:type="dxa"/>
            <w:tcBorders>
              <w:top w:val="single" w:sz="2" w:space="0" w:color="auto"/>
              <w:left w:val="single" w:sz="2" w:space="0" w:color="auto"/>
              <w:bottom w:val="single" w:sz="2" w:space="0" w:color="auto"/>
              <w:right w:val="single" w:sz="2" w:space="0" w:color="auto"/>
            </w:tcBorders>
          </w:tcPr>
          <w:p w:rsidR="00B92894" w:rsidRPr="00677517" w:rsidRDefault="005F34EE" w:rsidP="002F29AA">
            <w:pPr>
              <w:pStyle w:val="af2"/>
              <w:jc w:val="center"/>
            </w:pPr>
            <w:r>
              <w:t>63</w:t>
            </w:r>
            <w:r w:rsidR="00B92894" w:rsidRPr="00677517">
              <w:t>,</w:t>
            </w:r>
            <w:r>
              <w:t>3</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2F29AA" w:rsidP="002F29AA">
            <w:pPr>
              <w:pStyle w:val="af2"/>
              <w:jc w:val="center"/>
            </w:pPr>
            <w:r>
              <w:t>63</w:t>
            </w:r>
            <w:r w:rsidR="00B92894" w:rsidRPr="00677517">
              <w:t>,</w:t>
            </w:r>
            <w:r>
              <w:t>8</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2F29AA" w:rsidP="002F29AA">
            <w:pPr>
              <w:pStyle w:val="af2"/>
              <w:jc w:val="center"/>
            </w:pPr>
            <w:r>
              <w:t>64</w:t>
            </w:r>
            <w:r w:rsidR="00B92894" w:rsidRPr="00677517">
              <w:t>,</w:t>
            </w:r>
            <w:r>
              <w:t>3</w:t>
            </w:r>
          </w:p>
        </w:tc>
      </w:tr>
      <w:tr w:rsidR="007863E4" w:rsidRPr="00677517" w:rsidTr="001F219E">
        <w:tc>
          <w:tcPr>
            <w:tcW w:w="4176" w:type="dxa"/>
            <w:tcBorders>
              <w:top w:val="single" w:sz="2" w:space="0" w:color="auto"/>
              <w:left w:val="single" w:sz="2" w:space="0" w:color="auto"/>
              <w:bottom w:val="single" w:sz="2" w:space="0" w:color="auto"/>
              <w:right w:val="single" w:sz="2" w:space="0" w:color="auto"/>
            </w:tcBorders>
          </w:tcPr>
          <w:p w:rsidR="007863E4" w:rsidRPr="00677517" w:rsidRDefault="007863E4" w:rsidP="001F219E">
            <w:pPr>
              <w:pStyle w:val="af2"/>
            </w:pPr>
            <w:r w:rsidRPr="00677517">
              <w:t xml:space="preserve">общедоступными библиотеками, учреждениями на 100 тыс. населения </w:t>
            </w:r>
          </w:p>
        </w:tc>
        <w:tc>
          <w:tcPr>
            <w:tcW w:w="1332" w:type="dxa"/>
            <w:gridSpan w:val="2"/>
            <w:tcBorders>
              <w:top w:val="single" w:sz="2" w:space="0" w:color="auto"/>
              <w:left w:val="single" w:sz="2" w:space="0" w:color="auto"/>
              <w:bottom w:val="single" w:sz="2" w:space="0" w:color="auto"/>
              <w:right w:val="single" w:sz="2" w:space="0" w:color="auto"/>
            </w:tcBorders>
          </w:tcPr>
          <w:p w:rsidR="007863E4" w:rsidRPr="00677517" w:rsidRDefault="007863E4" w:rsidP="002F29AA">
            <w:pPr>
              <w:pStyle w:val="af2"/>
              <w:jc w:val="center"/>
            </w:pPr>
            <w:r w:rsidRPr="00677517">
              <w:t>3</w:t>
            </w:r>
            <w:r w:rsidR="002F29AA">
              <w:t>3</w:t>
            </w:r>
            <w:r w:rsidRPr="00677517">
              <w:t>,</w:t>
            </w:r>
            <w:r w:rsidR="002F29AA">
              <w:t>0</w:t>
            </w:r>
          </w:p>
        </w:tc>
        <w:tc>
          <w:tcPr>
            <w:tcW w:w="984" w:type="dxa"/>
            <w:tcBorders>
              <w:top w:val="single" w:sz="2" w:space="0" w:color="auto"/>
              <w:left w:val="single" w:sz="2" w:space="0" w:color="auto"/>
              <w:bottom w:val="single" w:sz="2" w:space="0" w:color="auto"/>
              <w:right w:val="single" w:sz="2" w:space="0" w:color="auto"/>
            </w:tcBorders>
          </w:tcPr>
          <w:p w:rsidR="007863E4" w:rsidRPr="00677517" w:rsidRDefault="007863E4" w:rsidP="002F29AA">
            <w:pPr>
              <w:pStyle w:val="af2"/>
              <w:jc w:val="center"/>
            </w:pPr>
            <w:r w:rsidRPr="00677517">
              <w:t>3</w:t>
            </w:r>
            <w:r w:rsidR="005F34EE">
              <w:t>3</w:t>
            </w:r>
            <w:r w:rsidRPr="00677517">
              <w:t>,</w:t>
            </w:r>
            <w:r w:rsidR="005F34EE">
              <w:t>3</w:t>
            </w:r>
          </w:p>
        </w:tc>
        <w:tc>
          <w:tcPr>
            <w:tcW w:w="1332" w:type="dxa"/>
            <w:tcBorders>
              <w:top w:val="single" w:sz="2" w:space="0" w:color="auto"/>
              <w:left w:val="single" w:sz="2" w:space="0" w:color="auto"/>
              <w:bottom w:val="single" w:sz="2" w:space="0" w:color="auto"/>
              <w:right w:val="single" w:sz="2" w:space="0" w:color="auto"/>
            </w:tcBorders>
          </w:tcPr>
          <w:p w:rsidR="007863E4" w:rsidRPr="00677517" w:rsidRDefault="007863E4" w:rsidP="002F29AA">
            <w:pPr>
              <w:pStyle w:val="af2"/>
              <w:jc w:val="center"/>
            </w:pPr>
            <w:r w:rsidRPr="00677517">
              <w:t>3</w:t>
            </w:r>
            <w:r w:rsidR="005F34EE">
              <w:t>3</w:t>
            </w:r>
            <w:r w:rsidRPr="00677517">
              <w:t>,</w:t>
            </w:r>
            <w:r w:rsidR="002F29AA">
              <w:t>6</w:t>
            </w:r>
          </w:p>
        </w:tc>
        <w:tc>
          <w:tcPr>
            <w:tcW w:w="1332" w:type="dxa"/>
            <w:tcBorders>
              <w:top w:val="single" w:sz="2" w:space="0" w:color="auto"/>
              <w:left w:val="single" w:sz="2" w:space="0" w:color="auto"/>
              <w:bottom w:val="single" w:sz="2" w:space="0" w:color="auto"/>
              <w:right w:val="single" w:sz="2" w:space="0" w:color="auto"/>
            </w:tcBorders>
          </w:tcPr>
          <w:p w:rsidR="007863E4" w:rsidRPr="00677517" w:rsidRDefault="007863E4" w:rsidP="002F29AA">
            <w:pPr>
              <w:pStyle w:val="af2"/>
              <w:jc w:val="center"/>
            </w:pPr>
            <w:r w:rsidRPr="00677517">
              <w:t>3</w:t>
            </w:r>
            <w:r w:rsidR="005F34EE">
              <w:t>3</w:t>
            </w:r>
            <w:r w:rsidRPr="00677517">
              <w:t>,</w:t>
            </w:r>
            <w:r w:rsidR="005F34EE">
              <w:t>8</w:t>
            </w:r>
          </w:p>
        </w:tc>
      </w:tr>
      <w:tr w:rsidR="007863E4" w:rsidRPr="00677517" w:rsidTr="001F219E">
        <w:tc>
          <w:tcPr>
            <w:tcW w:w="4176" w:type="dxa"/>
            <w:tcBorders>
              <w:top w:val="single" w:sz="2" w:space="0" w:color="auto"/>
              <w:left w:val="single" w:sz="2" w:space="0" w:color="auto"/>
              <w:bottom w:val="single" w:sz="2" w:space="0" w:color="auto"/>
              <w:right w:val="single" w:sz="2" w:space="0" w:color="auto"/>
            </w:tcBorders>
          </w:tcPr>
          <w:p w:rsidR="007863E4" w:rsidRPr="00677517" w:rsidRDefault="007863E4" w:rsidP="001F219E">
            <w:pPr>
              <w:pStyle w:val="af2"/>
            </w:pPr>
            <w:r w:rsidRPr="00677517">
              <w:t xml:space="preserve">учреждениями культурно- досугового типа, учреждениями на 100 тыс. населения </w:t>
            </w:r>
          </w:p>
        </w:tc>
        <w:tc>
          <w:tcPr>
            <w:tcW w:w="1332" w:type="dxa"/>
            <w:gridSpan w:val="2"/>
            <w:tcBorders>
              <w:top w:val="single" w:sz="2" w:space="0" w:color="auto"/>
              <w:left w:val="single" w:sz="2" w:space="0" w:color="auto"/>
              <w:bottom w:val="single" w:sz="2" w:space="0" w:color="auto"/>
              <w:right w:val="single" w:sz="2" w:space="0" w:color="auto"/>
            </w:tcBorders>
          </w:tcPr>
          <w:p w:rsidR="007863E4" w:rsidRPr="00677517" w:rsidRDefault="007863E4" w:rsidP="002F29AA">
            <w:pPr>
              <w:pStyle w:val="af2"/>
              <w:jc w:val="center"/>
            </w:pPr>
            <w:r>
              <w:t>24</w:t>
            </w:r>
            <w:r w:rsidRPr="00677517">
              <w:t>,</w:t>
            </w:r>
            <w:r w:rsidR="005F34EE">
              <w:t>7</w:t>
            </w:r>
          </w:p>
        </w:tc>
        <w:tc>
          <w:tcPr>
            <w:tcW w:w="984" w:type="dxa"/>
            <w:tcBorders>
              <w:top w:val="single" w:sz="2" w:space="0" w:color="auto"/>
              <w:left w:val="single" w:sz="2" w:space="0" w:color="auto"/>
              <w:bottom w:val="single" w:sz="2" w:space="0" w:color="auto"/>
              <w:right w:val="single" w:sz="2" w:space="0" w:color="auto"/>
            </w:tcBorders>
          </w:tcPr>
          <w:p w:rsidR="007863E4" w:rsidRPr="00677517" w:rsidRDefault="007863E4" w:rsidP="002F29AA">
            <w:pPr>
              <w:pStyle w:val="af2"/>
              <w:jc w:val="center"/>
            </w:pPr>
            <w:r w:rsidRPr="00677517">
              <w:t>2</w:t>
            </w:r>
            <w:r w:rsidR="005F34EE">
              <w:t>7</w:t>
            </w:r>
            <w:r w:rsidRPr="00677517">
              <w:t>,</w:t>
            </w:r>
            <w:r w:rsidR="002F29AA">
              <w:t>1</w:t>
            </w:r>
          </w:p>
        </w:tc>
        <w:tc>
          <w:tcPr>
            <w:tcW w:w="1332" w:type="dxa"/>
            <w:tcBorders>
              <w:top w:val="single" w:sz="2" w:space="0" w:color="auto"/>
              <w:left w:val="single" w:sz="2" w:space="0" w:color="auto"/>
              <w:bottom w:val="single" w:sz="2" w:space="0" w:color="auto"/>
              <w:right w:val="single" w:sz="2" w:space="0" w:color="auto"/>
            </w:tcBorders>
          </w:tcPr>
          <w:p w:rsidR="007863E4" w:rsidRPr="00677517" w:rsidRDefault="007863E4" w:rsidP="002F29AA">
            <w:pPr>
              <w:pStyle w:val="af2"/>
              <w:jc w:val="center"/>
            </w:pPr>
            <w:r w:rsidRPr="00677517">
              <w:t>2</w:t>
            </w:r>
            <w:r w:rsidR="005F34EE">
              <w:t>7</w:t>
            </w:r>
            <w:r w:rsidRPr="00677517">
              <w:t>,</w:t>
            </w:r>
            <w:r w:rsidR="002F29AA">
              <w:t>3</w:t>
            </w:r>
          </w:p>
        </w:tc>
        <w:tc>
          <w:tcPr>
            <w:tcW w:w="1332" w:type="dxa"/>
            <w:tcBorders>
              <w:top w:val="single" w:sz="2" w:space="0" w:color="auto"/>
              <w:left w:val="single" w:sz="2" w:space="0" w:color="auto"/>
              <w:bottom w:val="single" w:sz="2" w:space="0" w:color="auto"/>
              <w:right w:val="single" w:sz="2" w:space="0" w:color="auto"/>
            </w:tcBorders>
          </w:tcPr>
          <w:p w:rsidR="007863E4" w:rsidRPr="00677517" w:rsidRDefault="007863E4" w:rsidP="002F29AA">
            <w:pPr>
              <w:pStyle w:val="af2"/>
              <w:jc w:val="center"/>
            </w:pPr>
            <w:r w:rsidRPr="00677517">
              <w:t>2</w:t>
            </w:r>
            <w:r w:rsidR="005F34EE">
              <w:t>7</w:t>
            </w:r>
            <w:r w:rsidRPr="00677517">
              <w:t>,</w:t>
            </w:r>
            <w:r w:rsidR="002F29AA">
              <w:t>5</w:t>
            </w: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r w:rsidRPr="00677517">
              <w:t xml:space="preserve">дошкольными образовательными организациями, мест на 1000 детей в возрасте </w:t>
            </w:r>
          </w:p>
          <w:p w:rsidR="00B92894" w:rsidRPr="00677517" w:rsidRDefault="00B92894" w:rsidP="001F219E">
            <w:pPr>
              <w:pStyle w:val="af2"/>
            </w:pPr>
            <w:r w:rsidRPr="00677517">
              <w:t xml:space="preserve">1 - 6 лет </w:t>
            </w:r>
          </w:p>
        </w:tc>
        <w:tc>
          <w:tcPr>
            <w:tcW w:w="1332" w:type="dxa"/>
            <w:gridSpan w:val="2"/>
            <w:tcBorders>
              <w:top w:val="single" w:sz="2" w:space="0" w:color="auto"/>
              <w:left w:val="single" w:sz="2" w:space="0" w:color="auto"/>
              <w:bottom w:val="single" w:sz="2" w:space="0" w:color="auto"/>
              <w:right w:val="single" w:sz="2" w:space="0" w:color="auto"/>
            </w:tcBorders>
          </w:tcPr>
          <w:p w:rsidR="00B92894" w:rsidRPr="00677517" w:rsidRDefault="007863E4" w:rsidP="001F219E">
            <w:pPr>
              <w:pStyle w:val="af2"/>
              <w:jc w:val="center"/>
            </w:pPr>
            <w:r>
              <w:t>699,2</w:t>
            </w:r>
          </w:p>
        </w:tc>
        <w:tc>
          <w:tcPr>
            <w:tcW w:w="984" w:type="dxa"/>
            <w:tcBorders>
              <w:top w:val="single" w:sz="2" w:space="0" w:color="auto"/>
              <w:left w:val="single" w:sz="2" w:space="0" w:color="auto"/>
              <w:bottom w:val="single" w:sz="2" w:space="0" w:color="auto"/>
              <w:right w:val="single" w:sz="2" w:space="0" w:color="auto"/>
            </w:tcBorders>
          </w:tcPr>
          <w:p w:rsidR="00B92894" w:rsidRPr="00677517" w:rsidRDefault="007863E4" w:rsidP="001F219E">
            <w:pPr>
              <w:pStyle w:val="af2"/>
              <w:jc w:val="center"/>
            </w:pPr>
            <w:r>
              <w:t>703,9</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7863E4" w:rsidP="001F219E">
            <w:pPr>
              <w:pStyle w:val="af2"/>
              <w:jc w:val="center"/>
            </w:pPr>
            <w:r>
              <w:t>707,9</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7863E4" w:rsidP="001F219E">
            <w:pPr>
              <w:pStyle w:val="af2"/>
              <w:jc w:val="center"/>
            </w:pPr>
            <w:r>
              <w:t>711,9</w:t>
            </w: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r w:rsidRPr="00677517">
              <w:t xml:space="preserve">мощностью амбулаторно- поликлинических учреждений на 10 000 человек населения на конец года, посещений в смену </w:t>
            </w:r>
          </w:p>
        </w:tc>
        <w:tc>
          <w:tcPr>
            <w:tcW w:w="1332" w:type="dxa"/>
            <w:gridSpan w:val="2"/>
            <w:tcBorders>
              <w:top w:val="single" w:sz="2" w:space="0" w:color="auto"/>
              <w:left w:val="single" w:sz="2" w:space="0" w:color="auto"/>
              <w:bottom w:val="single" w:sz="2" w:space="0" w:color="auto"/>
              <w:right w:val="single" w:sz="2" w:space="0" w:color="auto"/>
            </w:tcBorders>
          </w:tcPr>
          <w:p w:rsidR="00B92894" w:rsidRPr="00677517" w:rsidRDefault="00B92894" w:rsidP="002F29AA">
            <w:pPr>
              <w:pStyle w:val="af2"/>
              <w:jc w:val="center"/>
            </w:pPr>
            <w:r w:rsidRPr="00677517">
              <w:t>2</w:t>
            </w:r>
            <w:r w:rsidR="002F29AA">
              <w:t>96</w:t>
            </w:r>
            <w:r w:rsidRPr="00677517">
              <w:t>,</w:t>
            </w:r>
            <w:r w:rsidR="002F29AA">
              <w:t>9</w:t>
            </w:r>
          </w:p>
        </w:tc>
        <w:tc>
          <w:tcPr>
            <w:tcW w:w="984" w:type="dxa"/>
            <w:tcBorders>
              <w:top w:val="single" w:sz="2" w:space="0" w:color="auto"/>
              <w:left w:val="single" w:sz="2" w:space="0" w:color="auto"/>
              <w:bottom w:val="single" w:sz="2" w:space="0" w:color="auto"/>
              <w:right w:val="single" w:sz="2" w:space="0" w:color="auto"/>
            </w:tcBorders>
          </w:tcPr>
          <w:p w:rsidR="00B92894" w:rsidRPr="00677517" w:rsidRDefault="002F29AA" w:rsidP="001F219E">
            <w:pPr>
              <w:pStyle w:val="af2"/>
              <w:jc w:val="center"/>
            </w:pPr>
            <w:r>
              <w:t>300,0</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2F29AA" w:rsidP="001F219E">
            <w:pPr>
              <w:pStyle w:val="af2"/>
              <w:jc w:val="center"/>
            </w:pPr>
            <w:r>
              <w:t>302,2</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2F29AA" w:rsidP="002F29AA">
            <w:pPr>
              <w:pStyle w:val="af2"/>
              <w:jc w:val="center"/>
            </w:pPr>
            <w:r>
              <w:t>304</w:t>
            </w:r>
            <w:r w:rsidR="00B92894" w:rsidRPr="00677517">
              <w:t>,</w:t>
            </w:r>
            <w:r>
              <w:t>4</w:t>
            </w: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r w:rsidRPr="00677517">
              <w:rPr>
                <w:b/>
                <w:bCs/>
              </w:rPr>
              <w:t>Численность:</w:t>
            </w:r>
          </w:p>
        </w:tc>
        <w:tc>
          <w:tcPr>
            <w:tcW w:w="1332" w:type="dxa"/>
            <w:gridSpan w:val="2"/>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p>
        </w:tc>
        <w:tc>
          <w:tcPr>
            <w:tcW w:w="984"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2F29AA">
            <w:pPr>
              <w:pStyle w:val="af2"/>
            </w:pPr>
            <w:r w:rsidRPr="00677517">
              <w:t>врачей всех специальностей на конец года, тыс. чел.</w:t>
            </w:r>
          </w:p>
        </w:tc>
        <w:tc>
          <w:tcPr>
            <w:tcW w:w="1332" w:type="dxa"/>
            <w:gridSpan w:val="2"/>
            <w:tcBorders>
              <w:top w:val="single" w:sz="2" w:space="0" w:color="auto"/>
              <w:left w:val="single" w:sz="2" w:space="0" w:color="auto"/>
              <w:bottom w:val="single" w:sz="2" w:space="0" w:color="auto"/>
              <w:right w:val="single" w:sz="2" w:space="0" w:color="auto"/>
            </w:tcBorders>
          </w:tcPr>
          <w:p w:rsidR="00B92894" w:rsidRPr="00677517" w:rsidRDefault="002F29AA" w:rsidP="001F219E">
            <w:pPr>
              <w:pStyle w:val="af2"/>
              <w:jc w:val="center"/>
            </w:pPr>
            <w:r>
              <w:t>85</w:t>
            </w:r>
          </w:p>
        </w:tc>
        <w:tc>
          <w:tcPr>
            <w:tcW w:w="984" w:type="dxa"/>
            <w:tcBorders>
              <w:top w:val="single" w:sz="2" w:space="0" w:color="auto"/>
              <w:left w:val="single" w:sz="2" w:space="0" w:color="auto"/>
              <w:bottom w:val="single" w:sz="2" w:space="0" w:color="auto"/>
              <w:right w:val="single" w:sz="2" w:space="0" w:color="auto"/>
            </w:tcBorders>
          </w:tcPr>
          <w:p w:rsidR="00B92894" w:rsidRPr="00677517" w:rsidRDefault="002F29AA" w:rsidP="001F219E">
            <w:pPr>
              <w:pStyle w:val="af2"/>
              <w:jc w:val="center"/>
            </w:pPr>
            <w:r>
              <w:t>88</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2F29AA" w:rsidP="001F219E">
            <w:pPr>
              <w:pStyle w:val="af2"/>
              <w:jc w:val="center"/>
            </w:pPr>
            <w:r>
              <w:t>90</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2F29AA" w:rsidP="001F219E">
            <w:pPr>
              <w:pStyle w:val="af2"/>
              <w:jc w:val="center"/>
            </w:pPr>
            <w:r>
              <w:t>93</w:t>
            </w:r>
          </w:p>
        </w:tc>
      </w:tr>
      <w:tr w:rsidR="00B92894" w:rsidRPr="00677517" w:rsidTr="001F219E">
        <w:tc>
          <w:tcPr>
            <w:tcW w:w="4176" w:type="dxa"/>
            <w:tcBorders>
              <w:top w:val="single" w:sz="2" w:space="0" w:color="auto"/>
              <w:left w:val="single" w:sz="2" w:space="0" w:color="auto"/>
              <w:bottom w:val="single" w:sz="2" w:space="0" w:color="auto"/>
              <w:right w:val="single" w:sz="2" w:space="0" w:color="auto"/>
            </w:tcBorders>
          </w:tcPr>
          <w:p w:rsidR="00B92894" w:rsidRPr="00677517" w:rsidRDefault="00B92894" w:rsidP="001F219E">
            <w:pPr>
              <w:pStyle w:val="af2"/>
            </w:pPr>
            <w:r w:rsidRPr="00677517">
              <w:t>среднего медицинского персонала на конец года, тыс. чел.</w:t>
            </w:r>
          </w:p>
        </w:tc>
        <w:tc>
          <w:tcPr>
            <w:tcW w:w="1332" w:type="dxa"/>
            <w:gridSpan w:val="2"/>
            <w:tcBorders>
              <w:top w:val="single" w:sz="2" w:space="0" w:color="auto"/>
              <w:left w:val="single" w:sz="2" w:space="0" w:color="auto"/>
              <w:bottom w:val="single" w:sz="2" w:space="0" w:color="auto"/>
              <w:right w:val="single" w:sz="2" w:space="0" w:color="auto"/>
            </w:tcBorders>
          </w:tcPr>
          <w:p w:rsidR="00B92894" w:rsidRPr="00677517" w:rsidRDefault="002F29AA" w:rsidP="001F219E">
            <w:pPr>
              <w:pStyle w:val="af2"/>
              <w:jc w:val="center"/>
            </w:pPr>
            <w:r>
              <w:t>400</w:t>
            </w:r>
          </w:p>
        </w:tc>
        <w:tc>
          <w:tcPr>
            <w:tcW w:w="984" w:type="dxa"/>
            <w:tcBorders>
              <w:top w:val="single" w:sz="2" w:space="0" w:color="auto"/>
              <w:left w:val="single" w:sz="2" w:space="0" w:color="auto"/>
              <w:bottom w:val="single" w:sz="2" w:space="0" w:color="auto"/>
              <w:right w:val="single" w:sz="2" w:space="0" w:color="auto"/>
            </w:tcBorders>
          </w:tcPr>
          <w:p w:rsidR="00B92894" w:rsidRPr="00677517" w:rsidRDefault="002F29AA" w:rsidP="001F219E">
            <w:pPr>
              <w:pStyle w:val="af2"/>
              <w:jc w:val="center"/>
            </w:pPr>
            <w:r>
              <w:t>400</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2F29AA" w:rsidP="001F219E">
            <w:pPr>
              <w:pStyle w:val="af2"/>
              <w:jc w:val="center"/>
            </w:pPr>
            <w:r>
              <w:t>400</w:t>
            </w:r>
          </w:p>
        </w:tc>
        <w:tc>
          <w:tcPr>
            <w:tcW w:w="1332" w:type="dxa"/>
            <w:tcBorders>
              <w:top w:val="single" w:sz="2" w:space="0" w:color="auto"/>
              <w:left w:val="single" w:sz="2" w:space="0" w:color="auto"/>
              <w:bottom w:val="single" w:sz="2" w:space="0" w:color="auto"/>
              <w:right w:val="single" w:sz="2" w:space="0" w:color="auto"/>
            </w:tcBorders>
          </w:tcPr>
          <w:p w:rsidR="00B92894" w:rsidRPr="00677517" w:rsidRDefault="002F29AA" w:rsidP="001F219E">
            <w:pPr>
              <w:pStyle w:val="af2"/>
              <w:jc w:val="center"/>
            </w:pPr>
            <w:r>
              <w:t>400</w:t>
            </w:r>
          </w:p>
        </w:tc>
      </w:tr>
    </w:tbl>
    <w:p w:rsidR="00EA4278" w:rsidRDefault="00EA4278" w:rsidP="00045975">
      <w:pPr>
        <w:pStyle w:val="ConsPlusNormal"/>
        <w:ind w:firstLine="539"/>
        <w:jc w:val="both"/>
        <w:rPr>
          <w:rFonts w:ascii="Times New Roman" w:hAnsi="Times New Roman" w:cs="Times New Roman"/>
          <w:sz w:val="28"/>
          <w:szCs w:val="28"/>
        </w:rPr>
      </w:pPr>
    </w:p>
    <w:p w:rsidR="00045975" w:rsidRPr="00CD4A13" w:rsidRDefault="00045975" w:rsidP="00045975">
      <w:pPr>
        <w:ind w:firstLine="851"/>
        <w:jc w:val="center"/>
        <w:rPr>
          <w:b/>
          <w:sz w:val="26"/>
          <w:szCs w:val="26"/>
        </w:rPr>
      </w:pPr>
      <w:r w:rsidRPr="00CD4A13">
        <w:rPr>
          <w:b/>
          <w:sz w:val="26"/>
          <w:szCs w:val="26"/>
        </w:rPr>
        <w:t xml:space="preserve">Пояснительная записка к прогнозу развития </w:t>
      </w:r>
    </w:p>
    <w:p w:rsidR="00045975" w:rsidRPr="00CD4A13" w:rsidRDefault="00045975" w:rsidP="00045975">
      <w:pPr>
        <w:ind w:firstLine="851"/>
        <w:jc w:val="center"/>
        <w:rPr>
          <w:b/>
          <w:sz w:val="26"/>
          <w:szCs w:val="26"/>
        </w:rPr>
      </w:pPr>
      <w:r w:rsidRPr="00CD4A13">
        <w:rPr>
          <w:b/>
          <w:sz w:val="26"/>
          <w:szCs w:val="26"/>
        </w:rPr>
        <w:t xml:space="preserve">городского округа город Кулебаки Нижегородской области </w:t>
      </w:r>
    </w:p>
    <w:p w:rsidR="00045975" w:rsidRPr="00CD4A13" w:rsidRDefault="00045975" w:rsidP="00045975">
      <w:pPr>
        <w:ind w:firstLine="851"/>
        <w:jc w:val="center"/>
        <w:rPr>
          <w:b/>
          <w:sz w:val="26"/>
          <w:szCs w:val="26"/>
        </w:rPr>
      </w:pPr>
      <w:r w:rsidRPr="00CD4A13">
        <w:rPr>
          <w:b/>
          <w:sz w:val="26"/>
          <w:szCs w:val="26"/>
        </w:rPr>
        <w:t>на период 201</w:t>
      </w:r>
      <w:r w:rsidR="00B92894">
        <w:rPr>
          <w:b/>
          <w:sz w:val="26"/>
          <w:szCs w:val="26"/>
        </w:rPr>
        <w:t>8</w:t>
      </w:r>
      <w:r w:rsidRPr="00CD4A13">
        <w:rPr>
          <w:b/>
          <w:sz w:val="26"/>
          <w:szCs w:val="26"/>
        </w:rPr>
        <w:t>-20</w:t>
      </w:r>
      <w:r w:rsidR="00B92894">
        <w:rPr>
          <w:b/>
          <w:sz w:val="26"/>
          <w:szCs w:val="26"/>
        </w:rPr>
        <w:t>20</w:t>
      </w:r>
      <w:r w:rsidRPr="00CD4A13">
        <w:rPr>
          <w:b/>
          <w:sz w:val="26"/>
          <w:szCs w:val="26"/>
        </w:rPr>
        <w:t xml:space="preserve"> гг.</w:t>
      </w:r>
    </w:p>
    <w:p w:rsidR="00045975" w:rsidRDefault="00045975" w:rsidP="00045975">
      <w:pPr>
        <w:jc w:val="center"/>
        <w:rPr>
          <w:b/>
          <w:sz w:val="26"/>
          <w:szCs w:val="26"/>
        </w:rPr>
      </w:pPr>
    </w:p>
    <w:p w:rsidR="00DF168D" w:rsidRPr="00DF168D" w:rsidRDefault="00DF168D" w:rsidP="00DF168D">
      <w:pPr>
        <w:pStyle w:val="af2"/>
        <w:ind w:firstLine="300"/>
        <w:jc w:val="both"/>
        <w:rPr>
          <w:sz w:val="28"/>
          <w:szCs w:val="28"/>
        </w:rPr>
      </w:pPr>
      <w:r w:rsidRPr="00DF168D">
        <w:rPr>
          <w:sz w:val="28"/>
          <w:szCs w:val="28"/>
        </w:rPr>
        <w:t xml:space="preserve">Прогноз социально-экономического развития </w:t>
      </w:r>
      <w:r w:rsidR="00DA022D">
        <w:rPr>
          <w:sz w:val="28"/>
          <w:szCs w:val="28"/>
        </w:rPr>
        <w:t xml:space="preserve">городского округа город Кулебаки </w:t>
      </w:r>
      <w:r w:rsidRPr="00DF168D">
        <w:rPr>
          <w:sz w:val="28"/>
          <w:szCs w:val="28"/>
        </w:rPr>
        <w:t>Нижегородской области разработан с учетом:</w:t>
      </w:r>
    </w:p>
    <w:p w:rsidR="00DF168D" w:rsidRPr="00DF168D" w:rsidRDefault="00DF168D" w:rsidP="00DF168D">
      <w:pPr>
        <w:pStyle w:val="af2"/>
        <w:ind w:firstLine="300"/>
        <w:jc w:val="both"/>
        <w:rPr>
          <w:sz w:val="28"/>
          <w:szCs w:val="28"/>
        </w:rPr>
      </w:pPr>
      <w:r w:rsidRPr="00DF168D">
        <w:rPr>
          <w:sz w:val="28"/>
          <w:szCs w:val="28"/>
        </w:rPr>
        <w:t xml:space="preserve">- тенденций социально-экономического развития </w:t>
      </w:r>
      <w:r w:rsidR="00DA022D">
        <w:rPr>
          <w:sz w:val="28"/>
          <w:szCs w:val="28"/>
        </w:rPr>
        <w:t>городского округа город Кулебаки</w:t>
      </w:r>
      <w:r w:rsidRPr="00DF168D">
        <w:rPr>
          <w:sz w:val="28"/>
          <w:szCs w:val="28"/>
        </w:rPr>
        <w:t xml:space="preserve"> в 2016 году и первой половины 2017 года;</w:t>
      </w:r>
    </w:p>
    <w:p w:rsidR="00DF168D" w:rsidRPr="00DF168D" w:rsidRDefault="00DF168D" w:rsidP="00DF168D">
      <w:pPr>
        <w:pStyle w:val="af2"/>
        <w:ind w:firstLine="300"/>
        <w:jc w:val="both"/>
        <w:rPr>
          <w:sz w:val="28"/>
          <w:szCs w:val="28"/>
        </w:rPr>
      </w:pPr>
      <w:r w:rsidRPr="00DF168D">
        <w:rPr>
          <w:sz w:val="28"/>
          <w:szCs w:val="28"/>
        </w:rPr>
        <w:t xml:space="preserve">- прогноза социально-экономического развития </w:t>
      </w:r>
      <w:r w:rsidR="00DA022D">
        <w:rPr>
          <w:sz w:val="28"/>
          <w:szCs w:val="28"/>
        </w:rPr>
        <w:t>Нижегородской области</w:t>
      </w:r>
      <w:r w:rsidRPr="00DF168D">
        <w:rPr>
          <w:sz w:val="28"/>
          <w:szCs w:val="28"/>
        </w:rPr>
        <w:t xml:space="preserve"> на 2018 год и на плановый период 2019 и 2020 годов</w:t>
      </w:r>
      <w:r w:rsidR="00DA022D">
        <w:rPr>
          <w:sz w:val="28"/>
          <w:szCs w:val="28"/>
        </w:rPr>
        <w:t>;</w:t>
      </w:r>
    </w:p>
    <w:p w:rsidR="00DF168D" w:rsidRPr="00DF168D" w:rsidRDefault="00DF168D" w:rsidP="00DF168D">
      <w:pPr>
        <w:pStyle w:val="af2"/>
        <w:ind w:firstLine="300"/>
        <w:jc w:val="both"/>
        <w:rPr>
          <w:sz w:val="28"/>
          <w:szCs w:val="28"/>
        </w:rPr>
      </w:pPr>
      <w:r w:rsidRPr="00DF168D">
        <w:rPr>
          <w:sz w:val="28"/>
          <w:szCs w:val="28"/>
        </w:rPr>
        <w:t>- реализации указов Президента Российской Федерации по социально-экономической политике от 7 мая 2012 года;</w:t>
      </w:r>
    </w:p>
    <w:p w:rsidR="00DF168D" w:rsidRPr="00DF168D" w:rsidRDefault="00DF168D" w:rsidP="00DF168D">
      <w:pPr>
        <w:pStyle w:val="af2"/>
        <w:ind w:firstLine="300"/>
        <w:jc w:val="both"/>
        <w:rPr>
          <w:sz w:val="28"/>
          <w:szCs w:val="28"/>
        </w:rPr>
      </w:pPr>
      <w:r w:rsidRPr="00DF168D">
        <w:rPr>
          <w:sz w:val="28"/>
          <w:szCs w:val="28"/>
        </w:rPr>
        <w:t>- основных направлений деятельности Правительства Российской Федерации на период до 2018 года (утверждены Правительством Российской Федерации  14 мая 2015 года);</w:t>
      </w:r>
    </w:p>
    <w:p w:rsidR="00DF168D" w:rsidRPr="00DF168D" w:rsidRDefault="00DF168D" w:rsidP="00DF168D">
      <w:pPr>
        <w:pStyle w:val="af2"/>
        <w:ind w:firstLine="300"/>
        <w:jc w:val="both"/>
        <w:rPr>
          <w:sz w:val="28"/>
          <w:szCs w:val="28"/>
        </w:rPr>
      </w:pPr>
      <w:r w:rsidRPr="00DF168D">
        <w:rPr>
          <w:sz w:val="28"/>
          <w:szCs w:val="28"/>
        </w:rPr>
        <w:t>- программ</w:t>
      </w:r>
      <w:r w:rsidR="00DA022D">
        <w:rPr>
          <w:sz w:val="28"/>
          <w:szCs w:val="28"/>
        </w:rPr>
        <w:t>ы</w:t>
      </w:r>
      <w:r w:rsidRPr="00DF168D">
        <w:rPr>
          <w:sz w:val="28"/>
          <w:szCs w:val="28"/>
        </w:rPr>
        <w:t xml:space="preserve"> развития производительных сил </w:t>
      </w:r>
      <w:r w:rsidR="00DA022D">
        <w:rPr>
          <w:sz w:val="28"/>
          <w:szCs w:val="28"/>
        </w:rPr>
        <w:t>городского округа город Кулебаки</w:t>
      </w:r>
      <w:r w:rsidRPr="00DF168D">
        <w:rPr>
          <w:sz w:val="28"/>
          <w:szCs w:val="28"/>
        </w:rPr>
        <w:t xml:space="preserve"> Нижегородской области на 2013 - 2020 годы, перечней инвестиционных проектов (мероприятий), направленных на обеспечение стабильного развития моногород</w:t>
      </w:r>
      <w:r w:rsidR="00DA022D">
        <w:rPr>
          <w:sz w:val="28"/>
          <w:szCs w:val="28"/>
        </w:rPr>
        <w:t xml:space="preserve">а </w:t>
      </w:r>
      <w:r w:rsidR="00DA022D">
        <w:rPr>
          <w:sz w:val="28"/>
          <w:szCs w:val="28"/>
        </w:rPr>
        <w:lastRenderedPageBreak/>
        <w:t>Кулебаки</w:t>
      </w:r>
      <w:r w:rsidRPr="00DF168D">
        <w:rPr>
          <w:sz w:val="28"/>
          <w:szCs w:val="28"/>
        </w:rPr>
        <w:t xml:space="preserve"> Нижегородской области до 2020 года.</w:t>
      </w:r>
    </w:p>
    <w:p w:rsidR="00DF168D" w:rsidRPr="00DF168D" w:rsidRDefault="00DF168D" w:rsidP="00DF168D">
      <w:pPr>
        <w:pStyle w:val="af2"/>
        <w:ind w:firstLine="300"/>
        <w:jc w:val="both"/>
        <w:rPr>
          <w:sz w:val="28"/>
          <w:szCs w:val="28"/>
        </w:rPr>
      </w:pPr>
      <w:r w:rsidRPr="00DF168D">
        <w:rPr>
          <w:sz w:val="28"/>
          <w:szCs w:val="28"/>
        </w:rPr>
        <w:t xml:space="preserve">Информационная база формирования Прогноза социально-экономического развития </w:t>
      </w:r>
      <w:r w:rsidR="00DA022D">
        <w:rPr>
          <w:sz w:val="28"/>
          <w:szCs w:val="28"/>
        </w:rPr>
        <w:t xml:space="preserve">городского округа город Кулебаки </w:t>
      </w:r>
      <w:r w:rsidRPr="00DF168D">
        <w:rPr>
          <w:sz w:val="28"/>
          <w:szCs w:val="28"/>
        </w:rPr>
        <w:t>Нижегородской области:</w:t>
      </w:r>
    </w:p>
    <w:p w:rsidR="00DF168D" w:rsidRPr="00DF168D" w:rsidRDefault="00DF168D" w:rsidP="00DF168D">
      <w:pPr>
        <w:pStyle w:val="af2"/>
        <w:ind w:firstLine="300"/>
        <w:jc w:val="both"/>
        <w:rPr>
          <w:sz w:val="28"/>
          <w:szCs w:val="28"/>
        </w:rPr>
      </w:pPr>
      <w:r w:rsidRPr="00DF168D">
        <w:rPr>
          <w:sz w:val="28"/>
          <w:szCs w:val="28"/>
        </w:rPr>
        <w:t>- данные статистического и налогового учета за 2016 год и 1 полугодие 2017 года;</w:t>
      </w:r>
    </w:p>
    <w:p w:rsidR="00DF168D" w:rsidRPr="00DF168D" w:rsidRDefault="00DF168D" w:rsidP="00DF168D">
      <w:pPr>
        <w:pStyle w:val="af2"/>
        <w:ind w:firstLine="300"/>
        <w:jc w:val="both"/>
        <w:rPr>
          <w:sz w:val="28"/>
          <w:szCs w:val="28"/>
        </w:rPr>
      </w:pPr>
      <w:r w:rsidRPr="00DF168D">
        <w:rPr>
          <w:sz w:val="28"/>
          <w:szCs w:val="28"/>
        </w:rPr>
        <w:t xml:space="preserve">- прогнозные расчеты </w:t>
      </w:r>
      <w:r w:rsidR="00DA022D">
        <w:rPr>
          <w:sz w:val="28"/>
          <w:szCs w:val="28"/>
        </w:rPr>
        <w:t xml:space="preserve">структурных подразделений администрации городского округа город Кулебаки, </w:t>
      </w:r>
      <w:r w:rsidRPr="00DF168D">
        <w:rPr>
          <w:sz w:val="28"/>
          <w:szCs w:val="28"/>
        </w:rPr>
        <w:t>отраслевых министерств и иных органов исполнительной власти Нижегородской области в разрезе курируемых видов экономической деятельности;</w:t>
      </w:r>
    </w:p>
    <w:p w:rsidR="00DF168D" w:rsidRPr="00DF168D" w:rsidRDefault="00DF168D" w:rsidP="00DF168D">
      <w:pPr>
        <w:pStyle w:val="af2"/>
        <w:ind w:firstLine="300"/>
        <w:jc w:val="both"/>
        <w:rPr>
          <w:sz w:val="28"/>
          <w:szCs w:val="28"/>
        </w:rPr>
      </w:pPr>
      <w:r w:rsidRPr="00DF168D">
        <w:rPr>
          <w:sz w:val="28"/>
          <w:szCs w:val="28"/>
        </w:rPr>
        <w:t>- прогнозы хозяйствующих субъектов</w:t>
      </w:r>
      <w:r w:rsidR="00DA022D">
        <w:rPr>
          <w:sz w:val="28"/>
          <w:szCs w:val="28"/>
        </w:rPr>
        <w:t xml:space="preserve"> округа</w:t>
      </w:r>
      <w:r w:rsidRPr="00DF168D">
        <w:rPr>
          <w:sz w:val="28"/>
          <w:szCs w:val="28"/>
        </w:rPr>
        <w:t>.</w:t>
      </w:r>
    </w:p>
    <w:p w:rsidR="00507CF3" w:rsidRDefault="00507CF3" w:rsidP="00507CF3">
      <w:pPr>
        <w:spacing w:line="360" w:lineRule="auto"/>
        <w:jc w:val="both"/>
        <w:rPr>
          <w:sz w:val="26"/>
          <w:szCs w:val="26"/>
        </w:rPr>
      </w:pPr>
    </w:p>
    <w:p w:rsidR="00507CF3" w:rsidRPr="00507CF3" w:rsidRDefault="00507CF3" w:rsidP="00507CF3">
      <w:pPr>
        <w:pStyle w:val="af3"/>
        <w:jc w:val="center"/>
        <w:rPr>
          <w:sz w:val="28"/>
          <w:szCs w:val="28"/>
        </w:rPr>
      </w:pPr>
      <w:r w:rsidRPr="00507CF3">
        <w:rPr>
          <w:sz w:val="28"/>
          <w:szCs w:val="28"/>
        </w:rPr>
        <w:t>1. Оценка достигнутого уровня социально-экономического развития</w:t>
      </w:r>
    </w:p>
    <w:p w:rsidR="00507CF3" w:rsidRDefault="00507CF3" w:rsidP="00507CF3">
      <w:pPr>
        <w:pStyle w:val="af3"/>
        <w:jc w:val="center"/>
        <w:rPr>
          <w:sz w:val="28"/>
          <w:szCs w:val="28"/>
        </w:rPr>
      </w:pPr>
      <w:r>
        <w:rPr>
          <w:sz w:val="28"/>
          <w:szCs w:val="28"/>
        </w:rPr>
        <w:t xml:space="preserve">городского округа город Кулебаки </w:t>
      </w:r>
      <w:r w:rsidRPr="00507CF3">
        <w:rPr>
          <w:sz w:val="28"/>
          <w:szCs w:val="28"/>
        </w:rPr>
        <w:t>Нижегородской области по итогам 2016 года и первой половины 2017 года</w:t>
      </w:r>
    </w:p>
    <w:p w:rsidR="00BA0E4B" w:rsidRDefault="00BA0E4B" w:rsidP="00507CF3">
      <w:pPr>
        <w:pStyle w:val="af3"/>
        <w:jc w:val="center"/>
        <w:rPr>
          <w:sz w:val="28"/>
          <w:szCs w:val="28"/>
        </w:rPr>
      </w:pPr>
    </w:p>
    <w:p w:rsidR="00BA0E4B" w:rsidRPr="00BA0E4B" w:rsidRDefault="00BA0E4B" w:rsidP="00BA0E4B">
      <w:pPr>
        <w:spacing w:line="360" w:lineRule="auto"/>
        <w:ind w:firstLine="708"/>
        <w:jc w:val="both"/>
        <w:rPr>
          <w:sz w:val="28"/>
          <w:szCs w:val="28"/>
        </w:rPr>
      </w:pPr>
      <w:r w:rsidRPr="00BA0E4B">
        <w:rPr>
          <w:sz w:val="28"/>
          <w:szCs w:val="28"/>
        </w:rPr>
        <w:t>Городской округ город Кулебаки относится к группе промышленных муниципальных образований Нижегородской области с численностью от 35 до 80 тыс. человек. По сводной оценке уровня социально-экономического развития по итогам 2016 года городской округ Кулебаки относится к территориям со средним уровнем развития и среди 52 районов и округов области занимает 19 место.</w:t>
      </w:r>
    </w:p>
    <w:p w:rsidR="00BA0E4B" w:rsidRPr="00BA0E4B" w:rsidRDefault="00BA0E4B" w:rsidP="00BA0E4B">
      <w:pPr>
        <w:spacing w:line="360" w:lineRule="auto"/>
        <w:ind w:firstLine="360"/>
        <w:jc w:val="both"/>
        <w:rPr>
          <w:sz w:val="28"/>
          <w:szCs w:val="28"/>
        </w:rPr>
      </w:pPr>
      <w:r w:rsidRPr="00BA0E4B">
        <w:rPr>
          <w:sz w:val="28"/>
          <w:szCs w:val="28"/>
        </w:rPr>
        <w:t>По итогам 2016 года были достигнуты следующие финансово-экономические и социальные показатели:</w:t>
      </w:r>
    </w:p>
    <w:p w:rsidR="00BA0E4B" w:rsidRPr="00BA0E4B" w:rsidRDefault="00BA0E4B" w:rsidP="00BA0E4B">
      <w:pPr>
        <w:pStyle w:val="a5"/>
        <w:numPr>
          <w:ilvl w:val="0"/>
          <w:numId w:val="3"/>
        </w:numPr>
        <w:spacing w:line="360" w:lineRule="auto"/>
        <w:jc w:val="both"/>
        <w:rPr>
          <w:sz w:val="28"/>
          <w:szCs w:val="28"/>
        </w:rPr>
      </w:pPr>
      <w:r w:rsidRPr="00BA0E4B">
        <w:rPr>
          <w:sz w:val="28"/>
          <w:szCs w:val="28"/>
        </w:rPr>
        <w:t>Объем отгруженной продукции на 1 работающего достиг 825,5 тыс. рублей (14 место в области);</w:t>
      </w:r>
    </w:p>
    <w:p w:rsidR="00BA0E4B" w:rsidRPr="00BA0E4B" w:rsidRDefault="00BA0E4B" w:rsidP="00BA0E4B">
      <w:pPr>
        <w:pStyle w:val="a5"/>
        <w:numPr>
          <w:ilvl w:val="0"/>
          <w:numId w:val="3"/>
        </w:numPr>
        <w:spacing w:line="360" w:lineRule="auto"/>
        <w:jc w:val="both"/>
        <w:rPr>
          <w:sz w:val="28"/>
          <w:szCs w:val="28"/>
        </w:rPr>
      </w:pPr>
      <w:r w:rsidRPr="00BA0E4B">
        <w:rPr>
          <w:sz w:val="28"/>
          <w:szCs w:val="28"/>
        </w:rPr>
        <w:t>Объем инвестиций в реальный сектор экономики на душу населения – 35,0 тыс. руб. (12 место в области);</w:t>
      </w:r>
    </w:p>
    <w:p w:rsidR="00BA0E4B" w:rsidRPr="00BA0E4B" w:rsidRDefault="00BA0E4B" w:rsidP="00BA0E4B">
      <w:pPr>
        <w:pStyle w:val="a5"/>
        <w:numPr>
          <w:ilvl w:val="0"/>
          <w:numId w:val="3"/>
        </w:numPr>
        <w:spacing w:line="360" w:lineRule="auto"/>
        <w:jc w:val="both"/>
        <w:rPr>
          <w:sz w:val="28"/>
          <w:szCs w:val="28"/>
        </w:rPr>
      </w:pPr>
      <w:r w:rsidRPr="00BA0E4B">
        <w:rPr>
          <w:sz w:val="28"/>
          <w:szCs w:val="28"/>
        </w:rPr>
        <w:t>По прибыли прибыльных предприятий на 1 работающего мы занимаем 12 место в области (181,2 тыс. руб.);</w:t>
      </w:r>
    </w:p>
    <w:p w:rsidR="00BA0E4B" w:rsidRPr="00BA0E4B" w:rsidRDefault="00BA0E4B" w:rsidP="00BA0E4B">
      <w:pPr>
        <w:pStyle w:val="a5"/>
        <w:numPr>
          <w:ilvl w:val="0"/>
          <w:numId w:val="3"/>
        </w:numPr>
        <w:spacing w:line="276" w:lineRule="auto"/>
        <w:jc w:val="both"/>
        <w:rPr>
          <w:sz w:val="28"/>
          <w:szCs w:val="28"/>
        </w:rPr>
      </w:pPr>
      <w:r w:rsidRPr="00BA0E4B">
        <w:rPr>
          <w:sz w:val="28"/>
          <w:szCs w:val="28"/>
        </w:rPr>
        <w:t>Налоговые и неналоговые доходы в КБО на душу населения – 18,4 тыс. руб. (15 место);</w:t>
      </w:r>
    </w:p>
    <w:p w:rsidR="00BA0E4B" w:rsidRPr="00BA0E4B" w:rsidRDefault="00BA0E4B" w:rsidP="00BA0E4B">
      <w:pPr>
        <w:pStyle w:val="a5"/>
        <w:numPr>
          <w:ilvl w:val="0"/>
          <w:numId w:val="3"/>
        </w:numPr>
        <w:spacing w:line="276" w:lineRule="auto"/>
        <w:jc w:val="both"/>
        <w:rPr>
          <w:sz w:val="28"/>
          <w:szCs w:val="28"/>
        </w:rPr>
      </w:pPr>
      <w:r w:rsidRPr="00BA0E4B">
        <w:rPr>
          <w:sz w:val="28"/>
          <w:szCs w:val="28"/>
        </w:rPr>
        <w:t>Среднемесячная заработная плата по полному кругу – 20975,3 руб. (17 место);</w:t>
      </w:r>
    </w:p>
    <w:p w:rsidR="00BA0E4B" w:rsidRDefault="00BA0E4B" w:rsidP="00BA0E4B">
      <w:pPr>
        <w:pStyle w:val="a5"/>
        <w:numPr>
          <w:ilvl w:val="0"/>
          <w:numId w:val="3"/>
        </w:numPr>
        <w:spacing w:line="276" w:lineRule="auto"/>
        <w:jc w:val="both"/>
        <w:rPr>
          <w:sz w:val="28"/>
          <w:szCs w:val="28"/>
        </w:rPr>
      </w:pPr>
      <w:r w:rsidRPr="00BA0E4B">
        <w:rPr>
          <w:sz w:val="28"/>
          <w:szCs w:val="28"/>
        </w:rPr>
        <w:t>Уровень регистрируемой безработицы – 0,68% (34 место).</w:t>
      </w:r>
    </w:p>
    <w:p w:rsidR="00BA0E4B" w:rsidRDefault="00BA0E4B" w:rsidP="00371D45">
      <w:pPr>
        <w:spacing w:line="360" w:lineRule="auto"/>
        <w:ind w:left="357" w:firstLine="346"/>
        <w:jc w:val="both"/>
        <w:rPr>
          <w:sz w:val="28"/>
          <w:szCs w:val="28"/>
        </w:rPr>
      </w:pPr>
      <w:r w:rsidRPr="00BA0E4B">
        <w:rPr>
          <w:sz w:val="28"/>
          <w:szCs w:val="28"/>
        </w:rPr>
        <w:t xml:space="preserve">По итогам </w:t>
      </w:r>
      <w:r w:rsidRPr="00BA0E4B">
        <w:rPr>
          <w:sz w:val="28"/>
          <w:szCs w:val="28"/>
          <w:lang w:val="en-US"/>
        </w:rPr>
        <w:t>I</w:t>
      </w:r>
      <w:r w:rsidRPr="00BA0E4B">
        <w:rPr>
          <w:sz w:val="28"/>
          <w:szCs w:val="28"/>
        </w:rPr>
        <w:t xml:space="preserve"> полугодия 2017 года городской округ укрепил свои позиции и в рейтинговой оценке</w:t>
      </w:r>
      <w:r w:rsidR="00D64E24">
        <w:rPr>
          <w:sz w:val="28"/>
          <w:szCs w:val="28"/>
        </w:rPr>
        <w:t xml:space="preserve"> среди муниципальных районов и городских округов Нижегородской области занимает 16 место, относится к муниципальным образованиям со средним уровнем развития. </w:t>
      </w:r>
    </w:p>
    <w:p w:rsidR="00371D45" w:rsidRDefault="00371D45" w:rsidP="00371D45">
      <w:pPr>
        <w:spacing w:line="360" w:lineRule="auto"/>
        <w:ind w:left="357" w:firstLine="346"/>
        <w:jc w:val="both"/>
        <w:rPr>
          <w:sz w:val="28"/>
          <w:szCs w:val="28"/>
        </w:rPr>
      </w:pPr>
      <w:r>
        <w:rPr>
          <w:sz w:val="28"/>
          <w:szCs w:val="28"/>
        </w:rPr>
        <w:lastRenderedPageBreak/>
        <w:t>Была достигнута положительная динамика по следующим экономическим показателям:</w:t>
      </w:r>
    </w:p>
    <w:p w:rsidR="00371D45" w:rsidRDefault="000D6E98" w:rsidP="00371D45">
      <w:pPr>
        <w:pStyle w:val="a5"/>
        <w:numPr>
          <w:ilvl w:val="0"/>
          <w:numId w:val="7"/>
        </w:numPr>
        <w:spacing w:line="360" w:lineRule="auto"/>
        <w:jc w:val="both"/>
        <w:rPr>
          <w:sz w:val="28"/>
          <w:szCs w:val="28"/>
        </w:rPr>
      </w:pPr>
      <w:r>
        <w:rPr>
          <w:sz w:val="28"/>
          <w:szCs w:val="28"/>
        </w:rPr>
        <w:t>Темп роста объема отгруженной продукции – 115,7%;</w:t>
      </w:r>
    </w:p>
    <w:p w:rsidR="000D6E98" w:rsidRDefault="000D6E98" w:rsidP="00371D45">
      <w:pPr>
        <w:pStyle w:val="a5"/>
        <w:numPr>
          <w:ilvl w:val="0"/>
          <w:numId w:val="7"/>
        </w:numPr>
        <w:spacing w:line="360" w:lineRule="auto"/>
        <w:jc w:val="both"/>
        <w:rPr>
          <w:sz w:val="28"/>
          <w:szCs w:val="28"/>
        </w:rPr>
      </w:pPr>
      <w:r>
        <w:rPr>
          <w:sz w:val="28"/>
          <w:szCs w:val="28"/>
        </w:rPr>
        <w:t>Рост инвестиционных вложений – 128,4%;</w:t>
      </w:r>
    </w:p>
    <w:p w:rsidR="000D6E98" w:rsidRDefault="000D6E98" w:rsidP="00371D45">
      <w:pPr>
        <w:pStyle w:val="a5"/>
        <w:numPr>
          <w:ilvl w:val="0"/>
          <w:numId w:val="7"/>
        </w:numPr>
        <w:spacing w:line="360" w:lineRule="auto"/>
        <w:jc w:val="both"/>
        <w:rPr>
          <w:sz w:val="28"/>
          <w:szCs w:val="28"/>
        </w:rPr>
      </w:pPr>
      <w:r>
        <w:rPr>
          <w:sz w:val="28"/>
          <w:szCs w:val="28"/>
        </w:rPr>
        <w:t>Темп роста среднемесячной заработной платы по полному кругу предприятий – 107%;</w:t>
      </w:r>
    </w:p>
    <w:p w:rsidR="000D6E98" w:rsidRDefault="000D6E98" w:rsidP="00371D45">
      <w:pPr>
        <w:pStyle w:val="a5"/>
        <w:numPr>
          <w:ilvl w:val="0"/>
          <w:numId w:val="7"/>
        </w:numPr>
        <w:spacing w:line="360" w:lineRule="auto"/>
        <w:jc w:val="both"/>
        <w:rPr>
          <w:sz w:val="28"/>
          <w:szCs w:val="28"/>
        </w:rPr>
      </w:pPr>
      <w:r>
        <w:rPr>
          <w:sz w:val="28"/>
          <w:szCs w:val="28"/>
        </w:rPr>
        <w:t>Снижение уровня регистриуемой безработицы до 0,53%;</w:t>
      </w:r>
    </w:p>
    <w:p w:rsidR="000D6E98" w:rsidRDefault="000D6E98" w:rsidP="00371D45">
      <w:pPr>
        <w:pStyle w:val="a5"/>
        <w:numPr>
          <w:ilvl w:val="0"/>
          <w:numId w:val="7"/>
        </w:numPr>
        <w:spacing w:line="360" w:lineRule="auto"/>
        <w:jc w:val="both"/>
        <w:rPr>
          <w:sz w:val="28"/>
          <w:szCs w:val="28"/>
        </w:rPr>
      </w:pPr>
      <w:r>
        <w:rPr>
          <w:sz w:val="28"/>
          <w:szCs w:val="28"/>
        </w:rPr>
        <w:t>Снижение уровня преступности на 11,5%.</w:t>
      </w:r>
    </w:p>
    <w:p w:rsidR="000D6E98" w:rsidRPr="00371D45" w:rsidRDefault="000D6E98" w:rsidP="000D6E98">
      <w:pPr>
        <w:pStyle w:val="a5"/>
        <w:spacing w:line="360" w:lineRule="auto"/>
        <w:ind w:left="1423"/>
        <w:jc w:val="both"/>
        <w:rPr>
          <w:sz w:val="28"/>
          <w:szCs w:val="28"/>
        </w:rPr>
      </w:pPr>
    </w:p>
    <w:p w:rsidR="00BA0E4B" w:rsidRPr="00BA0E4B" w:rsidRDefault="00BA0E4B" w:rsidP="00BA0E4B">
      <w:pPr>
        <w:pStyle w:val="21"/>
        <w:tabs>
          <w:tab w:val="left" w:pos="993"/>
        </w:tabs>
        <w:spacing w:line="360" w:lineRule="auto"/>
        <w:ind w:left="360" w:right="40" w:firstLine="0"/>
        <w:rPr>
          <w:color w:val="000000"/>
          <w:sz w:val="28"/>
          <w:szCs w:val="28"/>
        </w:rPr>
      </w:pPr>
      <w:r w:rsidRPr="00BA0E4B">
        <w:rPr>
          <w:b/>
          <w:color w:val="000000"/>
          <w:sz w:val="28"/>
          <w:szCs w:val="28"/>
        </w:rPr>
        <w:tab/>
        <w:t xml:space="preserve">За 2016 год </w:t>
      </w:r>
      <w:r w:rsidRPr="00BA0E4B">
        <w:rPr>
          <w:color w:val="000000"/>
          <w:sz w:val="28"/>
          <w:szCs w:val="28"/>
        </w:rPr>
        <w:t xml:space="preserve">отгружено товаров собственного производства, выполнено работ и услуг </w:t>
      </w:r>
      <w:r w:rsidRPr="00BA0E4B">
        <w:rPr>
          <w:b/>
          <w:sz w:val="28"/>
          <w:szCs w:val="28"/>
        </w:rPr>
        <w:t>по полному кругу организаций</w:t>
      </w:r>
      <w:r w:rsidRPr="00BA0E4B">
        <w:rPr>
          <w:sz w:val="28"/>
          <w:szCs w:val="28"/>
        </w:rPr>
        <w:t xml:space="preserve"> на сумму 12288,1млн. руб. </w:t>
      </w:r>
      <w:r w:rsidRPr="00BA0E4B">
        <w:rPr>
          <w:i/>
          <w:sz w:val="28"/>
          <w:szCs w:val="28"/>
        </w:rPr>
        <w:t xml:space="preserve">(102,5% </w:t>
      </w:r>
      <w:r w:rsidRPr="00BA0E4B">
        <w:rPr>
          <w:i/>
          <w:color w:val="000000"/>
          <w:sz w:val="28"/>
          <w:szCs w:val="28"/>
        </w:rPr>
        <w:t>к 2015 году</w:t>
      </w:r>
      <w:r w:rsidRPr="00BA0E4B">
        <w:rPr>
          <w:i/>
          <w:sz w:val="28"/>
          <w:szCs w:val="28"/>
        </w:rPr>
        <w:t>)</w:t>
      </w:r>
      <w:r w:rsidRPr="00BA0E4B">
        <w:rPr>
          <w:color w:val="000000"/>
          <w:sz w:val="28"/>
          <w:szCs w:val="28"/>
        </w:rPr>
        <w:t>, в т.ч. в разрезе отраслей:</w:t>
      </w:r>
    </w:p>
    <w:p w:rsidR="00BA0E4B" w:rsidRPr="00BA0E4B" w:rsidRDefault="00BA0E4B" w:rsidP="00BA0E4B">
      <w:pPr>
        <w:pStyle w:val="21"/>
        <w:tabs>
          <w:tab w:val="left" w:pos="993"/>
        </w:tabs>
        <w:spacing w:line="360" w:lineRule="auto"/>
        <w:ind w:left="720" w:right="40" w:firstLine="0"/>
        <w:rPr>
          <w:color w:val="000000"/>
          <w:sz w:val="28"/>
          <w:szCs w:val="28"/>
        </w:rPr>
      </w:pPr>
      <w:r w:rsidRPr="00BA0E4B">
        <w:rPr>
          <w:color w:val="000000"/>
          <w:sz w:val="28"/>
          <w:szCs w:val="28"/>
        </w:rPr>
        <w:t>- обрабатывающие производства – 8</w:t>
      </w:r>
      <w:r w:rsidR="00F72733">
        <w:rPr>
          <w:color w:val="000000"/>
          <w:sz w:val="28"/>
          <w:szCs w:val="28"/>
        </w:rPr>
        <w:t>4</w:t>
      </w:r>
      <w:r w:rsidRPr="00BA0E4B">
        <w:rPr>
          <w:color w:val="000000"/>
          <w:sz w:val="28"/>
          <w:szCs w:val="28"/>
        </w:rPr>
        <w:t>,</w:t>
      </w:r>
      <w:r w:rsidR="00F72733">
        <w:rPr>
          <w:color w:val="000000"/>
          <w:sz w:val="28"/>
          <w:szCs w:val="28"/>
        </w:rPr>
        <w:t>5</w:t>
      </w:r>
      <w:r w:rsidRPr="00BA0E4B">
        <w:rPr>
          <w:color w:val="000000"/>
          <w:sz w:val="28"/>
          <w:szCs w:val="28"/>
        </w:rPr>
        <w:t>% (10381,0 млн. руб.);</w:t>
      </w:r>
    </w:p>
    <w:p w:rsidR="00BA0E4B" w:rsidRPr="00BA0E4B" w:rsidRDefault="00BA0E4B" w:rsidP="00BA0E4B">
      <w:pPr>
        <w:pStyle w:val="21"/>
        <w:tabs>
          <w:tab w:val="left" w:pos="993"/>
        </w:tabs>
        <w:spacing w:line="360" w:lineRule="auto"/>
        <w:ind w:left="720" w:right="40" w:firstLine="0"/>
        <w:rPr>
          <w:color w:val="000000"/>
          <w:sz w:val="28"/>
          <w:szCs w:val="28"/>
        </w:rPr>
      </w:pPr>
      <w:r w:rsidRPr="00BA0E4B">
        <w:rPr>
          <w:color w:val="000000"/>
          <w:sz w:val="28"/>
          <w:szCs w:val="28"/>
        </w:rPr>
        <w:t>- производство и распределение электроэнергии, газа и воды – 1,5% (193,7 млн. руб.);</w:t>
      </w:r>
    </w:p>
    <w:p w:rsidR="00BA0E4B" w:rsidRPr="00BA0E4B" w:rsidRDefault="00BA0E4B" w:rsidP="00BA0E4B">
      <w:pPr>
        <w:pStyle w:val="21"/>
        <w:tabs>
          <w:tab w:val="left" w:pos="993"/>
        </w:tabs>
        <w:spacing w:line="360" w:lineRule="auto"/>
        <w:ind w:left="720" w:right="40" w:firstLine="0"/>
        <w:rPr>
          <w:color w:val="000000"/>
          <w:sz w:val="28"/>
          <w:szCs w:val="28"/>
        </w:rPr>
      </w:pPr>
      <w:r w:rsidRPr="00BA0E4B">
        <w:rPr>
          <w:color w:val="000000"/>
          <w:sz w:val="28"/>
          <w:szCs w:val="28"/>
        </w:rPr>
        <w:t>- сельское хозяйство – 0,2% (20,0 млн. руб.);</w:t>
      </w:r>
    </w:p>
    <w:p w:rsidR="00BA0E4B" w:rsidRPr="00BA0E4B" w:rsidRDefault="00BA0E4B" w:rsidP="00BA0E4B">
      <w:pPr>
        <w:pStyle w:val="21"/>
        <w:tabs>
          <w:tab w:val="left" w:pos="993"/>
        </w:tabs>
        <w:spacing w:line="360" w:lineRule="auto"/>
        <w:ind w:left="720" w:right="40" w:firstLine="0"/>
        <w:rPr>
          <w:color w:val="000000"/>
          <w:sz w:val="28"/>
          <w:szCs w:val="28"/>
        </w:rPr>
      </w:pPr>
      <w:r w:rsidRPr="00BA0E4B">
        <w:rPr>
          <w:color w:val="000000"/>
          <w:sz w:val="28"/>
          <w:szCs w:val="28"/>
        </w:rPr>
        <w:t>- транспорт и связь – 0,6% (77,9 млн. руб.);</w:t>
      </w:r>
    </w:p>
    <w:p w:rsidR="00BA0E4B" w:rsidRPr="00BA0E4B" w:rsidRDefault="00BA0E4B" w:rsidP="00BA0E4B">
      <w:pPr>
        <w:pStyle w:val="21"/>
        <w:tabs>
          <w:tab w:val="left" w:pos="993"/>
        </w:tabs>
        <w:spacing w:line="360" w:lineRule="auto"/>
        <w:ind w:left="720" w:right="40" w:firstLine="0"/>
        <w:rPr>
          <w:color w:val="000000"/>
          <w:sz w:val="28"/>
          <w:szCs w:val="28"/>
        </w:rPr>
      </w:pPr>
      <w:r w:rsidRPr="00BA0E4B">
        <w:rPr>
          <w:color w:val="000000"/>
          <w:sz w:val="28"/>
          <w:szCs w:val="28"/>
        </w:rPr>
        <w:t>- строительство – 0,</w:t>
      </w:r>
      <w:r w:rsidR="00F72733">
        <w:rPr>
          <w:color w:val="000000"/>
          <w:sz w:val="28"/>
          <w:szCs w:val="28"/>
        </w:rPr>
        <w:t>2</w:t>
      </w:r>
      <w:r w:rsidRPr="00BA0E4B">
        <w:rPr>
          <w:color w:val="000000"/>
          <w:sz w:val="28"/>
          <w:szCs w:val="28"/>
        </w:rPr>
        <w:t>% (20,0 млн. руб.);</w:t>
      </w:r>
    </w:p>
    <w:p w:rsidR="00BA0E4B" w:rsidRPr="00BA0E4B" w:rsidRDefault="00BA0E4B" w:rsidP="00BA0E4B">
      <w:pPr>
        <w:pStyle w:val="21"/>
        <w:tabs>
          <w:tab w:val="left" w:pos="993"/>
        </w:tabs>
        <w:spacing w:line="360" w:lineRule="auto"/>
        <w:ind w:left="720" w:right="40" w:firstLine="0"/>
        <w:rPr>
          <w:color w:val="000000"/>
          <w:sz w:val="28"/>
          <w:szCs w:val="28"/>
        </w:rPr>
      </w:pPr>
      <w:r w:rsidRPr="00BA0E4B">
        <w:rPr>
          <w:color w:val="000000"/>
          <w:sz w:val="28"/>
          <w:szCs w:val="28"/>
        </w:rPr>
        <w:t xml:space="preserve">- торговля –  </w:t>
      </w:r>
      <w:r w:rsidR="00F72733">
        <w:rPr>
          <w:color w:val="000000"/>
          <w:sz w:val="28"/>
          <w:szCs w:val="28"/>
        </w:rPr>
        <w:t>7</w:t>
      </w:r>
      <w:r w:rsidRPr="00BA0E4B">
        <w:rPr>
          <w:color w:val="000000"/>
          <w:sz w:val="28"/>
          <w:szCs w:val="28"/>
        </w:rPr>
        <w:t>,</w:t>
      </w:r>
      <w:r w:rsidR="00F72733">
        <w:rPr>
          <w:color w:val="000000"/>
          <w:sz w:val="28"/>
          <w:szCs w:val="28"/>
        </w:rPr>
        <w:t>1</w:t>
      </w:r>
      <w:r w:rsidRPr="00BA0E4B">
        <w:rPr>
          <w:color w:val="000000"/>
          <w:sz w:val="28"/>
          <w:szCs w:val="28"/>
        </w:rPr>
        <w:t>%  (867,9 млн. руб.)</w:t>
      </w:r>
    </w:p>
    <w:p w:rsidR="00BA0E4B" w:rsidRDefault="00BA0E4B" w:rsidP="00BA0E4B">
      <w:pPr>
        <w:pStyle w:val="21"/>
        <w:tabs>
          <w:tab w:val="left" w:pos="993"/>
        </w:tabs>
        <w:spacing w:line="360" w:lineRule="auto"/>
        <w:ind w:left="720" w:right="40" w:firstLine="0"/>
        <w:rPr>
          <w:color w:val="000000"/>
          <w:sz w:val="28"/>
          <w:szCs w:val="28"/>
        </w:rPr>
      </w:pPr>
      <w:r w:rsidRPr="00BA0E4B">
        <w:rPr>
          <w:color w:val="000000"/>
          <w:sz w:val="28"/>
          <w:szCs w:val="28"/>
        </w:rPr>
        <w:t xml:space="preserve">-  прочие – </w:t>
      </w:r>
      <w:r w:rsidR="00F72733">
        <w:rPr>
          <w:color w:val="000000"/>
          <w:sz w:val="28"/>
          <w:szCs w:val="28"/>
        </w:rPr>
        <w:t>5</w:t>
      </w:r>
      <w:r w:rsidRPr="00BA0E4B">
        <w:rPr>
          <w:color w:val="000000"/>
          <w:sz w:val="28"/>
          <w:szCs w:val="28"/>
        </w:rPr>
        <w:t>,</w:t>
      </w:r>
      <w:r w:rsidR="00F72733">
        <w:rPr>
          <w:color w:val="000000"/>
          <w:sz w:val="28"/>
          <w:szCs w:val="28"/>
        </w:rPr>
        <w:t>9</w:t>
      </w:r>
      <w:r w:rsidRPr="00BA0E4B">
        <w:rPr>
          <w:color w:val="000000"/>
          <w:sz w:val="28"/>
          <w:szCs w:val="28"/>
        </w:rPr>
        <w:t>% (7</w:t>
      </w:r>
      <w:r w:rsidR="00F72733">
        <w:rPr>
          <w:color w:val="000000"/>
          <w:sz w:val="28"/>
          <w:szCs w:val="28"/>
        </w:rPr>
        <w:t>27</w:t>
      </w:r>
      <w:r w:rsidRPr="00BA0E4B">
        <w:rPr>
          <w:color w:val="000000"/>
          <w:sz w:val="28"/>
          <w:szCs w:val="28"/>
        </w:rPr>
        <w:t>,6 млн. руб.).</w:t>
      </w:r>
    </w:p>
    <w:p w:rsidR="000D6E98" w:rsidRDefault="000D6E98" w:rsidP="00BA0E4B">
      <w:pPr>
        <w:pStyle w:val="21"/>
        <w:tabs>
          <w:tab w:val="left" w:pos="993"/>
        </w:tabs>
        <w:spacing w:line="360" w:lineRule="auto"/>
        <w:ind w:left="720" w:right="40" w:firstLine="0"/>
        <w:rPr>
          <w:color w:val="000000"/>
          <w:sz w:val="28"/>
          <w:szCs w:val="28"/>
        </w:rPr>
      </w:pPr>
    </w:p>
    <w:p w:rsidR="000D6E98" w:rsidRDefault="000D6E98" w:rsidP="00BA0E4B">
      <w:pPr>
        <w:pStyle w:val="21"/>
        <w:tabs>
          <w:tab w:val="left" w:pos="993"/>
        </w:tabs>
        <w:spacing w:line="360" w:lineRule="auto"/>
        <w:ind w:left="720" w:right="40" w:firstLine="0"/>
        <w:rPr>
          <w:color w:val="000000"/>
          <w:sz w:val="28"/>
          <w:szCs w:val="28"/>
        </w:rPr>
      </w:pPr>
    </w:p>
    <w:p w:rsidR="000D6E98" w:rsidRDefault="000D6E98" w:rsidP="00BA0E4B">
      <w:pPr>
        <w:pStyle w:val="21"/>
        <w:tabs>
          <w:tab w:val="left" w:pos="993"/>
        </w:tabs>
        <w:spacing w:line="360" w:lineRule="auto"/>
        <w:ind w:left="720" w:right="40" w:firstLine="0"/>
        <w:rPr>
          <w:color w:val="000000"/>
          <w:sz w:val="28"/>
          <w:szCs w:val="28"/>
        </w:rPr>
      </w:pPr>
    </w:p>
    <w:p w:rsidR="000D6E98" w:rsidRDefault="000D6E98" w:rsidP="00BA0E4B">
      <w:pPr>
        <w:pStyle w:val="21"/>
        <w:tabs>
          <w:tab w:val="left" w:pos="993"/>
        </w:tabs>
        <w:spacing w:line="360" w:lineRule="auto"/>
        <w:ind w:left="720" w:right="40" w:firstLine="0"/>
        <w:rPr>
          <w:color w:val="000000"/>
          <w:sz w:val="28"/>
          <w:szCs w:val="28"/>
        </w:rPr>
      </w:pPr>
    </w:p>
    <w:p w:rsidR="000D6E98" w:rsidRDefault="000D6E98" w:rsidP="00BA0E4B">
      <w:pPr>
        <w:pStyle w:val="21"/>
        <w:tabs>
          <w:tab w:val="left" w:pos="993"/>
        </w:tabs>
        <w:spacing w:line="360" w:lineRule="auto"/>
        <w:ind w:left="720" w:right="40" w:firstLine="0"/>
        <w:rPr>
          <w:color w:val="000000"/>
          <w:sz w:val="28"/>
          <w:szCs w:val="28"/>
        </w:rPr>
      </w:pPr>
    </w:p>
    <w:p w:rsidR="000D6E98" w:rsidRDefault="000D6E98" w:rsidP="00BA0E4B">
      <w:pPr>
        <w:pStyle w:val="21"/>
        <w:tabs>
          <w:tab w:val="left" w:pos="993"/>
        </w:tabs>
        <w:spacing w:line="360" w:lineRule="auto"/>
        <w:ind w:left="720" w:right="40" w:firstLine="0"/>
        <w:rPr>
          <w:color w:val="000000"/>
          <w:sz w:val="28"/>
          <w:szCs w:val="28"/>
        </w:rPr>
      </w:pPr>
    </w:p>
    <w:p w:rsidR="000D6E98" w:rsidRDefault="000D6E98" w:rsidP="00BA0E4B">
      <w:pPr>
        <w:pStyle w:val="21"/>
        <w:tabs>
          <w:tab w:val="left" w:pos="993"/>
        </w:tabs>
        <w:spacing w:line="360" w:lineRule="auto"/>
        <w:ind w:left="720" w:right="40" w:firstLine="0"/>
        <w:rPr>
          <w:color w:val="000000"/>
          <w:sz w:val="28"/>
          <w:szCs w:val="28"/>
        </w:rPr>
      </w:pPr>
    </w:p>
    <w:p w:rsidR="000D6E98" w:rsidRDefault="000D6E98" w:rsidP="00BA0E4B">
      <w:pPr>
        <w:pStyle w:val="21"/>
        <w:tabs>
          <w:tab w:val="left" w:pos="993"/>
        </w:tabs>
        <w:spacing w:line="360" w:lineRule="auto"/>
        <w:ind w:left="720" w:right="40" w:firstLine="0"/>
        <w:rPr>
          <w:color w:val="000000"/>
          <w:sz w:val="28"/>
          <w:szCs w:val="28"/>
        </w:rPr>
      </w:pPr>
    </w:p>
    <w:p w:rsidR="000D6E98" w:rsidRDefault="000D6E98" w:rsidP="00BA0E4B">
      <w:pPr>
        <w:pStyle w:val="21"/>
        <w:tabs>
          <w:tab w:val="left" w:pos="993"/>
        </w:tabs>
        <w:spacing w:line="360" w:lineRule="auto"/>
        <w:ind w:left="720" w:right="40" w:firstLine="0"/>
        <w:rPr>
          <w:color w:val="000000"/>
          <w:sz w:val="28"/>
          <w:szCs w:val="28"/>
        </w:rPr>
      </w:pPr>
    </w:p>
    <w:p w:rsidR="000D6E98" w:rsidRPr="00BA0E4B" w:rsidRDefault="000D6E98" w:rsidP="00BA0E4B">
      <w:pPr>
        <w:pStyle w:val="21"/>
        <w:tabs>
          <w:tab w:val="left" w:pos="993"/>
        </w:tabs>
        <w:spacing w:line="360" w:lineRule="auto"/>
        <w:ind w:left="720" w:right="40" w:firstLine="0"/>
        <w:rPr>
          <w:color w:val="000000"/>
          <w:sz w:val="28"/>
          <w:szCs w:val="28"/>
        </w:rPr>
      </w:pPr>
    </w:p>
    <w:p w:rsidR="00BA0E4B" w:rsidRPr="00BA0E4B" w:rsidRDefault="00BA0E4B" w:rsidP="00BA0E4B">
      <w:pPr>
        <w:shd w:val="clear" w:color="auto" w:fill="FFFFFF"/>
        <w:spacing w:after="60"/>
        <w:ind w:right="38"/>
        <w:jc w:val="center"/>
        <w:rPr>
          <w:b/>
          <w:bCs/>
          <w:sz w:val="28"/>
          <w:szCs w:val="28"/>
        </w:rPr>
      </w:pPr>
      <w:r w:rsidRPr="00BA0E4B">
        <w:rPr>
          <w:b/>
          <w:bCs/>
          <w:sz w:val="28"/>
          <w:szCs w:val="28"/>
        </w:rPr>
        <w:lastRenderedPageBreak/>
        <w:t>Структура отгруженной продукции, работ и услуг за 2016 год</w:t>
      </w:r>
    </w:p>
    <w:p w:rsidR="00BA0E4B" w:rsidRPr="00BA0E4B" w:rsidRDefault="00BA0E4B" w:rsidP="00BA0E4B">
      <w:pPr>
        <w:shd w:val="clear" w:color="auto" w:fill="FFFFFF"/>
        <w:spacing w:after="60"/>
        <w:ind w:right="38"/>
        <w:jc w:val="center"/>
        <w:rPr>
          <w:b/>
          <w:bCs/>
          <w:sz w:val="28"/>
          <w:szCs w:val="28"/>
        </w:rPr>
      </w:pPr>
      <w:r w:rsidRPr="00BA0E4B">
        <w:rPr>
          <w:b/>
          <w:bCs/>
          <w:sz w:val="28"/>
          <w:szCs w:val="28"/>
        </w:rPr>
        <w:t xml:space="preserve">по полному кругу организаций </w:t>
      </w:r>
    </w:p>
    <w:p w:rsidR="00BA0E4B" w:rsidRPr="007102FF" w:rsidRDefault="00BA0E4B" w:rsidP="00BA0E4B">
      <w:pPr>
        <w:shd w:val="clear" w:color="auto" w:fill="FFFFFF"/>
        <w:spacing w:after="60"/>
        <w:ind w:right="38"/>
        <w:jc w:val="center"/>
        <w:rPr>
          <w:b/>
          <w:bCs/>
          <w:sz w:val="16"/>
          <w:szCs w:val="16"/>
        </w:rPr>
      </w:pPr>
    </w:p>
    <w:p w:rsidR="00BA0E4B" w:rsidRDefault="00F72733" w:rsidP="00BA0E4B">
      <w:pPr>
        <w:shd w:val="clear" w:color="auto" w:fill="FFFFFF"/>
        <w:spacing w:after="60"/>
        <w:ind w:right="38"/>
        <w:jc w:val="center"/>
        <w:rPr>
          <w:b/>
          <w:bCs/>
          <w:highlight w:val="yellow"/>
        </w:rPr>
      </w:pPr>
      <w:r>
        <w:rPr>
          <w:noProof/>
        </w:rPr>
        <w:drawing>
          <wp:inline distT="0" distB="0" distL="0" distR="0" wp14:anchorId="245FDE16" wp14:editId="2EF6B78C">
            <wp:extent cx="6152515" cy="3206115"/>
            <wp:effectExtent l="0" t="0" r="19685" b="1333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4E24" w:rsidRDefault="00D64E24" w:rsidP="00D64E24">
      <w:pPr>
        <w:shd w:val="clear" w:color="auto" w:fill="FFFFFF"/>
        <w:spacing w:after="60"/>
        <w:ind w:right="38"/>
        <w:jc w:val="both"/>
        <w:rPr>
          <w:b/>
          <w:bCs/>
          <w:highlight w:val="yellow"/>
        </w:rPr>
      </w:pPr>
    </w:p>
    <w:p w:rsidR="00BA0E4B" w:rsidRPr="000D6E98" w:rsidRDefault="00D64E24" w:rsidP="00D64E24">
      <w:pPr>
        <w:shd w:val="clear" w:color="auto" w:fill="FFFFFF"/>
        <w:spacing w:line="360" w:lineRule="auto"/>
        <w:ind w:right="40"/>
        <w:jc w:val="both"/>
        <w:rPr>
          <w:sz w:val="28"/>
          <w:szCs w:val="28"/>
          <w:highlight w:val="yellow"/>
        </w:rPr>
      </w:pPr>
      <w:r w:rsidRPr="00D64E24">
        <w:rPr>
          <w:b/>
          <w:bCs/>
        </w:rPr>
        <w:tab/>
      </w:r>
      <w:r w:rsidRPr="000D6E98">
        <w:rPr>
          <w:bCs/>
          <w:sz w:val="28"/>
          <w:szCs w:val="28"/>
        </w:rPr>
        <w:t>По итогам</w:t>
      </w:r>
      <w:r w:rsidR="00F61140">
        <w:rPr>
          <w:bCs/>
          <w:sz w:val="28"/>
          <w:szCs w:val="28"/>
        </w:rPr>
        <w:t xml:space="preserve"> </w:t>
      </w:r>
      <w:r w:rsidRPr="000D6E98">
        <w:rPr>
          <w:color w:val="000000"/>
          <w:sz w:val="28"/>
          <w:szCs w:val="28"/>
          <w:lang w:val="en-US"/>
        </w:rPr>
        <w:t>I</w:t>
      </w:r>
      <w:r w:rsidRPr="000D6E98">
        <w:rPr>
          <w:color w:val="000000"/>
          <w:sz w:val="28"/>
          <w:szCs w:val="28"/>
        </w:rPr>
        <w:t xml:space="preserve"> полугодия 2017 года наблюдается положительная динамика развития экономики округа. Отгружено товаров собственного производства, выполнено работ и услуг </w:t>
      </w:r>
      <w:r w:rsidRPr="000D6E98">
        <w:rPr>
          <w:sz w:val="28"/>
          <w:szCs w:val="28"/>
        </w:rPr>
        <w:t>по полному кругу организаций на сумму 5896,0 млн. руб., что выше аналогичного периода прошлого года на 115,7%.</w:t>
      </w:r>
    </w:p>
    <w:p w:rsidR="00BA0E4B" w:rsidRPr="000D6E98" w:rsidRDefault="00BA0E4B" w:rsidP="00BA0E4B">
      <w:pPr>
        <w:pStyle w:val="21"/>
        <w:ind w:right="38" w:firstLine="851"/>
        <w:rPr>
          <w:sz w:val="28"/>
          <w:szCs w:val="28"/>
        </w:rPr>
      </w:pPr>
      <w:r w:rsidRPr="000D6E98">
        <w:rPr>
          <w:b/>
          <w:i/>
          <w:sz w:val="28"/>
          <w:szCs w:val="28"/>
        </w:rPr>
        <w:t>Обрабатывающиепроизводства</w:t>
      </w:r>
    </w:p>
    <w:p w:rsidR="00BA0E4B" w:rsidRPr="000D6E98" w:rsidRDefault="00BA0E4B" w:rsidP="00BA0E4B">
      <w:pPr>
        <w:pStyle w:val="21"/>
        <w:ind w:right="38" w:firstLine="851"/>
        <w:rPr>
          <w:sz w:val="28"/>
          <w:szCs w:val="28"/>
        </w:rPr>
      </w:pPr>
    </w:p>
    <w:p w:rsidR="00BA0E4B" w:rsidRDefault="00BA0E4B" w:rsidP="00BA0E4B">
      <w:pPr>
        <w:spacing w:line="360" w:lineRule="auto"/>
        <w:ind w:firstLine="708"/>
        <w:jc w:val="both"/>
        <w:rPr>
          <w:sz w:val="26"/>
          <w:szCs w:val="26"/>
        </w:rPr>
      </w:pPr>
      <w:r w:rsidRPr="000D6E98">
        <w:rPr>
          <w:sz w:val="28"/>
          <w:szCs w:val="28"/>
        </w:rPr>
        <w:t xml:space="preserve">По крупным и средним предприятиям округа отгрузка за 12 месяцев 2016 года составила 10752,4 млн. рублей, что к уровню 2016 года составило </w:t>
      </w:r>
      <w:r w:rsidR="00371D45" w:rsidRPr="000D6E98">
        <w:rPr>
          <w:sz w:val="28"/>
          <w:szCs w:val="28"/>
        </w:rPr>
        <w:t xml:space="preserve">всего </w:t>
      </w:r>
      <w:r w:rsidRPr="000D6E98">
        <w:rPr>
          <w:sz w:val="28"/>
          <w:szCs w:val="28"/>
        </w:rPr>
        <w:t xml:space="preserve">100,3%. </w:t>
      </w:r>
      <w:r w:rsidR="00371D45" w:rsidRPr="000D6E98">
        <w:rPr>
          <w:sz w:val="28"/>
          <w:szCs w:val="28"/>
        </w:rPr>
        <w:t xml:space="preserve">По итогам </w:t>
      </w:r>
      <w:r w:rsidR="00371D45" w:rsidRPr="000D6E98">
        <w:rPr>
          <w:sz w:val="28"/>
          <w:szCs w:val="28"/>
          <w:lang w:val="en-US"/>
        </w:rPr>
        <w:t>I</w:t>
      </w:r>
      <w:r w:rsidR="00371D45" w:rsidRPr="000D6E98">
        <w:rPr>
          <w:sz w:val="28"/>
          <w:szCs w:val="28"/>
        </w:rPr>
        <w:t xml:space="preserve"> полугодия 2017 года рост отгруженной продукции по крупным и средним предприятиям составил 114,9% к </w:t>
      </w:r>
      <w:r w:rsidR="00371D45" w:rsidRPr="000D6E98">
        <w:rPr>
          <w:sz w:val="28"/>
          <w:szCs w:val="28"/>
          <w:lang w:val="en-US"/>
        </w:rPr>
        <w:t>I</w:t>
      </w:r>
      <w:r w:rsidR="00371D45" w:rsidRPr="000D6E98">
        <w:rPr>
          <w:sz w:val="28"/>
          <w:szCs w:val="28"/>
        </w:rPr>
        <w:t xml:space="preserve"> полугодию 2016 года. </w:t>
      </w:r>
      <w:r w:rsidRPr="000D6E98">
        <w:rPr>
          <w:sz w:val="28"/>
          <w:szCs w:val="28"/>
        </w:rPr>
        <w:t>Основной удельный вес в отгр</w:t>
      </w:r>
      <w:r w:rsidR="00371D45" w:rsidRPr="000D6E98">
        <w:rPr>
          <w:sz w:val="28"/>
          <w:szCs w:val="28"/>
        </w:rPr>
        <w:t>у</w:t>
      </w:r>
      <w:r w:rsidRPr="000D6E98">
        <w:rPr>
          <w:sz w:val="28"/>
          <w:szCs w:val="28"/>
        </w:rPr>
        <w:t>зке по крупным и средним предприятиям округа принадлежит обрабатывающим</w:t>
      </w:r>
      <w:r w:rsidRPr="00145C1F">
        <w:rPr>
          <w:sz w:val="26"/>
          <w:szCs w:val="26"/>
        </w:rPr>
        <w:t xml:space="preserve"> производствам (93,9%).</w:t>
      </w:r>
    </w:p>
    <w:p w:rsidR="00371D45" w:rsidRPr="00371D45" w:rsidRDefault="00371D45" w:rsidP="00371D45">
      <w:pPr>
        <w:spacing w:line="360" w:lineRule="auto"/>
        <w:ind w:firstLine="709"/>
        <w:jc w:val="both"/>
        <w:rPr>
          <w:sz w:val="28"/>
          <w:szCs w:val="28"/>
        </w:rPr>
      </w:pPr>
      <w:r w:rsidRPr="00371D45">
        <w:rPr>
          <w:sz w:val="28"/>
          <w:szCs w:val="28"/>
        </w:rPr>
        <w:t>По итогам января-июня 2017 года объем отгруженной продукции предприятиями обрабатывающих производств  вырос к уровню 2016 года на 15,9% и составил более 5,5 млрд. рублей. Это вызвано ростом  объема отруженной продукции по металлургии (112,4%), производством готовых металлических конструкций (136,2%) и производству напитков (253,1%)</w:t>
      </w:r>
      <w:r>
        <w:rPr>
          <w:sz w:val="28"/>
          <w:szCs w:val="28"/>
        </w:rPr>
        <w:t>.</w:t>
      </w:r>
    </w:p>
    <w:p w:rsidR="00BA0E4B" w:rsidRPr="000D6E98" w:rsidRDefault="00371D45" w:rsidP="00BA0E4B">
      <w:pPr>
        <w:pStyle w:val="21"/>
        <w:spacing w:line="360" w:lineRule="auto"/>
        <w:ind w:right="38" w:firstLine="851"/>
        <w:rPr>
          <w:sz w:val="28"/>
          <w:szCs w:val="28"/>
        </w:rPr>
      </w:pPr>
      <w:r w:rsidRPr="000D6E98">
        <w:rPr>
          <w:sz w:val="28"/>
          <w:szCs w:val="28"/>
        </w:rPr>
        <w:lastRenderedPageBreak/>
        <w:t>Н</w:t>
      </w:r>
      <w:r w:rsidR="00BA0E4B" w:rsidRPr="000D6E98">
        <w:rPr>
          <w:sz w:val="28"/>
          <w:szCs w:val="28"/>
        </w:rPr>
        <w:t xml:space="preserve">а  территории городского округа осуществляют деятельность 5 предприятий обрабатывающего производства, из них 4 крупных и средних, 1 малое. </w:t>
      </w:r>
    </w:p>
    <w:p w:rsidR="00BA0E4B" w:rsidRPr="000D6E98" w:rsidRDefault="00BA0E4B" w:rsidP="00BA0E4B">
      <w:pPr>
        <w:pStyle w:val="21"/>
        <w:spacing w:line="360" w:lineRule="auto"/>
        <w:ind w:right="38" w:firstLine="851"/>
        <w:rPr>
          <w:sz w:val="28"/>
          <w:szCs w:val="28"/>
        </w:rPr>
      </w:pPr>
      <w:r w:rsidRPr="000D6E98">
        <w:rPr>
          <w:b/>
          <w:sz w:val="28"/>
          <w:szCs w:val="28"/>
        </w:rPr>
        <w:t>Ключевая отрасль экономики</w:t>
      </w:r>
      <w:r w:rsidR="000D6E98">
        <w:rPr>
          <w:sz w:val="28"/>
          <w:szCs w:val="28"/>
        </w:rPr>
        <w:t>округа</w:t>
      </w:r>
      <w:r w:rsidRPr="000D6E98">
        <w:rPr>
          <w:i/>
          <w:sz w:val="28"/>
          <w:szCs w:val="28"/>
        </w:rPr>
        <w:t xml:space="preserve">- </w:t>
      </w:r>
      <w:r w:rsidRPr="000D6E98">
        <w:rPr>
          <w:sz w:val="28"/>
          <w:szCs w:val="28"/>
        </w:rPr>
        <w:t>металлургия, на долю которой приходится 7712,8 млн. руб. или 62,8%  от общего объема отгруженной продукции по району</w:t>
      </w:r>
      <w:r w:rsidRPr="000D6E98">
        <w:rPr>
          <w:i/>
          <w:sz w:val="28"/>
          <w:szCs w:val="28"/>
        </w:rPr>
        <w:t xml:space="preserve"> (по полному кругу организаций)</w:t>
      </w:r>
      <w:r w:rsidRPr="000D6E98">
        <w:rPr>
          <w:sz w:val="28"/>
          <w:szCs w:val="28"/>
        </w:rPr>
        <w:t>.</w:t>
      </w:r>
    </w:p>
    <w:p w:rsidR="00BA0E4B" w:rsidRPr="000D6E98" w:rsidRDefault="00BA0E4B" w:rsidP="00BA0E4B">
      <w:pPr>
        <w:pStyle w:val="21"/>
        <w:widowControl/>
        <w:spacing w:line="360" w:lineRule="auto"/>
        <w:rPr>
          <w:bCs/>
          <w:i/>
          <w:sz w:val="28"/>
          <w:szCs w:val="28"/>
        </w:rPr>
      </w:pPr>
      <w:r w:rsidRPr="000D6E98">
        <w:rPr>
          <w:sz w:val="28"/>
          <w:szCs w:val="28"/>
        </w:rPr>
        <w:t>Объем отгруженной продукции ПАО «Русполимет» в 2016 году к уровню 2015 года составил всего 93,1 %. Снижение темпов отгруженной продукции произошло</w:t>
      </w:r>
      <w:r w:rsidRPr="000D6E98">
        <w:rPr>
          <w:bCs/>
          <w:sz w:val="28"/>
          <w:szCs w:val="28"/>
        </w:rPr>
        <w:t xml:space="preserve"> из-за проходимой на предприятии диверсификации производства.</w:t>
      </w:r>
    </w:p>
    <w:p w:rsidR="00BA0E4B" w:rsidRDefault="00BA0E4B" w:rsidP="00BA0E4B">
      <w:pPr>
        <w:pStyle w:val="21"/>
        <w:widowControl/>
        <w:spacing w:line="360" w:lineRule="auto"/>
        <w:rPr>
          <w:sz w:val="28"/>
          <w:szCs w:val="28"/>
        </w:rPr>
      </w:pPr>
      <w:r w:rsidRPr="000D6E98">
        <w:rPr>
          <w:sz w:val="28"/>
          <w:szCs w:val="28"/>
        </w:rPr>
        <w:t>Была получена прибыль в сумме 877,0 млн. рублей. Освоено инвестиций в сумме более 1,4 млрд. рублей.</w:t>
      </w:r>
    </w:p>
    <w:p w:rsidR="000D6E98" w:rsidRPr="000D6E98" w:rsidRDefault="000D6E98" w:rsidP="00BA0E4B">
      <w:pPr>
        <w:pStyle w:val="21"/>
        <w:widowControl/>
        <w:spacing w:line="360" w:lineRule="auto"/>
        <w:rPr>
          <w:sz w:val="28"/>
          <w:szCs w:val="28"/>
        </w:rPr>
      </w:pPr>
      <w:r w:rsidRPr="000D6E98">
        <w:rPr>
          <w:sz w:val="28"/>
          <w:szCs w:val="28"/>
        </w:rPr>
        <w:t xml:space="preserve">По итогам </w:t>
      </w:r>
      <w:r w:rsidRPr="000D6E98">
        <w:rPr>
          <w:sz w:val="28"/>
          <w:szCs w:val="28"/>
          <w:lang w:val="en-US"/>
        </w:rPr>
        <w:t>I</w:t>
      </w:r>
      <w:r w:rsidRPr="000D6E98">
        <w:rPr>
          <w:sz w:val="28"/>
          <w:szCs w:val="28"/>
        </w:rPr>
        <w:t xml:space="preserve"> полугодия 2017 года на ПАО «Русполимет» - отгружено товаров на сумму 4153,4 млн. руб., что на 12,4% выше аналогичного периода прошлого года</w:t>
      </w:r>
      <w:r>
        <w:rPr>
          <w:sz w:val="28"/>
          <w:szCs w:val="28"/>
        </w:rPr>
        <w:t xml:space="preserve">. </w:t>
      </w:r>
      <w:r w:rsidR="0099657D">
        <w:rPr>
          <w:sz w:val="28"/>
          <w:szCs w:val="28"/>
        </w:rPr>
        <w:t>Получена прибыль в сумме 273,1 млн. рублей (62% к уровню прошлого года), вложено инвестиций на сумму 922,0 млн. руб. (130,6% к уровню прошлого года).</w:t>
      </w:r>
    </w:p>
    <w:p w:rsidR="00BA0E4B" w:rsidRPr="000D6E98" w:rsidRDefault="00BA0E4B" w:rsidP="00BA0E4B">
      <w:pPr>
        <w:pStyle w:val="1"/>
        <w:shd w:val="clear" w:color="auto" w:fill="auto"/>
        <w:spacing w:after="0" w:line="360" w:lineRule="auto"/>
        <w:ind w:firstLine="709"/>
        <w:jc w:val="both"/>
        <w:rPr>
          <w:sz w:val="28"/>
          <w:szCs w:val="28"/>
        </w:rPr>
      </w:pPr>
      <w:r w:rsidRPr="000D6E98">
        <w:rPr>
          <w:sz w:val="28"/>
          <w:szCs w:val="28"/>
        </w:rPr>
        <w:t>В рамках инвестиционной деятельности и стратегического развития предприятия в 2016 проведены мероприятия по реализации следующих инвестиционных проектов:</w:t>
      </w:r>
    </w:p>
    <w:p w:rsidR="00BA0E4B" w:rsidRPr="000D6E98" w:rsidRDefault="00BA0E4B" w:rsidP="00BA0E4B">
      <w:pPr>
        <w:pStyle w:val="23"/>
        <w:numPr>
          <w:ilvl w:val="0"/>
          <w:numId w:val="5"/>
        </w:numPr>
        <w:shd w:val="clear" w:color="auto" w:fill="auto"/>
        <w:spacing w:before="0" w:after="0" w:line="360" w:lineRule="auto"/>
        <w:jc w:val="both"/>
        <w:rPr>
          <w:sz w:val="28"/>
          <w:szCs w:val="28"/>
        </w:rPr>
      </w:pPr>
      <w:r w:rsidRPr="000D6E98">
        <w:rPr>
          <w:sz w:val="28"/>
          <w:szCs w:val="28"/>
        </w:rPr>
        <w:t xml:space="preserve"> Инвестиционный проект «Развитие центральной заводской лаборатории»</w:t>
      </w:r>
    </w:p>
    <w:p w:rsidR="00BA0E4B" w:rsidRPr="000D6E98" w:rsidRDefault="00BA0E4B" w:rsidP="00BA0E4B">
      <w:pPr>
        <w:pStyle w:val="1"/>
        <w:shd w:val="clear" w:color="auto" w:fill="auto"/>
        <w:spacing w:after="0" w:line="360" w:lineRule="auto"/>
        <w:ind w:firstLine="709"/>
        <w:jc w:val="both"/>
        <w:rPr>
          <w:sz w:val="28"/>
          <w:szCs w:val="28"/>
        </w:rPr>
      </w:pPr>
      <w:r w:rsidRPr="000D6E98">
        <w:rPr>
          <w:sz w:val="28"/>
          <w:szCs w:val="28"/>
        </w:rPr>
        <w:t>Цель проекта: Расширение услуг по контролю качества выпускаемой продукции.</w:t>
      </w:r>
    </w:p>
    <w:p w:rsidR="00BA0E4B" w:rsidRPr="000D6E98" w:rsidRDefault="00BA0E4B" w:rsidP="00BA0E4B">
      <w:pPr>
        <w:pStyle w:val="1"/>
        <w:shd w:val="clear" w:color="auto" w:fill="auto"/>
        <w:spacing w:after="0" w:line="360" w:lineRule="auto"/>
        <w:ind w:firstLine="709"/>
        <w:jc w:val="both"/>
        <w:rPr>
          <w:sz w:val="28"/>
          <w:szCs w:val="28"/>
        </w:rPr>
      </w:pPr>
      <w:r w:rsidRPr="000D6E98">
        <w:rPr>
          <w:sz w:val="28"/>
          <w:szCs w:val="28"/>
        </w:rPr>
        <w:t>Задачи проекта:</w:t>
      </w:r>
    </w:p>
    <w:p w:rsidR="00BA0E4B" w:rsidRPr="000D6E98" w:rsidRDefault="00BA0E4B" w:rsidP="00BA0E4B">
      <w:pPr>
        <w:pStyle w:val="1"/>
        <w:shd w:val="clear" w:color="auto" w:fill="auto"/>
        <w:spacing w:after="0" w:line="360" w:lineRule="auto"/>
        <w:ind w:firstLine="709"/>
        <w:jc w:val="both"/>
        <w:rPr>
          <w:sz w:val="28"/>
          <w:szCs w:val="28"/>
        </w:rPr>
      </w:pPr>
      <w:r w:rsidRPr="000D6E98">
        <w:rPr>
          <w:sz w:val="28"/>
          <w:szCs w:val="28"/>
        </w:rPr>
        <w:t>Исключение услуг по контролю на стороне, повышение качества и оперативности контроля, в соответствии стребованиями Заказчиков, замена вышедшего из строя и морально устаревшего оборудования.</w:t>
      </w:r>
    </w:p>
    <w:p w:rsidR="00BA0E4B" w:rsidRPr="000D6E98" w:rsidRDefault="00BA0E4B" w:rsidP="00BA0E4B">
      <w:pPr>
        <w:pStyle w:val="1"/>
        <w:shd w:val="clear" w:color="auto" w:fill="auto"/>
        <w:spacing w:after="0" w:line="360" w:lineRule="auto"/>
        <w:ind w:firstLine="709"/>
        <w:jc w:val="both"/>
        <w:rPr>
          <w:sz w:val="28"/>
          <w:szCs w:val="28"/>
        </w:rPr>
      </w:pPr>
      <w:r w:rsidRPr="000D6E98">
        <w:rPr>
          <w:sz w:val="28"/>
          <w:szCs w:val="28"/>
        </w:rPr>
        <w:t>В 2016 г введено в эксплуатацию основное оборудование по проекту: рентгенофлуоресцентный спектрометр; рентгенотелевизионный комплекс для радиоскопического контроля кольцевых заготовок, установка ударно-точечной маркировки, ультразвуковой дефектоскоп, 2 новых испытательных машины на длительную прочность.</w:t>
      </w:r>
    </w:p>
    <w:p w:rsidR="00BA0E4B" w:rsidRPr="000D6E98" w:rsidRDefault="00BA0E4B" w:rsidP="00BA0E4B">
      <w:pPr>
        <w:pStyle w:val="1"/>
        <w:shd w:val="clear" w:color="auto" w:fill="auto"/>
        <w:spacing w:after="0" w:line="360" w:lineRule="auto"/>
        <w:ind w:firstLine="709"/>
        <w:jc w:val="both"/>
        <w:rPr>
          <w:sz w:val="28"/>
          <w:szCs w:val="28"/>
        </w:rPr>
      </w:pPr>
      <w:r w:rsidRPr="000D6E98">
        <w:rPr>
          <w:sz w:val="28"/>
          <w:szCs w:val="28"/>
        </w:rPr>
        <w:t xml:space="preserve">Проводятся мероприятия по выбору поставщиков и приобретению </w:t>
      </w:r>
      <w:r w:rsidRPr="000D6E98">
        <w:rPr>
          <w:sz w:val="28"/>
          <w:szCs w:val="28"/>
        </w:rPr>
        <w:lastRenderedPageBreak/>
        <w:t>следующего оборудования: прибора для контроля магнитных свойств (4 кв. 2017 г.), анализатора кислорода, азота и водорода ( 3 кв. 2017 г.), дилатометра (2 кв. 2018 г.), электронного микроскопа ( 2 кв. 2018 г.).</w:t>
      </w:r>
    </w:p>
    <w:p w:rsidR="00BA0E4B" w:rsidRPr="000D6E98" w:rsidRDefault="00BA0E4B" w:rsidP="00BA0E4B">
      <w:pPr>
        <w:pStyle w:val="1"/>
        <w:shd w:val="clear" w:color="auto" w:fill="auto"/>
        <w:spacing w:after="0" w:line="360" w:lineRule="auto"/>
        <w:ind w:firstLine="709"/>
        <w:jc w:val="both"/>
        <w:rPr>
          <w:sz w:val="28"/>
          <w:szCs w:val="28"/>
        </w:rPr>
      </w:pPr>
      <w:r w:rsidRPr="000D6E98">
        <w:rPr>
          <w:sz w:val="28"/>
          <w:szCs w:val="28"/>
        </w:rPr>
        <w:t>Планируемые инвестиции по проекту составят 147, 4 млн. рублей. Финансирование проекта: собственные средства – 20%, кредит ПАО Банк ВТБ – 80%.</w:t>
      </w:r>
    </w:p>
    <w:p w:rsidR="00BA0E4B" w:rsidRPr="000D6E98" w:rsidRDefault="00BA0E4B" w:rsidP="00BA0E4B">
      <w:pPr>
        <w:pStyle w:val="a5"/>
        <w:widowControl w:val="0"/>
        <w:numPr>
          <w:ilvl w:val="0"/>
          <w:numId w:val="4"/>
        </w:numPr>
        <w:tabs>
          <w:tab w:val="left" w:pos="1280"/>
        </w:tabs>
        <w:spacing w:line="360" w:lineRule="auto"/>
        <w:ind w:left="0" w:firstLine="709"/>
        <w:jc w:val="both"/>
        <w:rPr>
          <w:i/>
          <w:iCs/>
          <w:color w:val="000000"/>
          <w:sz w:val="28"/>
          <w:szCs w:val="28"/>
        </w:rPr>
      </w:pPr>
      <w:r w:rsidRPr="000D6E98">
        <w:rPr>
          <w:i/>
          <w:iCs/>
          <w:color w:val="000000"/>
          <w:sz w:val="28"/>
          <w:szCs w:val="28"/>
        </w:rPr>
        <w:t>Инвестиционный проект «Реконструкция кузнечно-прессового производства»</w:t>
      </w:r>
    </w:p>
    <w:p w:rsidR="00BA0E4B" w:rsidRPr="000D6E98" w:rsidRDefault="00BA0E4B" w:rsidP="00BA0E4B">
      <w:pPr>
        <w:widowControl w:val="0"/>
        <w:spacing w:line="360" w:lineRule="auto"/>
        <w:ind w:firstLine="709"/>
        <w:jc w:val="both"/>
        <w:rPr>
          <w:color w:val="000000"/>
          <w:sz w:val="28"/>
          <w:szCs w:val="28"/>
        </w:rPr>
      </w:pPr>
      <w:r w:rsidRPr="000D6E98">
        <w:rPr>
          <w:color w:val="000000"/>
          <w:sz w:val="28"/>
          <w:szCs w:val="28"/>
        </w:rPr>
        <w:t>Цель выполнения заключается в расширении существующих производственных мощностей кузнечно-прессового производства предприятия за счет освоения рынка поковок до 12 тонн.</w:t>
      </w:r>
    </w:p>
    <w:p w:rsidR="00BA0E4B" w:rsidRPr="000D6E98" w:rsidRDefault="00BA0E4B" w:rsidP="00BA0E4B">
      <w:pPr>
        <w:widowControl w:val="0"/>
        <w:spacing w:line="360" w:lineRule="auto"/>
        <w:ind w:firstLine="709"/>
        <w:jc w:val="both"/>
        <w:rPr>
          <w:color w:val="000000"/>
          <w:sz w:val="28"/>
          <w:szCs w:val="28"/>
        </w:rPr>
      </w:pPr>
      <w:r w:rsidRPr="000D6E98">
        <w:rPr>
          <w:color w:val="000000"/>
          <w:sz w:val="28"/>
          <w:szCs w:val="28"/>
        </w:rPr>
        <w:t>В результате реализации установлен ковочный пресс усилием 35 МН, рельсовый и мобильный ковочные манипуляторы, термическое и нагревательное оборудование. Выполнены работы по реконструкции производственного здания, инженерных сетей и коммуникаций, подвод систем энергообеспечения и т.д.</w:t>
      </w:r>
    </w:p>
    <w:p w:rsidR="00BA0E4B" w:rsidRPr="000D6E98" w:rsidRDefault="00BA0E4B" w:rsidP="00BA0E4B">
      <w:pPr>
        <w:widowControl w:val="0"/>
        <w:spacing w:line="360" w:lineRule="auto"/>
        <w:ind w:firstLine="709"/>
        <w:jc w:val="both"/>
        <w:rPr>
          <w:color w:val="000000"/>
          <w:sz w:val="28"/>
          <w:szCs w:val="28"/>
        </w:rPr>
      </w:pPr>
      <w:r w:rsidRPr="000D6E98">
        <w:rPr>
          <w:color w:val="000000"/>
          <w:sz w:val="28"/>
          <w:szCs w:val="28"/>
        </w:rPr>
        <w:t>В состав производства будет входить следующее оборудование:</w:t>
      </w:r>
    </w:p>
    <w:p w:rsidR="00BA0E4B" w:rsidRPr="000D6E98" w:rsidRDefault="00BA0E4B" w:rsidP="00BA0E4B">
      <w:pPr>
        <w:widowControl w:val="0"/>
        <w:tabs>
          <w:tab w:val="left" w:pos="1366"/>
        </w:tabs>
        <w:spacing w:line="360" w:lineRule="auto"/>
        <w:ind w:left="720"/>
        <w:jc w:val="both"/>
        <w:rPr>
          <w:color w:val="000000"/>
          <w:sz w:val="28"/>
          <w:szCs w:val="28"/>
        </w:rPr>
      </w:pPr>
      <w:r w:rsidRPr="000D6E98">
        <w:rPr>
          <w:color w:val="000000"/>
          <w:sz w:val="28"/>
          <w:szCs w:val="28"/>
        </w:rPr>
        <w:t>1. Гидравлический пресс усилием 3,5 тыс. тонн, рельсовый и мобильный манипуляторы;</w:t>
      </w:r>
    </w:p>
    <w:p w:rsidR="00BA0E4B" w:rsidRPr="000D6E98" w:rsidRDefault="00BA0E4B" w:rsidP="00BA0E4B">
      <w:pPr>
        <w:widowControl w:val="0"/>
        <w:tabs>
          <w:tab w:val="left" w:pos="1458"/>
        </w:tabs>
        <w:spacing w:line="360" w:lineRule="auto"/>
        <w:ind w:left="709"/>
        <w:jc w:val="both"/>
        <w:rPr>
          <w:color w:val="000000"/>
          <w:sz w:val="28"/>
          <w:szCs w:val="28"/>
        </w:rPr>
      </w:pPr>
      <w:r w:rsidRPr="000D6E98">
        <w:rPr>
          <w:color w:val="000000"/>
          <w:sz w:val="28"/>
          <w:szCs w:val="28"/>
        </w:rPr>
        <w:t>2. 12 газовых камерных печей (6 нагревательных и 6 термических)</w:t>
      </w:r>
    </w:p>
    <w:p w:rsidR="00BA0E4B" w:rsidRPr="000D6E98" w:rsidRDefault="00BA0E4B" w:rsidP="00BA0E4B">
      <w:pPr>
        <w:widowControl w:val="0"/>
        <w:spacing w:line="360" w:lineRule="auto"/>
        <w:ind w:firstLine="709"/>
        <w:jc w:val="both"/>
        <w:rPr>
          <w:color w:val="000000"/>
          <w:sz w:val="28"/>
          <w:szCs w:val="28"/>
        </w:rPr>
      </w:pPr>
      <w:r w:rsidRPr="000D6E98">
        <w:rPr>
          <w:color w:val="000000"/>
          <w:sz w:val="28"/>
          <w:szCs w:val="28"/>
        </w:rPr>
        <w:t>Общий объем инвестиций, направленных на реализациюпроекта, составит 1578,34 млн. руб. Финансирование проекта: Собственные средства - 40%, кредит Юникредит Банк - 40%, кредит ПАО Банк ВТБ - 20%.</w:t>
      </w:r>
    </w:p>
    <w:p w:rsidR="00BA0E4B" w:rsidRPr="000D6E98" w:rsidRDefault="00BA0E4B" w:rsidP="00BA0E4B">
      <w:pPr>
        <w:pStyle w:val="a5"/>
        <w:widowControl w:val="0"/>
        <w:numPr>
          <w:ilvl w:val="0"/>
          <w:numId w:val="4"/>
        </w:numPr>
        <w:spacing w:line="360" w:lineRule="auto"/>
        <w:ind w:left="0" w:firstLine="709"/>
        <w:jc w:val="both"/>
        <w:rPr>
          <w:i/>
          <w:iCs/>
          <w:color w:val="000000"/>
          <w:sz w:val="28"/>
          <w:szCs w:val="28"/>
        </w:rPr>
      </w:pPr>
      <w:r w:rsidRPr="000D6E98">
        <w:rPr>
          <w:i/>
          <w:iCs/>
          <w:color w:val="000000"/>
          <w:sz w:val="28"/>
          <w:szCs w:val="28"/>
        </w:rPr>
        <w:t>Инвестиционный проект «Новые промышленные технологии производства крупногабаритных кольцевых деталей для энергетического комплекса России».</w:t>
      </w:r>
    </w:p>
    <w:p w:rsidR="00BA0E4B" w:rsidRPr="000D6E98" w:rsidRDefault="00BA0E4B" w:rsidP="00BA0E4B">
      <w:pPr>
        <w:widowControl w:val="0"/>
        <w:spacing w:line="360" w:lineRule="auto"/>
        <w:ind w:firstLine="709"/>
        <w:jc w:val="both"/>
        <w:rPr>
          <w:color w:val="000000"/>
          <w:sz w:val="28"/>
          <w:szCs w:val="28"/>
        </w:rPr>
      </w:pPr>
      <w:r w:rsidRPr="000D6E98">
        <w:rPr>
          <w:color w:val="000000"/>
          <w:sz w:val="28"/>
          <w:szCs w:val="28"/>
        </w:rPr>
        <w:t xml:space="preserve">В результате реализации был организован новый технологический поток производства кольцевой продукции на базе единственного в России кольцераскатанного стана </w:t>
      </w:r>
      <w:r w:rsidRPr="000D6E98">
        <w:rPr>
          <w:color w:val="000000"/>
          <w:sz w:val="28"/>
          <w:szCs w:val="28"/>
          <w:lang w:val="en-US"/>
        </w:rPr>
        <w:t>RAW</w:t>
      </w:r>
      <w:r w:rsidRPr="000D6E98">
        <w:rPr>
          <w:color w:val="000000"/>
          <w:sz w:val="28"/>
          <w:szCs w:val="28"/>
        </w:rPr>
        <w:t xml:space="preserve"> 400 (500)/400 (500) – 6000/1200 фирмы «</w:t>
      </w:r>
      <w:r w:rsidRPr="000D6E98">
        <w:rPr>
          <w:color w:val="000000"/>
          <w:sz w:val="28"/>
          <w:szCs w:val="28"/>
          <w:lang w:val="en-US"/>
        </w:rPr>
        <w:t>SMSMEER</w:t>
      </w:r>
      <w:r w:rsidRPr="000D6E98">
        <w:rPr>
          <w:color w:val="000000"/>
          <w:sz w:val="28"/>
          <w:szCs w:val="28"/>
        </w:rPr>
        <w:t xml:space="preserve">» с возможностью производства крупногабаритных кольцевых заготовок диаметром до 6000мм и массой до 12 тонн, что позволяет значительно </w:t>
      </w:r>
      <w:r w:rsidRPr="000D6E98">
        <w:rPr>
          <w:color w:val="000000"/>
          <w:sz w:val="28"/>
          <w:szCs w:val="28"/>
        </w:rPr>
        <w:lastRenderedPageBreak/>
        <w:t>сократить импорт крупногабаритных колец из зарубежных стран.</w:t>
      </w:r>
    </w:p>
    <w:p w:rsidR="00BA0E4B" w:rsidRPr="000D6E98" w:rsidRDefault="00BA0E4B" w:rsidP="00BA0E4B">
      <w:pPr>
        <w:widowControl w:val="0"/>
        <w:spacing w:line="360" w:lineRule="auto"/>
        <w:ind w:firstLine="709"/>
        <w:jc w:val="both"/>
        <w:rPr>
          <w:color w:val="000000"/>
          <w:sz w:val="28"/>
          <w:szCs w:val="28"/>
        </w:rPr>
      </w:pPr>
      <w:r w:rsidRPr="000D6E98">
        <w:rPr>
          <w:color w:val="000000"/>
          <w:sz w:val="28"/>
          <w:szCs w:val="28"/>
        </w:rPr>
        <w:t xml:space="preserve">В 2016 году создан новый автоматизированный участок термической обработки цельнокатанных и сварных колец из углеродистых, легированных, коррозионностойких, подшипниковых, жаропрочных на никелевой основе сталей и сплавов, диаметром до 4500 мм. В состав участка входят 8 камерных (6 газовых и 2 электрических) печей и робот-манипулятор. </w:t>
      </w:r>
    </w:p>
    <w:p w:rsidR="00BA0E4B" w:rsidRPr="000D6E98" w:rsidRDefault="00BA0E4B" w:rsidP="00BA0E4B">
      <w:pPr>
        <w:widowControl w:val="0"/>
        <w:spacing w:line="360" w:lineRule="auto"/>
        <w:ind w:firstLine="709"/>
        <w:jc w:val="both"/>
        <w:rPr>
          <w:color w:val="000000"/>
          <w:sz w:val="28"/>
          <w:szCs w:val="28"/>
        </w:rPr>
      </w:pPr>
      <w:r w:rsidRPr="000D6E98">
        <w:rPr>
          <w:color w:val="000000"/>
          <w:sz w:val="28"/>
          <w:szCs w:val="28"/>
        </w:rPr>
        <w:t>Объем инвестиций, направленных на организацию нового термического участка составили 266,2 млн. руб. Финансирование проекта. Собственные средства — 54%, кредит Сбербанка РФ — 30%, кредит ПАО Банк ВТБ - 16%.</w:t>
      </w:r>
    </w:p>
    <w:p w:rsidR="00BA0E4B" w:rsidRPr="000D6E98" w:rsidRDefault="00BA0E4B" w:rsidP="00BA0E4B">
      <w:pPr>
        <w:pStyle w:val="a5"/>
        <w:widowControl w:val="0"/>
        <w:numPr>
          <w:ilvl w:val="0"/>
          <w:numId w:val="4"/>
        </w:numPr>
        <w:spacing w:line="360" w:lineRule="auto"/>
        <w:ind w:left="0" w:firstLine="709"/>
        <w:jc w:val="both"/>
        <w:rPr>
          <w:i/>
          <w:iCs/>
          <w:color w:val="000000"/>
          <w:sz w:val="28"/>
          <w:szCs w:val="28"/>
        </w:rPr>
      </w:pPr>
      <w:r w:rsidRPr="000D6E98">
        <w:rPr>
          <w:i/>
          <w:iCs/>
          <w:color w:val="000000"/>
          <w:sz w:val="28"/>
          <w:szCs w:val="28"/>
        </w:rPr>
        <w:t xml:space="preserve"> Инвестиционный проект «Организация производства специальных сталей и сплавов»</w:t>
      </w:r>
    </w:p>
    <w:p w:rsidR="00BA0E4B" w:rsidRPr="000D6E98" w:rsidRDefault="00BA0E4B" w:rsidP="00BA0E4B">
      <w:pPr>
        <w:widowControl w:val="0"/>
        <w:spacing w:line="360" w:lineRule="auto"/>
        <w:ind w:firstLine="709"/>
        <w:jc w:val="both"/>
        <w:rPr>
          <w:color w:val="000000"/>
          <w:sz w:val="28"/>
          <w:szCs w:val="28"/>
        </w:rPr>
      </w:pPr>
      <w:r w:rsidRPr="000D6E98">
        <w:rPr>
          <w:color w:val="000000"/>
          <w:sz w:val="28"/>
          <w:szCs w:val="28"/>
        </w:rPr>
        <w:t xml:space="preserve">В рамках проекта спец. электрометаллургическое производство было дооснащено оборудованием для производства специальных сталей и сплавов на вакуумно-индукционной печи ВИП – 3.0 (с возможностью выплава слитка до 4,6 тонн), печи электрошлакового переплава ЭШП – 10, печи вакуумно-дугового переплава ВДП-7. </w:t>
      </w:r>
    </w:p>
    <w:p w:rsidR="00BA0E4B" w:rsidRPr="000D6E98" w:rsidRDefault="00BA0E4B" w:rsidP="00BA0E4B">
      <w:pPr>
        <w:widowControl w:val="0"/>
        <w:spacing w:line="360" w:lineRule="auto"/>
        <w:ind w:firstLine="709"/>
        <w:jc w:val="both"/>
        <w:rPr>
          <w:color w:val="000000"/>
          <w:sz w:val="28"/>
          <w:szCs w:val="28"/>
        </w:rPr>
      </w:pPr>
      <w:r w:rsidRPr="000D6E98">
        <w:rPr>
          <w:color w:val="000000"/>
          <w:sz w:val="28"/>
          <w:szCs w:val="28"/>
        </w:rPr>
        <w:t>На базе существующего производственного здания 171 корпуса создан цех подготовки дорогостоящих шихтовых материалов для печи ВИП – 3.0 и изготовления расходуемых электродов для рафинирующих переплавов электрометаллургического производства. Реализация проекта позволяет качественно, централизованно подготавливать шихтовые материалы и расходуемые электроды для электрометаллургического производства, обеспечить сбор и хранение стружки, исключить перепутывание. Участок на базе электрошлаковой печи с возможностью производстваслитков массой до 10 тонн и диаметром до 750 мм;</w:t>
      </w:r>
    </w:p>
    <w:p w:rsidR="00BA0E4B" w:rsidRPr="000D6E98" w:rsidRDefault="00BA0E4B" w:rsidP="00BA0E4B">
      <w:pPr>
        <w:widowControl w:val="0"/>
        <w:spacing w:line="360" w:lineRule="auto"/>
        <w:ind w:firstLine="709"/>
        <w:jc w:val="both"/>
        <w:rPr>
          <w:color w:val="000000"/>
          <w:sz w:val="28"/>
          <w:szCs w:val="28"/>
        </w:rPr>
      </w:pPr>
      <w:r w:rsidRPr="000D6E98">
        <w:rPr>
          <w:color w:val="000000"/>
          <w:sz w:val="28"/>
          <w:szCs w:val="28"/>
        </w:rPr>
        <w:t>Объем инвестиций, направленных на реализацию проекта, составил 896,45 млн. руб. Финансирование проекта: Собственные средства – 48,5%, кредит Сбербанк РФ — 33%, кредит Юникредит Банк – 10%, кредит ПАО Банк ВТБ – 8,5%.</w:t>
      </w:r>
    </w:p>
    <w:p w:rsidR="00BA0E4B" w:rsidRPr="000D6E98" w:rsidRDefault="00BA0E4B" w:rsidP="00BA0E4B">
      <w:pPr>
        <w:pStyle w:val="a5"/>
        <w:widowControl w:val="0"/>
        <w:numPr>
          <w:ilvl w:val="0"/>
          <w:numId w:val="4"/>
        </w:numPr>
        <w:spacing w:line="360" w:lineRule="auto"/>
        <w:ind w:left="0" w:firstLine="709"/>
        <w:jc w:val="both"/>
        <w:rPr>
          <w:i/>
          <w:iCs/>
          <w:color w:val="000000"/>
          <w:sz w:val="28"/>
          <w:szCs w:val="28"/>
        </w:rPr>
      </w:pPr>
      <w:r w:rsidRPr="000D6E98">
        <w:rPr>
          <w:i/>
          <w:iCs/>
          <w:color w:val="000000"/>
          <w:sz w:val="28"/>
          <w:szCs w:val="28"/>
        </w:rPr>
        <w:t>Инвестиционный проект «Увеличение мощностей по производству сталей и сплавов электрошлаковым переплавом».</w:t>
      </w:r>
    </w:p>
    <w:p w:rsidR="00BA0E4B" w:rsidRPr="000D6E98" w:rsidRDefault="00BA0E4B" w:rsidP="00BA0E4B">
      <w:pPr>
        <w:widowControl w:val="0"/>
        <w:spacing w:line="360" w:lineRule="auto"/>
        <w:ind w:firstLine="709"/>
        <w:jc w:val="both"/>
        <w:rPr>
          <w:color w:val="000000"/>
          <w:sz w:val="28"/>
          <w:szCs w:val="28"/>
        </w:rPr>
      </w:pPr>
      <w:r w:rsidRPr="000D6E98">
        <w:rPr>
          <w:color w:val="000000"/>
          <w:sz w:val="28"/>
          <w:szCs w:val="28"/>
        </w:rPr>
        <w:t xml:space="preserve">Задачи проекта: приобретение и ввод в эксплуатацию нового оборудования </w:t>
      </w:r>
      <w:r w:rsidRPr="000D6E98">
        <w:rPr>
          <w:color w:val="000000"/>
          <w:sz w:val="28"/>
          <w:szCs w:val="28"/>
        </w:rPr>
        <w:lastRenderedPageBreak/>
        <w:t xml:space="preserve">спец. металлургии 2-х печей электрошлакового переплава ЭШП-14 с возможностью выплавки слитков массофй до 14 тонн. </w:t>
      </w:r>
    </w:p>
    <w:p w:rsidR="00BA0E4B" w:rsidRPr="000D6E98" w:rsidRDefault="00BA0E4B" w:rsidP="00BA0E4B">
      <w:pPr>
        <w:widowControl w:val="0"/>
        <w:spacing w:line="360" w:lineRule="auto"/>
        <w:ind w:firstLine="709"/>
        <w:jc w:val="both"/>
        <w:rPr>
          <w:color w:val="000000"/>
          <w:sz w:val="28"/>
          <w:szCs w:val="28"/>
        </w:rPr>
      </w:pPr>
      <w:r w:rsidRPr="000D6E98">
        <w:rPr>
          <w:color w:val="000000"/>
          <w:sz w:val="28"/>
          <w:szCs w:val="28"/>
        </w:rPr>
        <w:t>В 2016 году запущена в эксплуатацию первя печь электрошл</w:t>
      </w:r>
      <w:r w:rsidR="00371D45" w:rsidRPr="000D6E98">
        <w:rPr>
          <w:color w:val="000000"/>
          <w:sz w:val="28"/>
          <w:szCs w:val="28"/>
        </w:rPr>
        <w:t>а</w:t>
      </w:r>
      <w:r w:rsidRPr="000D6E98">
        <w:rPr>
          <w:color w:val="000000"/>
          <w:sz w:val="28"/>
          <w:szCs w:val="28"/>
        </w:rPr>
        <w:t>кового переплава ЭШП-14, монтаж второй печи ЭШП-14 выполнен на 95%.</w:t>
      </w:r>
    </w:p>
    <w:p w:rsidR="00BA0E4B" w:rsidRPr="000D6E98" w:rsidRDefault="00BA0E4B" w:rsidP="00BA0E4B">
      <w:pPr>
        <w:widowControl w:val="0"/>
        <w:spacing w:line="360" w:lineRule="auto"/>
        <w:ind w:firstLine="709"/>
        <w:jc w:val="both"/>
        <w:rPr>
          <w:color w:val="000000"/>
          <w:sz w:val="28"/>
          <w:szCs w:val="28"/>
        </w:rPr>
      </w:pPr>
      <w:r w:rsidRPr="000D6E98">
        <w:rPr>
          <w:color w:val="000000"/>
          <w:sz w:val="28"/>
          <w:szCs w:val="28"/>
        </w:rPr>
        <w:t>Выполнение мероприятий в рамках проекта позволило обеспечить собственное производство под кольцевую заготовку и производить заготовку под валы переменного сечения. Срок реализации проекта – июнь 2017 г.</w:t>
      </w:r>
    </w:p>
    <w:p w:rsidR="00BA0E4B" w:rsidRPr="000D6E98" w:rsidRDefault="00BA0E4B" w:rsidP="00BA0E4B">
      <w:pPr>
        <w:widowControl w:val="0"/>
        <w:spacing w:line="360" w:lineRule="auto"/>
        <w:ind w:firstLine="709"/>
        <w:jc w:val="both"/>
        <w:rPr>
          <w:color w:val="000000"/>
          <w:sz w:val="28"/>
          <w:szCs w:val="28"/>
        </w:rPr>
      </w:pPr>
      <w:r w:rsidRPr="000D6E98">
        <w:rPr>
          <w:color w:val="000000"/>
          <w:sz w:val="28"/>
          <w:szCs w:val="28"/>
        </w:rPr>
        <w:t>Объем инвестиций, направленных на реализацию проекта, составит 578,3 млн. руб. Финансирование проекта: Собственные средства - 57%, кредит ПАО Банк ВТБ - 43%.</w:t>
      </w:r>
    </w:p>
    <w:p w:rsidR="00BA0E4B" w:rsidRPr="000D6E98" w:rsidRDefault="00BA0E4B" w:rsidP="00BA0E4B">
      <w:pPr>
        <w:widowControl w:val="0"/>
        <w:spacing w:line="360" w:lineRule="auto"/>
        <w:ind w:firstLine="709"/>
        <w:jc w:val="both"/>
        <w:rPr>
          <w:i/>
          <w:iCs/>
          <w:color w:val="000000"/>
          <w:sz w:val="28"/>
          <w:szCs w:val="28"/>
        </w:rPr>
      </w:pPr>
      <w:r w:rsidRPr="000D6E98">
        <w:rPr>
          <w:i/>
          <w:iCs/>
          <w:color w:val="000000"/>
          <w:sz w:val="28"/>
          <w:szCs w:val="28"/>
        </w:rPr>
        <w:t>6. Инвестиционный проект «Развитие мощностей механической обработки»</w:t>
      </w:r>
    </w:p>
    <w:p w:rsidR="00BA0E4B" w:rsidRPr="000D6E98" w:rsidRDefault="00BA0E4B" w:rsidP="00BA0E4B">
      <w:pPr>
        <w:widowControl w:val="0"/>
        <w:spacing w:line="360" w:lineRule="auto"/>
        <w:ind w:firstLine="709"/>
        <w:jc w:val="both"/>
        <w:rPr>
          <w:color w:val="000000"/>
          <w:sz w:val="28"/>
          <w:szCs w:val="28"/>
        </w:rPr>
      </w:pPr>
      <w:r w:rsidRPr="000D6E98">
        <w:rPr>
          <w:color w:val="000000"/>
          <w:sz w:val="28"/>
          <w:szCs w:val="28"/>
        </w:rPr>
        <w:t>Необходимость в дополнительных мощностях по механической обработке обусловлена:</w:t>
      </w:r>
    </w:p>
    <w:p w:rsidR="00BA0E4B" w:rsidRPr="000D6E98" w:rsidRDefault="00BA0E4B" w:rsidP="00BA0E4B">
      <w:pPr>
        <w:widowControl w:val="0"/>
        <w:spacing w:line="360" w:lineRule="auto"/>
        <w:ind w:firstLine="709"/>
        <w:jc w:val="both"/>
        <w:rPr>
          <w:color w:val="000000"/>
          <w:sz w:val="28"/>
          <w:szCs w:val="28"/>
        </w:rPr>
      </w:pPr>
      <w:r w:rsidRPr="000D6E98">
        <w:rPr>
          <w:color w:val="000000"/>
          <w:sz w:val="28"/>
          <w:szCs w:val="28"/>
        </w:rPr>
        <w:t>- расширением номенклатуры выпускаемой продукции: крупногабаритные кольцевые детали, слитки и поковки;</w:t>
      </w:r>
    </w:p>
    <w:p w:rsidR="00BA0E4B" w:rsidRPr="000D6E98" w:rsidRDefault="00BA0E4B" w:rsidP="00BA0E4B">
      <w:pPr>
        <w:widowControl w:val="0"/>
        <w:spacing w:line="360" w:lineRule="auto"/>
        <w:ind w:firstLine="709"/>
        <w:jc w:val="both"/>
        <w:rPr>
          <w:color w:val="000000"/>
          <w:sz w:val="28"/>
          <w:szCs w:val="28"/>
        </w:rPr>
      </w:pPr>
      <w:r w:rsidRPr="000D6E98">
        <w:rPr>
          <w:color w:val="000000"/>
          <w:sz w:val="28"/>
          <w:szCs w:val="28"/>
        </w:rPr>
        <w:t>- освоением нового вида продукции - валов переменного сечения и изготовление оснастки для существующих кольцераскатных станов.</w:t>
      </w:r>
    </w:p>
    <w:p w:rsidR="00BA0E4B" w:rsidRPr="000D6E98" w:rsidRDefault="00BA0E4B" w:rsidP="00BA0E4B">
      <w:pPr>
        <w:widowControl w:val="0"/>
        <w:spacing w:line="360" w:lineRule="auto"/>
        <w:ind w:firstLine="709"/>
        <w:jc w:val="both"/>
        <w:rPr>
          <w:color w:val="000000"/>
          <w:sz w:val="28"/>
          <w:szCs w:val="28"/>
        </w:rPr>
      </w:pPr>
      <w:r w:rsidRPr="000D6E98">
        <w:rPr>
          <w:color w:val="000000"/>
          <w:sz w:val="28"/>
          <w:szCs w:val="28"/>
        </w:rPr>
        <w:t>На текущий момент оборудование, необходимое для решения задач в рамках данного блока мероприятий, приобретено или приобретается.</w:t>
      </w:r>
    </w:p>
    <w:p w:rsidR="00BA0E4B" w:rsidRPr="000D6E98" w:rsidRDefault="00BA0E4B" w:rsidP="00BA0E4B">
      <w:pPr>
        <w:widowControl w:val="0"/>
        <w:spacing w:line="360" w:lineRule="auto"/>
        <w:ind w:firstLine="709"/>
        <w:jc w:val="both"/>
        <w:rPr>
          <w:color w:val="000000"/>
          <w:sz w:val="28"/>
          <w:szCs w:val="28"/>
        </w:rPr>
      </w:pPr>
      <w:r w:rsidRPr="000D6E98">
        <w:rPr>
          <w:color w:val="000000"/>
          <w:sz w:val="28"/>
          <w:szCs w:val="28"/>
        </w:rPr>
        <w:t>В целях освоения нового вида продукции с прессов свободной ковки возникла необходимость в приросте мощностей по механической обработке. В этой связи приобретены 5 токарно-винторезных станков модели 1Н165-5 для обработки слитков и поковок длиной до 5000 мм и диаметром до 650 мм, проведены капитальные ремонты 2 токарно-винторезных станков моделей 1М65 РМЦ-3000, 1М65 РМЦ-5000. Приобретены продольно-фрезерный станок модели 6М612Ф11 и токарно-винторезный модели РТ117ФЗ РМЦ8000. Приобретены новые бесцентровые обдирочно-шлифовальные станки модели Ш3311Е для выборочной и сполошной зачистки дефектов на поверхности слитков и поковок диаметром 140-600 мм и длиной 900-2500 мм, массой до 5000 кг.</w:t>
      </w:r>
    </w:p>
    <w:p w:rsidR="00BA0E4B" w:rsidRPr="000D6E98" w:rsidRDefault="00BA0E4B" w:rsidP="00BA0E4B">
      <w:pPr>
        <w:widowControl w:val="0"/>
        <w:spacing w:line="360" w:lineRule="auto"/>
        <w:ind w:firstLine="709"/>
        <w:jc w:val="both"/>
        <w:rPr>
          <w:color w:val="000000"/>
          <w:sz w:val="28"/>
          <w:szCs w:val="28"/>
        </w:rPr>
      </w:pPr>
      <w:r w:rsidRPr="000D6E98">
        <w:rPr>
          <w:color w:val="000000"/>
          <w:sz w:val="28"/>
          <w:szCs w:val="28"/>
        </w:rPr>
        <w:t xml:space="preserve">С целью организации на предприятии предчистовой и чистовой механической </w:t>
      </w:r>
      <w:r w:rsidRPr="000D6E98">
        <w:rPr>
          <w:color w:val="000000"/>
          <w:sz w:val="28"/>
          <w:szCs w:val="28"/>
        </w:rPr>
        <w:lastRenderedPageBreak/>
        <w:t xml:space="preserve">обработки в 2016 году приобретены 5-тикоординатные токарно-фрезерные станки с ЧПУ </w:t>
      </w:r>
      <w:r w:rsidRPr="000D6E98">
        <w:rPr>
          <w:color w:val="000000"/>
          <w:sz w:val="28"/>
          <w:szCs w:val="28"/>
          <w:lang w:val="en-US"/>
        </w:rPr>
        <w:t>WELEVTC</w:t>
      </w:r>
      <w:r w:rsidRPr="000D6E98">
        <w:rPr>
          <w:color w:val="000000"/>
          <w:sz w:val="28"/>
          <w:szCs w:val="28"/>
        </w:rPr>
        <w:t xml:space="preserve">2016, диаметром обрабатываемой заготовки до 3150 мм, высотой до 2500 мм и массой до 15 тонн и </w:t>
      </w:r>
      <w:r w:rsidRPr="000D6E98">
        <w:rPr>
          <w:color w:val="000000"/>
          <w:sz w:val="28"/>
          <w:szCs w:val="28"/>
          <w:lang w:val="en-US"/>
        </w:rPr>
        <w:t>VL</w:t>
      </w:r>
      <w:r w:rsidRPr="000D6E98">
        <w:rPr>
          <w:color w:val="000000"/>
          <w:sz w:val="28"/>
          <w:szCs w:val="28"/>
        </w:rPr>
        <w:t xml:space="preserve"> 2500 АТС диаметром обрабатываемой заготовки до 2800 мм, высотой до 2000 мм и массой до 15 тонн, обрабатывающий центр с числовым программным управлением для токарной, фрезерной и сверлильной обработки </w:t>
      </w:r>
      <w:r w:rsidRPr="000D6E98">
        <w:rPr>
          <w:color w:val="000000"/>
          <w:sz w:val="28"/>
          <w:szCs w:val="28"/>
          <w:lang w:val="en-US"/>
        </w:rPr>
        <w:t>N</w:t>
      </w:r>
      <w:r w:rsidRPr="000D6E98">
        <w:rPr>
          <w:color w:val="000000"/>
          <w:sz w:val="28"/>
          <w:szCs w:val="28"/>
        </w:rPr>
        <w:t>20</w:t>
      </w:r>
      <w:r w:rsidRPr="000D6E98">
        <w:rPr>
          <w:color w:val="000000"/>
          <w:sz w:val="28"/>
          <w:szCs w:val="28"/>
          <w:lang w:val="en-US"/>
        </w:rPr>
        <w:t>MC</w:t>
      </w:r>
      <w:r w:rsidRPr="000D6E98">
        <w:rPr>
          <w:color w:val="000000"/>
          <w:sz w:val="28"/>
          <w:szCs w:val="28"/>
        </w:rPr>
        <w:t xml:space="preserve"> 840</w:t>
      </w:r>
      <w:r w:rsidRPr="000D6E98">
        <w:rPr>
          <w:color w:val="000000"/>
          <w:sz w:val="28"/>
          <w:szCs w:val="28"/>
          <w:lang w:val="en-US"/>
        </w:rPr>
        <w:t>D</w:t>
      </w:r>
      <w:r w:rsidRPr="000D6E98">
        <w:rPr>
          <w:color w:val="000000"/>
          <w:sz w:val="28"/>
          <w:szCs w:val="28"/>
        </w:rPr>
        <w:t xml:space="preserve">, новый вертикальный токарный станок с функцией фрезерования модель </w:t>
      </w:r>
      <w:r w:rsidRPr="000D6E98">
        <w:rPr>
          <w:color w:val="000000"/>
          <w:sz w:val="28"/>
          <w:szCs w:val="28"/>
          <w:lang w:val="en-US"/>
        </w:rPr>
        <w:t>PL</w:t>
      </w:r>
      <w:r w:rsidRPr="000D6E98">
        <w:rPr>
          <w:color w:val="000000"/>
          <w:sz w:val="28"/>
          <w:szCs w:val="28"/>
        </w:rPr>
        <w:t xml:space="preserve"> 800</w:t>
      </w:r>
      <w:r w:rsidRPr="000D6E98">
        <w:rPr>
          <w:color w:val="000000"/>
          <w:sz w:val="28"/>
          <w:szCs w:val="28"/>
          <w:lang w:val="en-US"/>
        </w:rPr>
        <w:t>VM</w:t>
      </w:r>
      <w:r w:rsidRPr="000D6E98">
        <w:rPr>
          <w:color w:val="000000"/>
          <w:sz w:val="28"/>
          <w:szCs w:val="28"/>
        </w:rPr>
        <w:t xml:space="preserve">  с ЧПУ, координатно-измерительная машина </w:t>
      </w:r>
      <w:r w:rsidRPr="000D6E98">
        <w:rPr>
          <w:color w:val="000000"/>
          <w:sz w:val="28"/>
          <w:szCs w:val="28"/>
          <w:lang w:val="en-US"/>
        </w:rPr>
        <w:t>LKV</w:t>
      </w:r>
      <w:r w:rsidRPr="000D6E98">
        <w:rPr>
          <w:color w:val="000000"/>
          <w:sz w:val="28"/>
          <w:szCs w:val="28"/>
        </w:rPr>
        <w:t xml:space="preserve"> 30.15.10.</w:t>
      </w:r>
    </w:p>
    <w:p w:rsidR="00BA0E4B" w:rsidRPr="000D6E98" w:rsidRDefault="00BA0E4B" w:rsidP="00BA0E4B">
      <w:pPr>
        <w:widowControl w:val="0"/>
        <w:spacing w:line="360" w:lineRule="auto"/>
        <w:ind w:firstLine="709"/>
        <w:jc w:val="both"/>
        <w:rPr>
          <w:color w:val="000000"/>
          <w:sz w:val="28"/>
          <w:szCs w:val="28"/>
        </w:rPr>
      </w:pPr>
      <w:r w:rsidRPr="000D6E98">
        <w:rPr>
          <w:color w:val="000000"/>
          <w:sz w:val="28"/>
          <w:szCs w:val="28"/>
        </w:rPr>
        <w:t>Срок реализации проекта – декабрь 2017 года.</w:t>
      </w:r>
    </w:p>
    <w:p w:rsidR="00BA0E4B" w:rsidRPr="000D6E98" w:rsidRDefault="00BA0E4B" w:rsidP="00BA0E4B">
      <w:pPr>
        <w:keepNext/>
        <w:keepLines/>
        <w:widowControl w:val="0"/>
        <w:spacing w:line="360" w:lineRule="auto"/>
        <w:ind w:firstLine="709"/>
        <w:jc w:val="both"/>
        <w:rPr>
          <w:color w:val="000000"/>
          <w:sz w:val="28"/>
          <w:szCs w:val="28"/>
        </w:rPr>
      </w:pPr>
      <w:bookmarkStart w:id="1" w:name="bookmark0"/>
      <w:r w:rsidRPr="000D6E98">
        <w:rPr>
          <w:color w:val="000000"/>
          <w:sz w:val="28"/>
          <w:szCs w:val="28"/>
        </w:rPr>
        <w:t>Основные достижения предприятия в 2016 г.</w:t>
      </w:r>
      <w:bookmarkEnd w:id="1"/>
    </w:p>
    <w:p w:rsidR="00BA0E4B" w:rsidRPr="000D6E98" w:rsidRDefault="00BA0E4B" w:rsidP="00BA0E4B">
      <w:pPr>
        <w:widowControl w:val="0"/>
        <w:spacing w:line="360" w:lineRule="auto"/>
        <w:ind w:firstLine="709"/>
        <w:jc w:val="both"/>
        <w:rPr>
          <w:color w:val="000000"/>
          <w:sz w:val="28"/>
          <w:szCs w:val="28"/>
        </w:rPr>
      </w:pPr>
      <w:r w:rsidRPr="000D6E98">
        <w:rPr>
          <w:color w:val="000000"/>
          <w:sz w:val="28"/>
          <w:szCs w:val="28"/>
        </w:rPr>
        <w:t xml:space="preserve">Март 2016г - запуск нового кузнечно-прессового участка на базе ковочного пресса усилием 35 МН ( фирма </w:t>
      </w:r>
      <w:r w:rsidRPr="000D6E98">
        <w:rPr>
          <w:color w:val="000000"/>
          <w:sz w:val="28"/>
          <w:szCs w:val="28"/>
          <w:lang w:val="en-US"/>
        </w:rPr>
        <w:t>Danieli</w:t>
      </w:r>
      <w:r w:rsidRPr="000D6E98">
        <w:rPr>
          <w:color w:val="000000"/>
          <w:sz w:val="28"/>
          <w:szCs w:val="28"/>
        </w:rPr>
        <w:t>)/</w:t>
      </w:r>
    </w:p>
    <w:p w:rsidR="00BA0E4B" w:rsidRPr="000D6E98" w:rsidRDefault="00BA0E4B" w:rsidP="00BA0E4B">
      <w:pPr>
        <w:widowControl w:val="0"/>
        <w:spacing w:line="360" w:lineRule="auto"/>
        <w:ind w:firstLine="709"/>
        <w:jc w:val="both"/>
        <w:rPr>
          <w:color w:val="000000"/>
          <w:sz w:val="28"/>
          <w:szCs w:val="28"/>
        </w:rPr>
      </w:pPr>
      <w:r w:rsidRPr="000D6E98">
        <w:rPr>
          <w:color w:val="000000"/>
          <w:sz w:val="28"/>
          <w:szCs w:val="28"/>
        </w:rPr>
        <w:t>Май 2016 г. – автоматизация участка термической обработки кольцевой продукции. Запуск манипулятора фирмы «</w:t>
      </w:r>
      <w:r w:rsidRPr="000D6E98">
        <w:rPr>
          <w:color w:val="000000"/>
          <w:sz w:val="28"/>
          <w:szCs w:val="28"/>
          <w:lang w:val="en-US"/>
        </w:rPr>
        <w:t>BOSIO</w:t>
      </w:r>
      <w:r w:rsidRPr="000D6E98">
        <w:rPr>
          <w:color w:val="000000"/>
          <w:sz w:val="28"/>
          <w:szCs w:val="28"/>
        </w:rPr>
        <w:t>» для работы с термическими печами.</w:t>
      </w:r>
    </w:p>
    <w:p w:rsidR="00BA0E4B" w:rsidRPr="000D6E98" w:rsidRDefault="00BA0E4B" w:rsidP="00BA0E4B">
      <w:pPr>
        <w:widowControl w:val="0"/>
        <w:spacing w:line="360" w:lineRule="auto"/>
        <w:ind w:firstLine="709"/>
        <w:jc w:val="both"/>
        <w:rPr>
          <w:color w:val="000000"/>
          <w:sz w:val="28"/>
          <w:szCs w:val="28"/>
        </w:rPr>
      </w:pPr>
      <w:r w:rsidRPr="000D6E98">
        <w:rPr>
          <w:color w:val="000000"/>
          <w:sz w:val="28"/>
          <w:szCs w:val="28"/>
        </w:rPr>
        <w:t>Август 2016 г. – 150 лет предприятияю ПАО «Русполимет».</w:t>
      </w:r>
    </w:p>
    <w:p w:rsidR="00BA0E4B" w:rsidRPr="000D6E98" w:rsidRDefault="00BA0E4B" w:rsidP="00BA0E4B">
      <w:pPr>
        <w:widowControl w:val="0"/>
        <w:spacing w:line="360" w:lineRule="auto"/>
        <w:ind w:firstLine="709"/>
        <w:jc w:val="both"/>
        <w:rPr>
          <w:color w:val="000000"/>
          <w:sz w:val="28"/>
          <w:szCs w:val="28"/>
        </w:rPr>
      </w:pPr>
      <w:r w:rsidRPr="000D6E98">
        <w:rPr>
          <w:color w:val="000000"/>
          <w:sz w:val="28"/>
          <w:szCs w:val="28"/>
        </w:rPr>
        <w:t xml:space="preserve">Ноябрь 2016 г. – запуск печи электрошлакового переплава ЭШП-14 (фирма </w:t>
      </w:r>
      <w:r w:rsidRPr="000D6E98">
        <w:rPr>
          <w:color w:val="000000"/>
          <w:sz w:val="28"/>
          <w:szCs w:val="28"/>
          <w:lang w:val="en-US"/>
        </w:rPr>
        <w:t>Inteco</w:t>
      </w:r>
      <w:r w:rsidRPr="000D6E98">
        <w:rPr>
          <w:color w:val="000000"/>
          <w:sz w:val="28"/>
          <w:szCs w:val="28"/>
        </w:rPr>
        <w:t>).</w:t>
      </w:r>
    </w:p>
    <w:p w:rsidR="00BA0E4B" w:rsidRPr="000D6E98" w:rsidRDefault="00BA0E4B" w:rsidP="00BA0E4B">
      <w:pPr>
        <w:widowControl w:val="0"/>
        <w:spacing w:line="360" w:lineRule="auto"/>
        <w:ind w:firstLine="709"/>
        <w:jc w:val="both"/>
        <w:rPr>
          <w:color w:val="000000"/>
          <w:sz w:val="28"/>
          <w:szCs w:val="28"/>
        </w:rPr>
      </w:pPr>
      <w:r w:rsidRPr="000D6E98">
        <w:rPr>
          <w:color w:val="000000"/>
          <w:sz w:val="28"/>
          <w:szCs w:val="28"/>
        </w:rPr>
        <w:t xml:space="preserve">Декабрь 2016 г. - модернизация вакуумно- индукционной печи ВИП 3,0 (фирма </w:t>
      </w:r>
      <w:r w:rsidRPr="000D6E98">
        <w:rPr>
          <w:color w:val="000000"/>
          <w:sz w:val="28"/>
          <w:szCs w:val="28"/>
          <w:lang w:val="en-US"/>
        </w:rPr>
        <w:t>Inteco</w:t>
      </w:r>
      <w:r w:rsidRPr="000D6E98">
        <w:rPr>
          <w:color w:val="000000"/>
          <w:sz w:val="28"/>
          <w:szCs w:val="28"/>
        </w:rPr>
        <w:t>).</w:t>
      </w:r>
    </w:p>
    <w:p w:rsidR="00BA0E4B" w:rsidRDefault="00BA0E4B" w:rsidP="00BA0E4B">
      <w:pPr>
        <w:widowControl w:val="0"/>
        <w:spacing w:line="360" w:lineRule="auto"/>
        <w:ind w:firstLine="709"/>
        <w:jc w:val="both"/>
        <w:rPr>
          <w:color w:val="000000"/>
          <w:sz w:val="28"/>
          <w:szCs w:val="28"/>
        </w:rPr>
      </w:pPr>
      <w:r w:rsidRPr="00E37863">
        <w:rPr>
          <w:color w:val="000000"/>
          <w:sz w:val="28"/>
          <w:szCs w:val="28"/>
        </w:rPr>
        <w:t xml:space="preserve">Объем отгруженной продукции на АО «КЗМК» к уровню 2015 года составил 109,1%. По итогам 2016 года быда получена прибыль в сумме 72,4 млн. рублей. На предприятии на протяжении уже нескольких лет реализуется инвестиционный проект по техническому перевооружению производства.  Сумма инвестиций за 2016 год составила более 5,0 млн. рублей. </w:t>
      </w:r>
      <w:r w:rsidR="00E37863">
        <w:rPr>
          <w:color w:val="000000"/>
          <w:sz w:val="28"/>
          <w:szCs w:val="28"/>
        </w:rPr>
        <w:t xml:space="preserve">Итоги </w:t>
      </w:r>
      <w:r w:rsidR="00E37863">
        <w:rPr>
          <w:color w:val="000000"/>
          <w:sz w:val="28"/>
          <w:szCs w:val="28"/>
          <w:lang w:val="en-US"/>
        </w:rPr>
        <w:t>I</w:t>
      </w:r>
      <w:r w:rsidR="00E37863">
        <w:rPr>
          <w:color w:val="000000"/>
          <w:sz w:val="28"/>
          <w:szCs w:val="28"/>
        </w:rPr>
        <w:t xml:space="preserve"> полугодия 2017 года на предприятии следующие:</w:t>
      </w:r>
    </w:p>
    <w:p w:rsidR="00E37863" w:rsidRDefault="00E37863" w:rsidP="00E37863">
      <w:pPr>
        <w:pStyle w:val="a5"/>
        <w:widowControl w:val="0"/>
        <w:numPr>
          <w:ilvl w:val="0"/>
          <w:numId w:val="8"/>
        </w:numPr>
        <w:spacing w:line="360" w:lineRule="auto"/>
        <w:jc w:val="both"/>
        <w:rPr>
          <w:color w:val="000000"/>
          <w:sz w:val="28"/>
          <w:szCs w:val="28"/>
        </w:rPr>
      </w:pPr>
      <w:r w:rsidRPr="00E37863">
        <w:rPr>
          <w:color w:val="000000"/>
          <w:sz w:val="28"/>
          <w:szCs w:val="28"/>
        </w:rPr>
        <w:t>рост объема отгруженной продукции</w:t>
      </w:r>
      <w:r>
        <w:rPr>
          <w:color w:val="000000"/>
          <w:sz w:val="28"/>
          <w:szCs w:val="28"/>
        </w:rPr>
        <w:t xml:space="preserve"> – 136,2%;</w:t>
      </w:r>
    </w:p>
    <w:p w:rsidR="00E37863" w:rsidRPr="00E37863" w:rsidRDefault="00E37863" w:rsidP="00E37863">
      <w:pPr>
        <w:pStyle w:val="a5"/>
        <w:widowControl w:val="0"/>
        <w:numPr>
          <w:ilvl w:val="0"/>
          <w:numId w:val="8"/>
        </w:numPr>
        <w:spacing w:line="360" w:lineRule="auto"/>
        <w:jc w:val="both"/>
        <w:rPr>
          <w:color w:val="000000"/>
          <w:sz w:val="28"/>
          <w:szCs w:val="28"/>
        </w:rPr>
      </w:pPr>
      <w:r>
        <w:rPr>
          <w:color w:val="000000"/>
          <w:sz w:val="28"/>
          <w:szCs w:val="28"/>
        </w:rPr>
        <w:t>прибыль составила 32,2 млн. рублей (рост 125%)</w:t>
      </w:r>
    </w:p>
    <w:p w:rsidR="00BA0E4B" w:rsidRDefault="00BA0E4B" w:rsidP="00BA0E4B">
      <w:pPr>
        <w:pStyle w:val="21"/>
        <w:widowControl/>
        <w:spacing w:line="360" w:lineRule="auto"/>
        <w:rPr>
          <w:sz w:val="26"/>
          <w:szCs w:val="26"/>
        </w:rPr>
      </w:pPr>
      <w:r w:rsidRPr="004C7056">
        <w:rPr>
          <w:sz w:val="26"/>
          <w:szCs w:val="26"/>
        </w:rPr>
        <w:t xml:space="preserve">Пищевая промышленность </w:t>
      </w:r>
      <w:r>
        <w:rPr>
          <w:sz w:val="26"/>
          <w:szCs w:val="26"/>
        </w:rPr>
        <w:t xml:space="preserve">городского округа город Кулебаки </w:t>
      </w:r>
      <w:r w:rsidRPr="004C7056">
        <w:rPr>
          <w:sz w:val="26"/>
          <w:szCs w:val="26"/>
        </w:rPr>
        <w:t xml:space="preserve">представлена </w:t>
      </w:r>
      <w:r>
        <w:rPr>
          <w:sz w:val="26"/>
          <w:szCs w:val="26"/>
        </w:rPr>
        <w:t>2</w:t>
      </w:r>
      <w:r w:rsidRPr="004C7056">
        <w:rPr>
          <w:sz w:val="26"/>
          <w:szCs w:val="26"/>
        </w:rPr>
        <w:t>-мя предприятиями: ООО «Акваника», АО «Хлебозавод»</w:t>
      </w:r>
      <w:r>
        <w:rPr>
          <w:sz w:val="26"/>
          <w:szCs w:val="26"/>
        </w:rPr>
        <w:t>.</w:t>
      </w:r>
    </w:p>
    <w:p w:rsidR="00BA0E4B" w:rsidRDefault="00BA0E4B" w:rsidP="00BA0E4B">
      <w:pPr>
        <w:pStyle w:val="21"/>
        <w:widowControl/>
        <w:spacing w:line="360" w:lineRule="auto"/>
        <w:rPr>
          <w:sz w:val="26"/>
          <w:szCs w:val="26"/>
        </w:rPr>
      </w:pPr>
      <w:r>
        <w:rPr>
          <w:sz w:val="26"/>
          <w:szCs w:val="26"/>
        </w:rPr>
        <w:lastRenderedPageBreak/>
        <w:t>В 2016 году АО «Кулебакский хлебозавод» постаралось сохранить свои позиции на рынках сбыта хлебобулочной продукции. Темп роста объема продукции в сопоставимых ценах составил 5,8% к уровню 2015 года.  Предприятие предпринимает определенные меры для удержания своих позиций на рынке сбыта производимой продукции с целью сохранения объемов реализации хлебобулочной продукции в размере 4391 тонн.</w:t>
      </w:r>
    </w:p>
    <w:p w:rsidR="00BA0E4B" w:rsidRDefault="00BA0E4B" w:rsidP="00BA0E4B">
      <w:pPr>
        <w:pStyle w:val="21"/>
        <w:widowControl/>
        <w:spacing w:line="360" w:lineRule="auto"/>
        <w:rPr>
          <w:sz w:val="26"/>
          <w:szCs w:val="26"/>
        </w:rPr>
      </w:pPr>
      <w:r>
        <w:rPr>
          <w:sz w:val="26"/>
          <w:szCs w:val="26"/>
        </w:rPr>
        <w:t>В 2016 году  инвстиционные вложения на предприятии составили 4,8 млн. рублей. Инвестиционная деятельность направлена на замену изношенного и морально устаревшего оборудования и не предусматривает роста объемов производства, создание новых рабочих мест.</w:t>
      </w:r>
    </w:p>
    <w:p w:rsidR="00E37863" w:rsidRPr="00E37863" w:rsidRDefault="00E37863" w:rsidP="00CC1F97">
      <w:pPr>
        <w:spacing w:line="360" w:lineRule="auto"/>
        <w:ind w:firstLine="709"/>
        <w:jc w:val="both"/>
        <w:rPr>
          <w:sz w:val="28"/>
          <w:szCs w:val="28"/>
        </w:rPr>
      </w:pPr>
      <w:r w:rsidRPr="00E37863">
        <w:rPr>
          <w:sz w:val="28"/>
          <w:szCs w:val="28"/>
        </w:rPr>
        <w:t xml:space="preserve">По итогам </w:t>
      </w:r>
      <w:r w:rsidRPr="00E37863">
        <w:rPr>
          <w:sz w:val="28"/>
          <w:szCs w:val="28"/>
          <w:lang w:val="en-US"/>
        </w:rPr>
        <w:t>I</w:t>
      </w:r>
      <w:r w:rsidRPr="00E37863">
        <w:rPr>
          <w:sz w:val="28"/>
          <w:szCs w:val="28"/>
        </w:rPr>
        <w:t xml:space="preserve"> полугоди</w:t>
      </w:r>
      <w:r>
        <w:rPr>
          <w:sz w:val="28"/>
          <w:szCs w:val="28"/>
        </w:rPr>
        <w:t>я</w:t>
      </w:r>
      <w:r w:rsidRPr="00E37863">
        <w:rPr>
          <w:sz w:val="28"/>
          <w:szCs w:val="28"/>
        </w:rPr>
        <w:t xml:space="preserve"> 2017 года </w:t>
      </w:r>
      <w:r>
        <w:rPr>
          <w:sz w:val="28"/>
          <w:szCs w:val="28"/>
        </w:rPr>
        <w:t xml:space="preserve">объем отгруженной продукции на АО «Кулебакский2 хлебозавод» составил </w:t>
      </w:r>
      <w:r w:rsidRPr="00E37863">
        <w:rPr>
          <w:sz w:val="28"/>
          <w:szCs w:val="28"/>
        </w:rPr>
        <w:t xml:space="preserve">92,0 млн. руб., что на 3,5% выше уровня </w:t>
      </w:r>
      <w:r w:rsidRPr="00E37863">
        <w:rPr>
          <w:sz w:val="28"/>
          <w:szCs w:val="28"/>
          <w:lang w:val="en-US"/>
        </w:rPr>
        <w:t>I</w:t>
      </w:r>
      <w:r>
        <w:rPr>
          <w:sz w:val="28"/>
          <w:szCs w:val="28"/>
        </w:rPr>
        <w:t xml:space="preserve"> полугодия 2016 года, получена </w:t>
      </w:r>
      <w:r w:rsidR="00CC1F97">
        <w:rPr>
          <w:sz w:val="28"/>
          <w:szCs w:val="28"/>
        </w:rPr>
        <w:t>прибыль в сумме 1,0 млн. руб.</w:t>
      </w:r>
    </w:p>
    <w:p w:rsidR="00BA0E4B" w:rsidRPr="00477D1A" w:rsidRDefault="00BA0E4B" w:rsidP="00BA0E4B">
      <w:pPr>
        <w:pStyle w:val="21"/>
        <w:widowControl/>
        <w:spacing w:line="360" w:lineRule="auto"/>
        <w:rPr>
          <w:bCs/>
          <w:sz w:val="28"/>
          <w:szCs w:val="28"/>
        </w:rPr>
      </w:pPr>
      <w:r w:rsidRPr="00477D1A">
        <w:rPr>
          <w:b/>
          <w:sz w:val="28"/>
          <w:szCs w:val="28"/>
        </w:rPr>
        <w:t>Снижение</w:t>
      </w:r>
      <w:r w:rsidRPr="00477D1A">
        <w:rPr>
          <w:sz w:val="28"/>
          <w:szCs w:val="28"/>
        </w:rPr>
        <w:t xml:space="preserve"> темпов отгруженной продукции </w:t>
      </w:r>
      <w:r w:rsidRPr="00477D1A">
        <w:rPr>
          <w:b/>
          <w:sz w:val="28"/>
          <w:szCs w:val="28"/>
        </w:rPr>
        <w:t xml:space="preserve">за 2016 год </w:t>
      </w:r>
      <w:r w:rsidRPr="00477D1A">
        <w:rPr>
          <w:sz w:val="28"/>
          <w:szCs w:val="28"/>
        </w:rPr>
        <w:t xml:space="preserve">к прошлому годупроизошло </w:t>
      </w:r>
      <w:r w:rsidRPr="00477D1A">
        <w:rPr>
          <w:bCs/>
          <w:sz w:val="28"/>
          <w:szCs w:val="28"/>
        </w:rPr>
        <w:t>на ООО «Акваника» в виду отсутствия рынков сбыта готовой продукции.</w:t>
      </w:r>
    </w:p>
    <w:p w:rsidR="00BA0E4B" w:rsidRPr="00477D1A" w:rsidRDefault="00BA0E4B" w:rsidP="00BA0E4B">
      <w:pPr>
        <w:pStyle w:val="1"/>
        <w:shd w:val="clear" w:color="auto" w:fill="auto"/>
        <w:tabs>
          <w:tab w:val="left" w:pos="995"/>
        </w:tabs>
        <w:spacing w:after="0" w:line="360" w:lineRule="auto"/>
        <w:ind w:right="119" w:firstLine="0"/>
        <w:jc w:val="both"/>
        <w:rPr>
          <w:sz w:val="28"/>
          <w:szCs w:val="28"/>
        </w:rPr>
      </w:pPr>
      <w:r w:rsidRPr="00477D1A">
        <w:rPr>
          <w:sz w:val="28"/>
          <w:szCs w:val="28"/>
        </w:rPr>
        <w:tab/>
        <w:t xml:space="preserve">По итогам 2016 года предприятие ООО «Акваника» демонстрирует спад производства питьевой воды и газированных напитков, обусловленное падением объемов продаж по причине деструктивной переговорной позиции ряда крупнейших федеральных и локальных торговых сетей («Ашан», «Лента», «Спар»), не </w:t>
      </w:r>
      <w:r w:rsidRPr="00477D1A">
        <w:rPr>
          <w:rStyle w:val="10pt"/>
          <w:sz w:val="28"/>
          <w:szCs w:val="28"/>
        </w:rPr>
        <w:t xml:space="preserve">позволяющей </w:t>
      </w:r>
      <w:r w:rsidRPr="00477D1A">
        <w:rPr>
          <w:sz w:val="28"/>
          <w:szCs w:val="28"/>
        </w:rPr>
        <w:t>попасть продукции предприятия на полки розничных магазинов. Выдвигаемые торговыми сетями требования и условия являются заведомо убыточными для производителя.</w:t>
      </w:r>
    </w:p>
    <w:p w:rsidR="00BA0E4B" w:rsidRPr="00477D1A" w:rsidRDefault="00BA0E4B" w:rsidP="00BA0E4B">
      <w:pPr>
        <w:pStyle w:val="1"/>
        <w:shd w:val="clear" w:color="auto" w:fill="auto"/>
        <w:tabs>
          <w:tab w:val="left" w:pos="851"/>
        </w:tabs>
        <w:spacing w:after="0" w:line="360" w:lineRule="auto"/>
        <w:ind w:firstLine="0"/>
        <w:jc w:val="both"/>
        <w:rPr>
          <w:sz w:val="28"/>
          <w:szCs w:val="28"/>
        </w:rPr>
      </w:pPr>
      <w:r w:rsidRPr="00477D1A">
        <w:rPr>
          <w:sz w:val="28"/>
          <w:szCs w:val="28"/>
        </w:rPr>
        <w:tab/>
        <w:t xml:space="preserve">Предприятие ООО «Акваника» сохраняет убыточность деятельности по причине высокой конкуренции на рынке минеральной воды и лимонадов, ухудшением экономической ситуации в стране, негативными колебаниями курса рубля, и, как следствие, достаточно низкой нормы прибыли в отрасли. </w:t>
      </w:r>
    </w:p>
    <w:p w:rsidR="00BA0E4B" w:rsidRPr="00477D1A" w:rsidRDefault="00BA0E4B" w:rsidP="00BA0E4B">
      <w:pPr>
        <w:pStyle w:val="1"/>
        <w:shd w:val="clear" w:color="auto" w:fill="auto"/>
        <w:tabs>
          <w:tab w:val="left" w:pos="981"/>
        </w:tabs>
        <w:spacing w:after="0" w:line="360" w:lineRule="auto"/>
        <w:ind w:right="119" w:firstLine="0"/>
        <w:jc w:val="both"/>
        <w:rPr>
          <w:sz w:val="28"/>
          <w:szCs w:val="28"/>
        </w:rPr>
      </w:pPr>
      <w:r w:rsidRPr="00477D1A">
        <w:rPr>
          <w:sz w:val="28"/>
          <w:szCs w:val="28"/>
        </w:rPr>
        <w:tab/>
        <w:t>Из наиболее значимых для ООО «Акваника» фактов в условиях деятельности за истекший период 2014-2016 г.г можно выделить проведенную оптимизацию численности сотрудников, обусловленную низкими объемами производства по сравнению с планами предприятия, что позволило значительно снизить долю убытков в выручке от реализации в 2016 г. по сравнению с 2015 г.</w:t>
      </w:r>
    </w:p>
    <w:p w:rsidR="00CC1F97" w:rsidRPr="00477D1A" w:rsidRDefault="00CC1F97" w:rsidP="00BA0E4B">
      <w:pPr>
        <w:pStyle w:val="1"/>
        <w:shd w:val="clear" w:color="auto" w:fill="auto"/>
        <w:tabs>
          <w:tab w:val="left" w:pos="981"/>
        </w:tabs>
        <w:spacing w:after="0" w:line="360" w:lineRule="auto"/>
        <w:ind w:right="119" w:firstLine="0"/>
        <w:jc w:val="both"/>
        <w:rPr>
          <w:sz w:val="28"/>
          <w:szCs w:val="28"/>
        </w:rPr>
      </w:pPr>
      <w:r>
        <w:rPr>
          <w:sz w:val="26"/>
          <w:szCs w:val="26"/>
        </w:rPr>
        <w:lastRenderedPageBreak/>
        <w:tab/>
      </w:r>
      <w:r w:rsidRPr="00477D1A">
        <w:rPr>
          <w:sz w:val="28"/>
          <w:szCs w:val="28"/>
        </w:rPr>
        <w:t xml:space="preserve">Итоги </w:t>
      </w:r>
      <w:r w:rsidR="00477D1A">
        <w:rPr>
          <w:sz w:val="28"/>
          <w:szCs w:val="28"/>
        </w:rPr>
        <w:t xml:space="preserve">деятельности </w:t>
      </w:r>
      <w:r w:rsidRPr="00477D1A">
        <w:rPr>
          <w:sz w:val="28"/>
          <w:szCs w:val="28"/>
        </w:rPr>
        <w:t xml:space="preserve">предприятия </w:t>
      </w:r>
      <w:r w:rsidR="00477D1A">
        <w:rPr>
          <w:sz w:val="28"/>
          <w:szCs w:val="28"/>
        </w:rPr>
        <w:t xml:space="preserve">за </w:t>
      </w:r>
      <w:r w:rsidR="00477D1A">
        <w:rPr>
          <w:sz w:val="28"/>
          <w:szCs w:val="28"/>
          <w:lang w:val="en-US"/>
        </w:rPr>
        <w:t>I</w:t>
      </w:r>
      <w:r w:rsidR="00477D1A">
        <w:rPr>
          <w:sz w:val="28"/>
          <w:szCs w:val="28"/>
        </w:rPr>
        <w:t xml:space="preserve"> полугодие 2017 года </w:t>
      </w:r>
      <w:r w:rsidRPr="00477D1A">
        <w:rPr>
          <w:sz w:val="28"/>
          <w:szCs w:val="28"/>
        </w:rPr>
        <w:t>имеют положительную динамику развития: объем отгруженой продукции вырос в 2,5 раза по сравнению с аналогичным перидом прошлого года, снижение убытков на 11,8%.</w:t>
      </w:r>
    </w:p>
    <w:p w:rsidR="00BA0E4B" w:rsidRPr="00477D1A" w:rsidRDefault="00BA0E4B" w:rsidP="00BA0E4B">
      <w:pPr>
        <w:pStyle w:val="a3"/>
        <w:spacing w:line="360" w:lineRule="auto"/>
        <w:ind w:firstLine="709"/>
        <w:jc w:val="both"/>
        <w:rPr>
          <w:b w:val="0"/>
          <w:sz w:val="28"/>
          <w:szCs w:val="28"/>
        </w:rPr>
      </w:pPr>
      <w:r w:rsidRPr="00477D1A">
        <w:rPr>
          <w:b w:val="0"/>
          <w:sz w:val="28"/>
          <w:szCs w:val="28"/>
        </w:rPr>
        <w:t>По оценке 2017 года объем отгруженной продукции по крупным и средним предприятиям района составит 13,</w:t>
      </w:r>
      <w:r w:rsidR="00CC1F97" w:rsidRPr="00477D1A">
        <w:rPr>
          <w:b w:val="0"/>
          <w:sz w:val="28"/>
          <w:szCs w:val="28"/>
        </w:rPr>
        <w:t>16</w:t>
      </w:r>
      <w:r w:rsidRPr="00477D1A">
        <w:rPr>
          <w:b w:val="0"/>
          <w:sz w:val="28"/>
          <w:szCs w:val="28"/>
        </w:rPr>
        <w:t xml:space="preserve"> млрд.руб., темп роста в действующих ценах – 121,5% к уровню 2016 года.</w:t>
      </w:r>
    </w:p>
    <w:p w:rsidR="00BA0E4B" w:rsidRPr="00CC1F97" w:rsidRDefault="00BA0E4B" w:rsidP="00BA0E4B">
      <w:pPr>
        <w:spacing w:line="360" w:lineRule="auto"/>
        <w:jc w:val="both"/>
        <w:rPr>
          <w:b/>
          <w:i/>
          <w:sz w:val="28"/>
          <w:szCs w:val="28"/>
        </w:rPr>
      </w:pPr>
      <w:r w:rsidRPr="00CC1F97">
        <w:rPr>
          <w:sz w:val="28"/>
          <w:szCs w:val="28"/>
        </w:rPr>
        <w:tab/>
      </w:r>
      <w:r w:rsidRPr="00CC1F97">
        <w:rPr>
          <w:sz w:val="28"/>
          <w:szCs w:val="28"/>
        </w:rPr>
        <w:tab/>
      </w:r>
      <w:r w:rsidRPr="00CC1F97">
        <w:rPr>
          <w:b/>
          <w:i/>
          <w:sz w:val="28"/>
          <w:szCs w:val="28"/>
        </w:rPr>
        <w:t>Малый бизнес</w:t>
      </w:r>
    </w:p>
    <w:p w:rsidR="00BA0E4B" w:rsidRPr="00CC1F97" w:rsidRDefault="00BA0E4B" w:rsidP="00BA0E4B">
      <w:pPr>
        <w:spacing w:line="360" w:lineRule="auto"/>
        <w:ind w:firstLine="708"/>
        <w:jc w:val="both"/>
        <w:rPr>
          <w:sz w:val="28"/>
          <w:szCs w:val="28"/>
        </w:rPr>
      </w:pPr>
      <w:r w:rsidRPr="00CC1F97">
        <w:rPr>
          <w:sz w:val="28"/>
          <w:szCs w:val="28"/>
        </w:rPr>
        <w:t>Вклад малого бизнеса в экономику округа по итогам 2016 года составил 12,5% (или 1,536 млрд. руб.), что выше уровня 2015 года на 0,5 пункта.  Развитие малого бизнеса на территории района характеризуется следующими показателями:</w:t>
      </w:r>
    </w:p>
    <w:p w:rsidR="00BA0E4B" w:rsidRPr="00CC1F97" w:rsidRDefault="00BA0E4B" w:rsidP="00BA0E4B">
      <w:pPr>
        <w:spacing w:line="360" w:lineRule="auto"/>
        <w:ind w:firstLine="708"/>
        <w:jc w:val="both"/>
        <w:rPr>
          <w:sz w:val="28"/>
          <w:szCs w:val="28"/>
        </w:rPr>
      </w:pPr>
      <w:r w:rsidRPr="00CC1F97">
        <w:rPr>
          <w:sz w:val="28"/>
          <w:szCs w:val="28"/>
        </w:rPr>
        <w:t>- численность занятых в малом бизнесе составила 4276 чел., что составляет 30,2% от общей занятости в округе;</w:t>
      </w:r>
    </w:p>
    <w:p w:rsidR="00BA0E4B" w:rsidRPr="00CC1F97" w:rsidRDefault="00BA0E4B" w:rsidP="00BA0E4B">
      <w:pPr>
        <w:spacing w:line="360" w:lineRule="auto"/>
        <w:ind w:firstLine="709"/>
        <w:jc w:val="both"/>
        <w:rPr>
          <w:sz w:val="28"/>
          <w:szCs w:val="28"/>
        </w:rPr>
      </w:pPr>
      <w:r w:rsidRPr="00CC1F97">
        <w:rPr>
          <w:sz w:val="28"/>
          <w:szCs w:val="28"/>
        </w:rPr>
        <w:t>- в 2016 году произошло снижение числа субъектов малого бизнеса на 12,2% за счет снижения численности индивидуальных предпринимателей без образования юридического лица. Доля занятых в малом бизнесе от числа занятых в экономике снизилась на 2,1% (было 32,3% стало – 30,2%), а число субъектов малого бизнеса на 10,0 тыс. человек населения снизилось на 36 пунктов;</w:t>
      </w:r>
    </w:p>
    <w:p w:rsidR="00BA0E4B" w:rsidRPr="00CC1F97" w:rsidRDefault="00BA0E4B" w:rsidP="00BA0E4B">
      <w:pPr>
        <w:spacing w:line="360" w:lineRule="auto"/>
        <w:ind w:firstLine="709"/>
        <w:jc w:val="both"/>
        <w:rPr>
          <w:sz w:val="28"/>
          <w:szCs w:val="28"/>
        </w:rPr>
      </w:pPr>
      <w:r w:rsidRPr="00CC1F97">
        <w:rPr>
          <w:sz w:val="28"/>
          <w:szCs w:val="28"/>
        </w:rPr>
        <w:t>- повышается активность участия субъектов малого бизнеса в реализации программ социально-экономического развития городского округа. Так по итогам 2016 года сумма инвестиций в развитие экономики округа составила – 113,9 млн. рублей, что выше уровня 2015 года на 50,9%, было создано 20 новых рабочих места.</w:t>
      </w:r>
    </w:p>
    <w:p w:rsidR="00BA0E4B" w:rsidRPr="00CC1F97" w:rsidRDefault="00BA0E4B" w:rsidP="00BA0E4B">
      <w:pPr>
        <w:spacing w:line="360" w:lineRule="auto"/>
        <w:ind w:firstLine="708"/>
        <w:jc w:val="both"/>
        <w:rPr>
          <w:sz w:val="28"/>
          <w:szCs w:val="28"/>
        </w:rPr>
      </w:pPr>
      <w:r w:rsidRPr="00CC1F97">
        <w:rPr>
          <w:sz w:val="28"/>
          <w:szCs w:val="28"/>
          <w:lang w:eastAsia="ar-SA"/>
        </w:rPr>
        <w:t xml:space="preserve">В 2016 году финансовая поддержка предоставлена на сумму 3,2 млн. руб., в т.ч. </w:t>
      </w:r>
      <w:r w:rsidRPr="00CC1F97">
        <w:rPr>
          <w:sz w:val="28"/>
          <w:szCs w:val="28"/>
        </w:rPr>
        <w:t xml:space="preserve">субсидии на оказание поддержки   в виде грантов субсидии начинающим малым предприятиям на создание  собственного дела в целях возмещения части затрат, связанных с началом предпринимательской деятельности (2 предпринимателя) и субсидия на возмещение расходов на ранее приобретенное оборудование уже действующим предпринимателям (6 человек). </w:t>
      </w:r>
    </w:p>
    <w:p w:rsidR="00BA0E4B" w:rsidRPr="00CC1F97" w:rsidRDefault="00BA0E4B" w:rsidP="00BA0E4B">
      <w:pPr>
        <w:spacing w:line="360" w:lineRule="auto"/>
        <w:ind w:right="-284" w:firstLine="708"/>
        <w:jc w:val="both"/>
        <w:rPr>
          <w:sz w:val="28"/>
          <w:szCs w:val="28"/>
        </w:rPr>
      </w:pPr>
      <w:r w:rsidRPr="00CC1F97">
        <w:rPr>
          <w:sz w:val="28"/>
          <w:szCs w:val="28"/>
        </w:rPr>
        <w:t xml:space="preserve">В целях содействия развитию малого и среднего предпринимательства в районе работает муниципальная программа «Развитие малого и среднего </w:t>
      </w:r>
      <w:r w:rsidRPr="00CC1F97">
        <w:rPr>
          <w:sz w:val="28"/>
          <w:szCs w:val="28"/>
        </w:rPr>
        <w:lastRenderedPageBreak/>
        <w:t>предпринимательства на 2015- 2017 годы». Все мероприятия Программы по итогам 2016 года выполнены.</w:t>
      </w:r>
    </w:p>
    <w:p w:rsidR="00BA0E4B" w:rsidRPr="00CC1F97" w:rsidRDefault="00BA0E4B" w:rsidP="00BA0E4B">
      <w:pPr>
        <w:spacing w:line="360" w:lineRule="auto"/>
        <w:ind w:firstLine="540"/>
        <w:jc w:val="both"/>
        <w:rPr>
          <w:sz w:val="28"/>
          <w:szCs w:val="28"/>
        </w:rPr>
      </w:pPr>
      <w:r w:rsidRPr="00CC1F97">
        <w:rPr>
          <w:sz w:val="28"/>
          <w:szCs w:val="28"/>
        </w:rPr>
        <w:t>С мая 2016 года возобновил работу обновленный состав Совета предпринимателей при администрации г.о.г. Кулебаки. Совет предпринимателей  стал совещательным, координационным органом для администрации округа. В 2016 году  было проведено 4 собрания Совета.</w:t>
      </w:r>
    </w:p>
    <w:p w:rsidR="00BA0E4B" w:rsidRPr="00CC1F97" w:rsidRDefault="00BA0E4B" w:rsidP="00BA0E4B">
      <w:pPr>
        <w:spacing w:line="360" w:lineRule="auto"/>
        <w:ind w:right="-284" w:firstLine="709"/>
        <w:jc w:val="both"/>
        <w:rPr>
          <w:sz w:val="28"/>
          <w:szCs w:val="28"/>
        </w:rPr>
      </w:pPr>
      <w:r w:rsidRPr="00CC1F97">
        <w:rPr>
          <w:sz w:val="28"/>
          <w:szCs w:val="28"/>
        </w:rPr>
        <w:t xml:space="preserve">Важным направлением работы является повышение уровня заработной платы в малом бизнесе. В 2016 году было проведено 7 заседаний МВК по вопросам заработной платы юридических лиц и индивидуальных предпринимателей и 3 выездных заседания в г. Выкса. </w:t>
      </w:r>
    </w:p>
    <w:p w:rsidR="00BA0E4B" w:rsidRPr="00CC1F97" w:rsidRDefault="00BA0E4B" w:rsidP="00BA0E4B">
      <w:pPr>
        <w:spacing w:line="360" w:lineRule="auto"/>
        <w:ind w:firstLine="708"/>
        <w:jc w:val="both"/>
        <w:rPr>
          <w:sz w:val="28"/>
          <w:szCs w:val="28"/>
        </w:rPr>
      </w:pPr>
      <w:r w:rsidRPr="00CC1F97">
        <w:rPr>
          <w:sz w:val="28"/>
          <w:szCs w:val="28"/>
        </w:rPr>
        <w:t>Средняя заработная плата  в малом бизнесе в 2016 году к соответствующему периоду 2015 года по данным пенсионного фонда составила:</w:t>
      </w:r>
    </w:p>
    <w:p w:rsidR="00BA0E4B" w:rsidRPr="00CC1F97" w:rsidRDefault="00BA0E4B" w:rsidP="00BA0E4B">
      <w:pPr>
        <w:spacing w:line="360" w:lineRule="auto"/>
        <w:jc w:val="both"/>
        <w:rPr>
          <w:sz w:val="28"/>
          <w:szCs w:val="28"/>
        </w:rPr>
      </w:pPr>
      <w:r w:rsidRPr="00CC1F97">
        <w:rPr>
          <w:sz w:val="28"/>
          <w:szCs w:val="28"/>
        </w:rPr>
        <w:t>- у индивидуальных предпринимателей –7083,5 рублей  (снижение на 3,3 %)</w:t>
      </w:r>
    </w:p>
    <w:p w:rsidR="00BA0E4B" w:rsidRPr="00CC1F97" w:rsidRDefault="00BA0E4B" w:rsidP="00BA0E4B">
      <w:pPr>
        <w:spacing w:line="360" w:lineRule="auto"/>
        <w:jc w:val="both"/>
        <w:rPr>
          <w:sz w:val="28"/>
          <w:szCs w:val="28"/>
        </w:rPr>
      </w:pPr>
      <w:r w:rsidRPr="00CC1F97">
        <w:rPr>
          <w:sz w:val="28"/>
          <w:szCs w:val="28"/>
        </w:rPr>
        <w:t xml:space="preserve">- на малых предприятиях – 11588,9 (рост 5,1 %). Идет процесс укрупнения бизнеса. Снижение уровня заработной платы у индивидуальных предпринимателей связано с возможностью почасовой оплаты труда наемных работников. </w:t>
      </w:r>
    </w:p>
    <w:p w:rsidR="00BA0E4B" w:rsidRPr="00CC1F97" w:rsidRDefault="00BA0E4B" w:rsidP="00BA0E4B">
      <w:pPr>
        <w:spacing w:line="360" w:lineRule="auto"/>
        <w:ind w:firstLine="708"/>
        <w:jc w:val="both"/>
        <w:rPr>
          <w:sz w:val="28"/>
          <w:szCs w:val="28"/>
        </w:rPr>
      </w:pPr>
      <w:r w:rsidRPr="00CC1F97">
        <w:rPr>
          <w:sz w:val="28"/>
          <w:szCs w:val="28"/>
        </w:rPr>
        <w:t>Наибольшее развитие, в т.ч. и в этом секторе, в 2016 году получила торговля, всего введено в эксплуатацию 5 объектов торговли  площадью более 0,7 тыс. кв.м.</w:t>
      </w:r>
    </w:p>
    <w:p w:rsidR="00BA0E4B" w:rsidRPr="00CC1F97" w:rsidRDefault="00BA0E4B" w:rsidP="00BA0E4B">
      <w:pPr>
        <w:spacing w:line="360" w:lineRule="auto"/>
        <w:jc w:val="both"/>
        <w:rPr>
          <w:sz w:val="28"/>
          <w:szCs w:val="28"/>
        </w:rPr>
      </w:pPr>
      <w:r w:rsidRPr="00CC1F97">
        <w:rPr>
          <w:sz w:val="28"/>
          <w:szCs w:val="28"/>
        </w:rPr>
        <w:tab/>
        <w:t>По итогам года товарооборот составил 5,9 млрд.руб. и увеличился к уровню 2015 года на 29,6%.</w:t>
      </w:r>
    </w:p>
    <w:p w:rsidR="00BA0E4B" w:rsidRPr="00CC1F97" w:rsidRDefault="00BA0E4B" w:rsidP="00BA0E4B">
      <w:pPr>
        <w:spacing w:line="360" w:lineRule="auto"/>
        <w:jc w:val="both"/>
        <w:rPr>
          <w:b/>
          <w:i/>
          <w:sz w:val="28"/>
          <w:szCs w:val="28"/>
        </w:rPr>
      </w:pPr>
      <w:r w:rsidRPr="00CC1F97">
        <w:rPr>
          <w:sz w:val="28"/>
          <w:szCs w:val="28"/>
        </w:rPr>
        <w:tab/>
      </w:r>
      <w:r w:rsidRPr="00CC1F97">
        <w:rPr>
          <w:b/>
          <w:i/>
          <w:sz w:val="28"/>
          <w:szCs w:val="28"/>
        </w:rPr>
        <w:t>Сельское хозяйство</w:t>
      </w:r>
    </w:p>
    <w:p w:rsidR="00BA0E4B" w:rsidRPr="00CC1F97" w:rsidRDefault="00BA0E4B" w:rsidP="00BA0E4B">
      <w:pPr>
        <w:spacing w:line="360" w:lineRule="auto"/>
        <w:ind w:firstLine="708"/>
        <w:jc w:val="both"/>
        <w:rPr>
          <w:sz w:val="28"/>
          <w:szCs w:val="28"/>
        </w:rPr>
      </w:pPr>
      <w:r w:rsidRPr="00CC1F97">
        <w:rPr>
          <w:sz w:val="28"/>
          <w:szCs w:val="28"/>
        </w:rPr>
        <w:tab/>
        <w:t xml:space="preserve">Несмотря на малую долю объема сельскохозяйственного производства всего 0,2% от общего валового продукта, эта отрасль имеет важное значение для развития села. </w:t>
      </w:r>
    </w:p>
    <w:p w:rsidR="00BA0E4B" w:rsidRPr="00CC1F97" w:rsidRDefault="00BA0E4B" w:rsidP="00BA0E4B">
      <w:pPr>
        <w:pStyle w:val="a3"/>
        <w:spacing w:line="360" w:lineRule="auto"/>
        <w:ind w:firstLine="709"/>
        <w:jc w:val="both"/>
        <w:rPr>
          <w:b w:val="0"/>
          <w:bCs w:val="0"/>
          <w:sz w:val="28"/>
          <w:szCs w:val="28"/>
        </w:rPr>
      </w:pPr>
      <w:r w:rsidRPr="00CC1F97">
        <w:rPr>
          <w:b w:val="0"/>
          <w:sz w:val="28"/>
          <w:szCs w:val="28"/>
        </w:rPr>
        <w:t xml:space="preserve">В сельском хозяйстве района насчитывается 3 </w:t>
      </w:r>
      <w:r w:rsidRPr="00CC1F97">
        <w:rPr>
          <w:rFonts w:ascii="Times New Roman CYR" w:hAnsi="Times New Roman CYR"/>
          <w:b w:val="0"/>
          <w:sz w:val="28"/>
          <w:szCs w:val="28"/>
        </w:rPr>
        <w:t>сельхозпредприятия</w:t>
      </w:r>
      <w:r w:rsidRPr="00CC1F97">
        <w:rPr>
          <w:b w:val="0"/>
          <w:sz w:val="28"/>
          <w:szCs w:val="28"/>
        </w:rPr>
        <w:t>, на их долю приходится 7,6 % сельскохозяйственного производства района. К</w:t>
      </w:r>
      <w:r w:rsidRPr="00CC1F97">
        <w:rPr>
          <w:rFonts w:ascii="Times New Roman CYR" w:hAnsi="Times New Roman CYR" w:cs="Times New Roman CYR"/>
          <w:b w:val="0"/>
          <w:sz w:val="28"/>
          <w:szCs w:val="28"/>
        </w:rPr>
        <w:t>роме того, зарегистрировано 6 крестьянских (фермерских) хозяйств, на долю которых приходится 2 % сельскохозяйственного производства, и 15 тыс. личных подсобных хозяйств (90,4  %).</w:t>
      </w:r>
    </w:p>
    <w:p w:rsidR="00BA0E4B" w:rsidRPr="00CC1F97" w:rsidRDefault="00BA0E4B" w:rsidP="00BA0E4B">
      <w:pPr>
        <w:spacing w:line="360" w:lineRule="auto"/>
        <w:ind w:firstLine="425"/>
        <w:jc w:val="both"/>
        <w:rPr>
          <w:sz w:val="28"/>
          <w:szCs w:val="28"/>
        </w:rPr>
      </w:pPr>
      <w:r w:rsidRPr="00CC1F97">
        <w:rPr>
          <w:sz w:val="28"/>
          <w:szCs w:val="28"/>
        </w:rPr>
        <w:lastRenderedPageBreak/>
        <w:t xml:space="preserve">2016 год был в целом благоприятным годом для сельхозтоваропроизводителей. Все планируемые показатели по производству сельскохозяйственной продукции выполнены. Показатели производства и индексы роста прописаны в муниципальной программе </w:t>
      </w:r>
      <w:r w:rsidRPr="00CC1F97">
        <w:rPr>
          <w:bCs/>
          <w:sz w:val="28"/>
          <w:szCs w:val="28"/>
        </w:rPr>
        <w:t>«Развитие агропромышленного комплекса городского округа город Кулебаки на период до 2020 года».</w:t>
      </w:r>
    </w:p>
    <w:p w:rsidR="00BA0E4B" w:rsidRPr="00CC1F97" w:rsidRDefault="00BA0E4B" w:rsidP="00BA0E4B">
      <w:pPr>
        <w:spacing w:line="360" w:lineRule="auto"/>
        <w:ind w:firstLine="709"/>
        <w:jc w:val="both"/>
        <w:rPr>
          <w:sz w:val="28"/>
          <w:szCs w:val="28"/>
        </w:rPr>
      </w:pPr>
      <w:r w:rsidRPr="00CC1F97">
        <w:rPr>
          <w:sz w:val="28"/>
          <w:szCs w:val="28"/>
        </w:rPr>
        <w:t xml:space="preserve">В 2016 году сельхозпроизводители произвели сельскохозяйственной продукции на сумму 475, 1 млн. руб. (108.3 % к прошлому году),  в том числе в растениеводстве -329, 5 млн.руб.(111.0 %),  в животноводстве – 145, 6 млн.руб.(103.1 %). </w:t>
      </w:r>
    </w:p>
    <w:p w:rsidR="00BA0E4B" w:rsidRPr="00CC1F97" w:rsidRDefault="00BA0E4B" w:rsidP="00BA0E4B">
      <w:pPr>
        <w:spacing w:line="360" w:lineRule="auto"/>
        <w:ind w:firstLine="709"/>
        <w:jc w:val="both"/>
        <w:rPr>
          <w:sz w:val="28"/>
          <w:szCs w:val="28"/>
        </w:rPr>
      </w:pPr>
      <w:r w:rsidRPr="00CC1F97">
        <w:rPr>
          <w:sz w:val="28"/>
          <w:szCs w:val="28"/>
        </w:rPr>
        <w:t>За 2016 год сельхозпредприяиями произведено и реализовано продукции на сумму 10  440 тыс.руб.-96.4% к 2015г.(-387 тыс.руб.) ООО «Изумруд» нарастил реализацию продукции почти в 2 раза, а  рыбхоз «Велетьма» и ООО «Молоко»  сократили реализацию в 2 раза. Рыбхоз  практически приостановил свою производственную деятельность.</w:t>
      </w:r>
    </w:p>
    <w:p w:rsidR="00BA0E4B" w:rsidRPr="00CC1F97" w:rsidRDefault="00BA0E4B" w:rsidP="00BA0E4B">
      <w:pPr>
        <w:spacing w:line="360" w:lineRule="auto"/>
        <w:ind w:firstLine="709"/>
        <w:jc w:val="both"/>
        <w:rPr>
          <w:sz w:val="28"/>
          <w:szCs w:val="28"/>
        </w:rPr>
      </w:pPr>
      <w:r w:rsidRPr="00CC1F97">
        <w:rPr>
          <w:sz w:val="28"/>
          <w:szCs w:val="28"/>
        </w:rPr>
        <w:t xml:space="preserve"> Основной продукции, -  молока произведено 320.6 тн.- 106% к 2015г., реализовано молока-282.2тн.-110% к 2015г.</w:t>
      </w:r>
    </w:p>
    <w:p w:rsidR="00BA0E4B" w:rsidRPr="00CC1F97" w:rsidRDefault="00BA0E4B" w:rsidP="00BA0E4B">
      <w:pPr>
        <w:spacing w:line="360" w:lineRule="auto"/>
        <w:ind w:firstLine="709"/>
        <w:jc w:val="both"/>
        <w:rPr>
          <w:sz w:val="28"/>
          <w:szCs w:val="28"/>
        </w:rPr>
      </w:pPr>
      <w:r w:rsidRPr="00CC1F97">
        <w:rPr>
          <w:sz w:val="28"/>
          <w:szCs w:val="28"/>
        </w:rPr>
        <w:t xml:space="preserve">  Все сельхозпредприятия год закончили с прибылью.. Хозяйствами получено чистой прибыли 1545 тыс.руб.-200 % к 2015г.(732 тыс.руб.), основную долю прибыли составляют дотации и гранд полученный ООО «Изумруд» .Общий объем дотаций сельхозпредприятиям составил 1259 тыс.руб.,  без дотаций и гранта прибыль составляет  286 тыс.руб Средняя заработная плата в  сельхозпредприятиях выросла до 12 802 руб. (10 972 руб. в 2015г.). </w:t>
      </w:r>
    </w:p>
    <w:p w:rsidR="00BA0E4B" w:rsidRPr="00CC1F97" w:rsidRDefault="00BA0E4B" w:rsidP="00BA0E4B">
      <w:pPr>
        <w:spacing w:line="360" w:lineRule="auto"/>
        <w:ind w:firstLine="425"/>
        <w:jc w:val="both"/>
        <w:rPr>
          <w:sz w:val="28"/>
          <w:szCs w:val="28"/>
        </w:rPr>
      </w:pPr>
      <w:r w:rsidRPr="00CC1F97">
        <w:rPr>
          <w:sz w:val="28"/>
          <w:szCs w:val="28"/>
        </w:rPr>
        <w:t xml:space="preserve">Рост производства сельскохозяйственной продукции был обусловлен реализацией следующих мероприятий муниципальной программы «Развитие агропромышленного комплеса г.о.г. Кулебаки на период до 2020 года»: расширением посевных площадей на 40 га, внесением под посевы 59 тн минеральных и 1200 тн органических удобрений, приобретением 30 тн семян зерновых культур, приобретением сельскохозяйственной техники на сумму 802,0 тыс. руб. За счет местного бюджета осуществлялось автобусное сообщение от города до садоводческих товариществ, проводилось искусственное осеменение </w:t>
      </w:r>
      <w:r w:rsidRPr="00CC1F97">
        <w:rPr>
          <w:sz w:val="28"/>
          <w:szCs w:val="28"/>
        </w:rPr>
        <w:lastRenderedPageBreak/>
        <w:t>коров ЛПХ, осеменено 437 голов, продано населению 115 голов телят, 124 голов поросят, 70 тн. сена, 500 тн зерна.</w:t>
      </w:r>
    </w:p>
    <w:p w:rsidR="00BA0E4B" w:rsidRPr="00CC1F97" w:rsidRDefault="00BA0E4B" w:rsidP="00BA0E4B">
      <w:pPr>
        <w:spacing w:line="360" w:lineRule="auto"/>
        <w:ind w:firstLine="425"/>
        <w:jc w:val="both"/>
        <w:rPr>
          <w:sz w:val="28"/>
          <w:szCs w:val="28"/>
        </w:rPr>
      </w:pPr>
      <w:r w:rsidRPr="00CC1F97">
        <w:rPr>
          <w:sz w:val="28"/>
          <w:szCs w:val="28"/>
        </w:rPr>
        <w:t>Работа администрации округа по поддержанию сельскохозяйственного сектора экономики была направлена на оказание помощи сельхоз.организациям в реализации молока через закрытые учреждения, создании дополнительных точек реализации в городе и на рынках.</w:t>
      </w:r>
    </w:p>
    <w:p w:rsidR="00BA0E4B" w:rsidRPr="00CC1F97" w:rsidRDefault="00BA0E4B" w:rsidP="00BA0E4B">
      <w:pPr>
        <w:spacing w:line="360" w:lineRule="auto"/>
        <w:ind w:firstLine="708"/>
        <w:jc w:val="both"/>
        <w:rPr>
          <w:b/>
          <w:bCs/>
          <w:i/>
          <w:sz w:val="28"/>
          <w:szCs w:val="28"/>
        </w:rPr>
      </w:pPr>
      <w:r w:rsidRPr="00CC1F97">
        <w:rPr>
          <w:b/>
          <w:bCs/>
          <w:i/>
          <w:sz w:val="28"/>
          <w:szCs w:val="28"/>
        </w:rPr>
        <w:t>Инвестиционная ситуация</w:t>
      </w:r>
    </w:p>
    <w:p w:rsidR="00BA0E4B" w:rsidRPr="00CC1F97" w:rsidRDefault="00BA0E4B" w:rsidP="00BA0E4B">
      <w:pPr>
        <w:spacing w:line="360" w:lineRule="auto"/>
        <w:ind w:firstLine="708"/>
        <w:jc w:val="both"/>
        <w:rPr>
          <w:sz w:val="28"/>
          <w:szCs w:val="28"/>
        </w:rPr>
      </w:pPr>
      <w:r w:rsidRPr="00CC1F97">
        <w:rPr>
          <w:sz w:val="28"/>
          <w:szCs w:val="28"/>
        </w:rPr>
        <w:t>2016 год стал успешным для района в инвестиционной деятельности. Объем инвестиций в основной капитал за счет всех источников финансирования по полному кругу организаций составил 1789,9 млн. руб., что на 26,7% выше уровня 2015 года.</w:t>
      </w:r>
    </w:p>
    <w:p w:rsidR="00BA0E4B" w:rsidRPr="00CC1F97" w:rsidRDefault="00BA0E4B" w:rsidP="00BA0E4B">
      <w:pPr>
        <w:spacing w:line="360" w:lineRule="auto"/>
        <w:ind w:firstLine="708"/>
        <w:jc w:val="both"/>
        <w:rPr>
          <w:sz w:val="28"/>
          <w:szCs w:val="28"/>
        </w:rPr>
      </w:pPr>
      <w:r w:rsidRPr="00CC1F97">
        <w:rPr>
          <w:sz w:val="28"/>
          <w:szCs w:val="28"/>
        </w:rPr>
        <w:t>Сумма по крупным и средним предприятиям округа составила 1676,0 млн. руб., что выше уровня 2015 года на 25,3%.Инвестиции производственного назначения составляют  94,7%, из них 98,8% инвестиции ПАО «Русполимет» (1568,2 млн. руб.).</w:t>
      </w:r>
    </w:p>
    <w:p w:rsidR="00BA0E4B" w:rsidRPr="00CC1F97" w:rsidRDefault="00BA0E4B" w:rsidP="00BA0E4B">
      <w:pPr>
        <w:spacing w:line="360" w:lineRule="auto"/>
        <w:ind w:firstLine="708"/>
        <w:jc w:val="both"/>
        <w:rPr>
          <w:sz w:val="28"/>
          <w:szCs w:val="28"/>
        </w:rPr>
      </w:pPr>
      <w:r w:rsidRPr="00CC1F97">
        <w:rPr>
          <w:sz w:val="28"/>
          <w:szCs w:val="28"/>
        </w:rPr>
        <w:t>Основными источниками инвестиционных вложений в 2016 году явились привлеченные средства (80,7%), в основном в виде банковских кредитов. Бюджетные средства составили – 84,4 млн. рублей (5%).</w:t>
      </w:r>
    </w:p>
    <w:p w:rsidR="00BA0E4B" w:rsidRPr="00CC1F97" w:rsidRDefault="00BA0E4B" w:rsidP="00BA0E4B">
      <w:pPr>
        <w:spacing w:line="360" w:lineRule="auto"/>
        <w:ind w:firstLine="708"/>
        <w:jc w:val="both"/>
        <w:rPr>
          <w:sz w:val="28"/>
          <w:szCs w:val="28"/>
        </w:rPr>
      </w:pPr>
      <w:r w:rsidRPr="00CC1F97">
        <w:rPr>
          <w:sz w:val="28"/>
          <w:szCs w:val="28"/>
        </w:rPr>
        <w:t xml:space="preserve">Согласно Программе производительных сил в 2016 году в сфере малого бизнеса реализовывалось 30 проектов. В основном это проекты в сфере торговли и услуг. Объем инвестиций по </w:t>
      </w:r>
      <w:r w:rsidRPr="00CC1F97">
        <w:rPr>
          <w:bCs/>
          <w:sz w:val="28"/>
          <w:szCs w:val="28"/>
        </w:rPr>
        <w:t>субъектам малого предпринимательства составил</w:t>
      </w:r>
      <w:r w:rsidRPr="00CC1F97">
        <w:rPr>
          <w:sz w:val="28"/>
          <w:szCs w:val="28"/>
        </w:rPr>
        <w:t xml:space="preserve"> 113,9 млн. руб. (150,9% к уровню 2015 г.).СМП было создано 20 новых рабочих мест. Всего по данной программе за 2016 год было создано 98 новых рабочих мест( из них 78 на ПАО «Русполимет»).</w:t>
      </w:r>
    </w:p>
    <w:p w:rsidR="00BA0E4B" w:rsidRDefault="00BA0E4B" w:rsidP="00BA0E4B">
      <w:pPr>
        <w:spacing w:line="360" w:lineRule="auto"/>
        <w:ind w:firstLine="357"/>
        <w:jc w:val="both"/>
        <w:rPr>
          <w:sz w:val="28"/>
          <w:szCs w:val="28"/>
        </w:rPr>
      </w:pPr>
      <w:r w:rsidRPr="00CC1F97">
        <w:rPr>
          <w:sz w:val="28"/>
          <w:szCs w:val="28"/>
        </w:rPr>
        <w:t xml:space="preserve">Сумма инвестиций на 1 жителя (за исключением бюджетных средств) по итогам 2016 года составил 32,99 тыс. рублей, что выше уровня 2015 года на 19,9%. </w:t>
      </w:r>
    </w:p>
    <w:p w:rsidR="00CC1F97" w:rsidRDefault="00FC70C2" w:rsidP="00BA0E4B">
      <w:pPr>
        <w:spacing w:line="360" w:lineRule="auto"/>
        <w:ind w:firstLine="357"/>
        <w:jc w:val="both"/>
        <w:rPr>
          <w:sz w:val="28"/>
          <w:szCs w:val="28"/>
        </w:rPr>
      </w:pPr>
      <w:r>
        <w:rPr>
          <w:sz w:val="28"/>
          <w:szCs w:val="28"/>
        </w:rPr>
        <w:t>По и</w:t>
      </w:r>
      <w:r w:rsidR="00CC1F97">
        <w:rPr>
          <w:sz w:val="28"/>
          <w:szCs w:val="28"/>
        </w:rPr>
        <w:t>тог</w:t>
      </w:r>
      <w:r>
        <w:rPr>
          <w:sz w:val="28"/>
          <w:szCs w:val="28"/>
        </w:rPr>
        <w:t>ам</w:t>
      </w:r>
      <w:r w:rsidR="00CC1F97">
        <w:rPr>
          <w:sz w:val="28"/>
          <w:szCs w:val="28"/>
          <w:lang w:val="en-US"/>
        </w:rPr>
        <w:t>I</w:t>
      </w:r>
      <w:r w:rsidR="00CC1F97">
        <w:rPr>
          <w:sz w:val="28"/>
          <w:szCs w:val="28"/>
        </w:rPr>
        <w:t xml:space="preserve"> полугодия 2017 года </w:t>
      </w:r>
      <w:r>
        <w:rPr>
          <w:sz w:val="28"/>
          <w:szCs w:val="28"/>
        </w:rPr>
        <w:t xml:space="preserve">темп роста инвестиций </w:t>
      </w:r>
      <w:r w:rsidR="000263CC">
        <w:rPr>
          <w:sz w:val="28"/>
          <w:szCs w:val="28"/>
        </w:rPr>
        <w:t>по полному кругу предприятий городского округа составил 132,6%, сумма инвестиций – 1029,4 млн. руб.</w:t>
      </w:r>
    </w:p>
    <w:p w:rsidR="00667AE8" w:rsidRPr="00667AE8" w:rsidRDefault="00667AE8" w:rsidP="00667AE8">
      <w:pPr>
        <w:spacing w:line="360" w:lineRule="auto"/>
        <w:ind w:firstLine="709"/>
        <w:jc w:val="both"/>
        <w:rPr>
          <w:sz w:val="28"/>
          <w:szCs w:val="28"/>
        </w:rPr>
      </w:pPr>
      <w:r w:rsidRPr="00667AE8">
        <w:rPr>
          <w:sz w:val="28"/>
          <w:szCs w:val="28"/>
        </w:rPr>
        <w:lastRenderedPageBreak/>
        <w:t xml:space="preserve">Источниками инвестиционных вложений в </w:t>
      </w:r>
      <w:r w:rsidRPr="00667AE8">
        <w:rPr>
          <w:sz w:val="28"/>
          <w:szCs w:val="28"/>
          <w:lang w:val="en-US"/>
        </w:rPr>
        <w:t>I</w:t>
      </w:r>
      <w:r w:rsidRPr="00667AE8">
        <w:rPr>
          <w:sz w:val="28"/>
          <w:szCs w:val="28"/>
        </w:rPr>
        <w:t xml:space="preserve"> полугодии 2017 года явились собственные средства (55,8%) и привлеченные средства (44,2%), в основном в виде банковских кредитов. Бюджетные средства составили – 25,0 млн. рублей (2,4%).</w:t>
      </w:r>
    </w:p>
    <w:p w:rsidR="00667AE8" w:rsidRPr="00667AE8" w:rsidRDefault="00BA0E4B" w:rsidP="00667AE8">
      <w:pPr>
        <w:spacing w:line="360" w:lineRule="auto"/>
        <w:ind w:firstLine="709"/>
        <w:jc w:val="both"/>
        <w:rPr>
          <w:sz w:val="28"/>
          <w:szCs w:val="28"/>
        </w:rPr>
      </w:pPr>
      <w:r w:rsidRPr="00667AE8">
        <w:rPr>
          <w:sz w:val="28"/>
          <w:szCs w:val="28"/>
        </w:rPr>
        <w:t>За 2016 год было построено и введено в  эксплуатацию 10,08 тыс. кв.м. жилой площади.</w:t>
      </w:r>
      <w:r w:rsidR="00667AE8" w:rsidRPr="00667AE8">
        <w:rPr>
          <w:sz w:val="28"/>
          <w:szCs w:val="28"/>
        </w:rPr>
        <w:t xml:space="preserve"> За </w:t>
      </w:r>
      <w:r w:rsidR="00667AE8" w:rsidRPr="00667AE8">
        <w:rPr>
          <w:sz w:val="28"/>
          <w:szCs w:val="28"/>
          <w:lang w:val="en-US"/>
        </w:rPr>
        <w:t>I</w:t>
      </w:r>
      <w:r w:rsidR="00667AE8" w:rsidRPr="00667AE8">
        <w:rPr>
          <w:sz w:val="28"/>
          <w:szCs w:val="28"/>
        </w:rPr>
        <w:t xml:space="preserve"> полугодие 2017 год было введено 6,73 тыс. м2 жилья (19 домов), в т.ч. ИЖС – 3,1 тыс. м2 (16 домов).</w:t>
      </w:r>
    </w:p>
    <w:p w:rsidR="00BA0E4B" w:rsidRPr="00CC1F97" w:rsidRDefault="00BA0E4B" w:rsidP="00BA0E4B">
      <w:pPr>
        <w:spacing w:line="360" w:lineRule="auto"/>
        <w:jc w:val="both"/>
        <w:rPr>
          <w:sz w:val="28"/>
          <w:szCs w:val="28"/>
        </w:rPr>
      </w:pPr>
      <w:r w:rsidRPr="00CC1F97">
        <w:rPr>
          <w:sz w:val="28"/>
          <w:szCs w:val="28"/>
        </w:rPr>
        <w:tab/>
        <w:t>По оценке 2017 года темпы жилищного строительства сохранятся на уровне 12,0 тыс. кв.м.</w:t>
      </w:r>
    </w:p>
    <w:p w:rsidR="00BA0E4B" w:rsidRPr="000263CC" w:rsidRDefault="00BA0E4B" w:rsidP="00BA0E4B">
      <w:pPr>
        <w:spacing w:line="360" w:lineRule="auto"/>
        <w:jc w:val="both"/>
        <w:rPr>
          <w:b/>
          <w:i/>
          <w:sz w:val="28"/>
          <w:szCs w:val="28"/>
        </w:rPr>
      </w:pPr>
      <w:r w:rsidRPr="00494E6F">
        <w:rPr>
          <w:sz w:val="28"/>
          <w:szCs w:val="28"/>
        </w:rPr>
        <w:tab/>
      </w:r>
      <w:r w:rsidRPr="000263CC">
        <w:rPr>
          <w:b/>
          <w:i/>
          <w:sz w:val="28"/>
          <w:szCs w:val="28"/>
        </w:rPr>
        <w:t>Уровень жизни населения</w:t>
      </w:r>
    </w:p>
    <w:p w:rsidR="00BA0E4B" w:rsidRPr="000263CC" w:rsidRDefault="00BA0E4B" w:rsidP="00BA0E4B">
      <w:pPr>
        <w:spacing w:line="360" w:lineRule="auto"/>
        <w:ind w:firstLine="708"/>
        <w:jc w:val="both"/>
        <w:rPr>
          <w:sz w:val="28"/>
          <w:szCs w:val="28"/>
        </w:rPr>
      </w:pPr>
      <w:r w:rsidRPr="000263CC">
        <w:rPr>
          <w:sz w:val="28"/>
          <w:szCs w:val="28"/>
        </w:rPr>
        <w:t xml:space="preserve">Фонд оплаты труда в городском округе в 2016 году вырос на 7,4% к уровню 2015 года и составил 3301,6 млн. руб. </w:t>
      </w:r>
    </w:p>
    <w:p w:rsidR="00BA0E4B" w:rsidRPr="000263CC" w:rsidRDefault="00BA0E4B" w:rsidP="00BA0E4B">
      <w:pPr>
        <w:pStyle w:val="a6"/>
        <w:spacing w:line="360" w:lineRule="auto"/>
        <w:ind w:firstLine="709"/>
        <w:rPr>
          <w:sz w:val="28"/>
          <w:szCs w:val="28"/>
        </w:rPr>
      </w:pPr>
      <w:r w:rsidRPr="000263CC">
        <w:rPr>
          <w:sz w:val="28"/>
          <w:szCs w:val="28"/>
        </w:rPr>
        <w:t>Среднемесячная заработная плата по крупным и средним предприятиям района за 2016 год составила 24925,4 руб., что выше уровня 2015 года на 5,5%.</w:t>
      </w:r>
    </w:p>
    <w:p w:rsidR="00BA0E4B" w:rsidRPr="000263CC" w:rsidRDefault="00BA0E4B" w:rsidP="00BA0E4B">
      <w:pPr>
        <w:pStyle w:val="3"/>
        <w:spacing w:after="0" w:line="360" w:lineRule="auto"/>
        <w:ind w:firstLine="357"/>
        <w:jc w:val="both"/>
        <w:rPr>
          <w:bCs/>
          <w:sz w:val="28"/>
          <w:szCs w:val="28"/>
        </w:rPr>
      </w:pPr>
      <w:r w:rsidRPr="000263CC">
        <w:rPr>
          <w:bCs/>
          <w:sz w:val="28"/>
          <w:szCs w:val="28"/>
        </w:rPr>
        <w:t xml:space="preserve">В обрабатывающем производстве рост заработной платы составил в среднем 107,6% к уровню 2014 года.  </w:t>
      </w:r>
    </w:p>
    <w:p w:rsidR="00BA0E4B" w:rsidRPr="000263CC" w:rsidRDefault="00BA0E4B" w:rsidP="00BA0E4B">
      <w:pPr>
        <w:pStyle w:val="6"/>
        <w:spacing w:before="0" w:after="0" w:line="360" w:lineRule="auto"/>
        <w:ind w:firstLine="708"/>
        <w:jc w:val="both"/>
        <w:rPr>
          <w:b w:val="0"/>
          <w:sz w:val="28"/>
          <w:szCs w:val="28"/>
        </w:rPr>
      </w:pPr>
      <w:r w:rsidRPr="000263CC">
        <w:rPr>
          <w:b w:val="0"/>
          <w:sz w:val="28"/>
          <w:szCs w:val="28"/>
        </w:rPr>
        <w:t>Задолженность по заработной плате предприятиями на 01.01.2017 г. отсутствует.</w:t>
      </w:r>
    </w:p>
    <w:p w:rsidR="00BA0E4B" w:rsidRPr="000263CC" w:rsidRDefault="00BA0E4B" w:rsidP="00BA0E4B">
      <w:pPr>
        <w:spacing w:line="360" w:lineRule="auto"/>
        <w:ind w:firstLine="708"/>
        <w:jc w:val="both"/>
        <w:rPr>
          <w:sz w:val="28"/>
          <w:szCs w:val="28"/>
        </w:rPr>
      </w:pPr>
      <w:r w:rsidRPr="000263CC">
        <w:rPr>
          <w:sz w:val="28"/>
          <w:szCs w:val="28"/>
        </w:rPr>
        <w:t>В целом по крупным и средним предприятиям района рост заработной платы к уровню 2015 года составил 105,9%, по учреждениям бюджетной сферы также наблюдается рост уровня среднемесячной заработной платы в следующих размерах:</w:t>
      </w:r>
    </w:p>
    <w:p w:rsidR="00BA0E4B" w:rsidRPr="000263CC" w:rsidRDefault="00BA0E4B" w:rsidP="00BA0E4B">
      <w:pPr>
        <w:spacing w:line="360" w:lineRule="auto"/>
        <w:jc w:val="both"/>
        <w:rPr>
          <w:sz w:val="28"/>
          <w:szCs w:val="28"/>
        </w:rPr>
      </w:pPr>
      <w:r w:rsidRPr="000263CC">
        <w:rPr>
          <w:sz w:val="28"/>
          <w:szCs w:val="28"/>
        </w:rPr>
        <w:t>-  детских дошкольных учреждениях на 13,6%,</w:t>
      </w:r>
    </w:p>
    <w:p w:rsidR="00BA0E4B" w:rsidRPr="000263CC" w:rsidRDefault="00BA0E4B" w:rsidP="00BA0E4B">
      <w:pPr>
        <w:spacing w:line="360" w:lineRule="auto"/>
        <w:jc w:val="both"/>
        <w:rPr>
          <w:sz w:val="28"/>
          <w:szCs w:val="28"/>
        </w:rPr>
      </w:pPr>
      <w:r w:rsidRPr="000263CC">
        <w:rPr>
          <w:sz w:val="28"/>
          <w:szCs w:val="28"/>
        </w:rPr>
        <w:t>- у работников общего образования на 4,2%,</w:t>
      </w:r>
    </w:p>
    <w:p w:rsidR="00BA0E4B" w:rsidRPr="000263CC" w:rsidRDefault="00BA0E4B" w:rsidP="00BA0E4B">
      <w:pPr>
        <w:spacing w:line="360" w:lineRule="auto"/>
        <w:jc w:val="both"/>
        <w:rPr>
          <w:sz w:val="28"/>
          <w:szCs w:val="28"/>
        </w:rPr>
      </w:pPr>
      <w:r w:rsidRPr="000263CC">
        <w:rPr>
          <w:sz w:val="28"/>
          <w:szCs w:val="28"/>
        </w:rPr>
        <w:t>- у работников культуры на 7,4%,</w:t>
      </w:r>
    </w:p>
    <w:p w:rsidR="00BA0E4B" w:rsidRDefault="00BA0E4B" w:rsidP="00BA0E4B">
      <w:pPr>
        <w:spacing w:line="360" w:lineRule="auto"/>
        <w:jc w:val="both"/>
        <w:rPr>
          <w:sz w:val="28"/>
          <w:szCs w:val="28"/>
        </w:rPr>
      </w:pPr>
      <w:r w:rsidRPr="000263CC">
        <w:rPr>
          <w:sz w:val="28"/>
          <w:szCs w:val="28"/>
        </w:rPr>
        <w:t>- у работников учреждений физической культуры и спорта рост заработной платы составил 19,6% соответственно.</w:t>
      </w:r>
    </w:p>
    <w:p w:rsidR="00667AE8" w:rsidRPr="00667AE8" w:rsidRDefault="00667AE8" w:rsidP="00667AE8">
      <w:pPr>
        <w:spacing w:line="360" w:lineRule="auto"/>
        <w:ind w:firstLine="540"/>
        <w:jc w:val="both"/>
        <w:rPr>
          <w:sz w:val="28"/>
          <w:szCs w:val="28"/>
        </w:rPr>
      </w:pPr>
      <w:r w:rsidRPr="00667AE8">
        <w:rPr>
          <w:sz w:val="28"/>
          <w:szCs w:val="28"/>
        </w:rPr>
        <w:t xml:space="preserve">По итогам </w:t>
      </w:r>
      <w:r w:rsidRPr="00667AE8">
        <w:rPr>
          <w:sz w:val="28"/>
          <w:szCs w:val="28"/>
          <w:lang w:val="en-US"/>
        </w:rPr>
        <w:t>I</w:t>
      </w:r>
      <w:r w:rsidRPr="00667AE8">
        <w:rPr>
          <w:sz w:val="28"/>
          <w:szCs w:val="28"/>
        </w:rPr>
        <w:t xml:space="preserve"> полугодия 2017 года среднемесячная заработная плата работающих по полному кругу организаций составила 21248,6  рубля, что выше аналогичного периода прошлого года на 7% (19863,8 рубль). </w:t>
      </w:r>
    </w:p>
    <w:p w:rsidR="00667AE8" w:rsidRPr="00667AE8" w:rsidRDefault="00667AE8" w:rsidP="00667AE8">
      <w:pPr>
        <w:spacing w:line="360" w:lineRule="auto"/>
        <w:ind w:firstLine="540"/>
        <w:jc w:val="both"/>
        <w:rPr>
          <w:sz w:val="28"/>
          <w:szCs w:val="28"/>
        </w:rPr>
      </w:pPr>
      <w:r w:rsidRPr="00667AE8">
        <w:rPr>
          <w:sz w:val="28"/>
          <w:szCs w:val="28"/>
        </w:rPr>
        <w:t xml:space="preserve">По крупным и средним организациям – 27855,8  рубля, что выше уровня аналогичного периода прошлого года на 11,2% (25046,6 рубля). </w:t>
      </w:r>
    </w:p>
    <w:p w:rsidR="00667AE8" w:rsidRPr="00667AE8" w:rsidRDefault="00667AE8" w:rsidP="00667AE8">
      <w:pPr>
        <w:pStyle w:val="2"/>
        <w:spacing w:before="0" w:line="360" w:lineRule="auto"/>
        <w:ind w:firstLine="709"/>
        <w:jc w:val="both"/>
        <w:rPr>
          <w:rFonts w:ascii="Times New Roman" w:hAnsi="Times New Roman" w:cs="Times New Roman"/>
          <w:b w:val="0"/>
          <w:bCs w:val="0"/>
          <w:i/>
          <w:iCs/>
          <w:color w:val="000000" w:themeColor="text1"/>
          <w:sz w:val="28"/>
          <w:szCs w:val="28"/>
        </w:rPr>
      </w:pPr>
      <w:r w:rsidRPr="00667AE8">
        <w:rPr>
          <w:rFonts w:ascii="Times New Roman" w:hAnsi="Times New Roman" w:cs="Times New Roman"/>
          <w:b w:val="0"/>
          <w:bCs w:val="0"/>
          <w:color w:val="000000" w:themeColor="text1"/>
          <w:sz w:val="28"/>
          <w:szCs w:val="28"/>
        </w:rPr>
        <w:lastRenderedPageBreak/>
        <w:t xml:space="preserve">По состоянию на 01.07.2017 г. просроченной задолженности по заработной плате нет. </w:t>
      </w:r>
    </w:p>
    <w:p w:rsidR="00BA0E4B" w:rsidRPr="000263CC" w:rsidRDefault="00BA0E4B" w:rsidP="00BA0E4B">
      <w:pPr>
        <w:spacing w:line="360" w:lineRule="auto"/>
        <w:ind w:firstLine="708"/>
        <w:jc w:val="both"/>
        <w:rPr>
          <w:sz w:val="28"/>
          <w:szCs w:val="28"/>
        </w:rPr>
      </w:pPr>
      <w:r w:rsidRPr="000263CC">
        <w:rPr>
          <w:sz w:val="28"/>
          <w:szCs w:val="28"/>
        </w:rPr>
        <w:t>По оценке 2017 года численность работников, формирующих фонд оплаты труда в округе, составит 13,136 тыс. чел., оценка ФОТ по итогам года – 3572,8 млн. рублей, что к уровню 2016 года в действующих ценах составит 108,2%.</w:t>
      </w:r>
    </w:p>
    <w:p w:rsidR="00BA0E4B" w:rsidRPr="00667AE8" w:rsidRDefault="00BA0E4B" w:rsidP="00BA0E4B">
      <w:pPr>
        <w:spacing w:line="360" w:lineRule="auto"/>
        <w:ind w:firstLine="708"/>
        <w:jc w:val="both"/>
        <w:rPr>
          <w:b/>
          <w:i/>
          <w:sz w:val="28"/>
          <w:szCs w:val="28"/>
        </w:rPr>
      </w:pPr>
      <w:r w:rsidRPr="00667AE8">
        <w:rPr>
          <w:b/>
          <w:i/>
          <w:sz w:val="28"/>
          <w:szCs w:val="28"/>
        </w:rPr>
        <w:t>Финансовое состояние предприятий</w:t>
      </w:r>
    </w:p>
    <w:p w:rsidR="00BA0E4B" w:rsidRPr="00667AE8" w:rsidRDefault="00BA0E4B" w:rsidP="00BA0E4B">
      <w:pPr>
        <w:spacing w:line="360" w:lineRule="auto"/>
        <w:ind w:firstLine="567"/>
        <w:jc w:val="both"/>
        <w:rPr>
          <w:sz w:val="28"/>
          <w:szCs w:val="28"/>
        </w:rPr>
      </w:pPr>
      <w:r w:rsidRPr="00667AE8">
        <w:rPr>
          <w:sz w:val="28"/>
          <w:szCs w:val="28"/>
        </w:rPr>
        <w:t>По итогам 2016 года деятельность предприятий района в целом прибыльной – сальдированный остаток составил + 265,8 млн. рублей (по итогам 2015 г. – 220,7 млн. рублей). Темп роста к 2015 году составил 120,4%.</w:t>
      </w:r>
    </w:p>
    <w:p w:rsidR="00BA0E4B" w:rsidRPr="00667AE8" w:rsidRDefault="00BA0E4B" w:rsidP="00BA0E4B">
      <w:pPr>
        <w:spacing w:line="360" w:lineRule="auto"/>
        <w:ind w:firstLine="567"/>
        <w:jc w:val="both"/>
        <w:rPr>
          <w:sz w:val="28"/>
          <w:szCs w:val="28"/>
        </w:rPr>
      </w:pPr>
      <w:r w:rsidRPr="00667AE8">
        <w:rPr>
          <w:sz w:val="28"/>
          <w:szCs w:val="28"/>
        </w:rPr>
        <w:t xml:space="preserve">Прибыль прибыльных предприятий составила 916,6 млн. руб., что к уровню прошлого года составляет 111,9 %. </w:t>
      </w:r>
    </w:p>
    <w:p w:rsidR="00BA0E4B" w:rsidRPr="00667AE8" w:rsidRDefault="00BA0E4B" w:rsidP="00BA0E4B">
      <w:pPr>
        <w:spacing w:line="360" w:lineRule="auto"/>
        <w:ind w:firstLine="567"/>
        <w:jc w:val="both"/>
        <w:rPr>
          <w:sz w:val="28"/>
          <w:szCs w:val="28"/>
        </w:rPr>
      </w:pPr>
      <w:r w:rsidRPr="00667AE8">
        <w:rPr>
          <w:sz w:val="28"/>
          <w:szCs w:val="28"/>
        </w:rPr>
        <w:t xml:space="preserve">Основная доля всей прибыли в округе (79,5 %) получена на градообразующем предприятии ПАО «Русполимет», но по сравнению с прошлым годом она снизилась на 0,6 %. </w:t>
      </w:r>
    </w:p>
    <w:p w:rsidR="00BA0E4B" w:rsidRDefault="00BA0E4B" w:rsidP="00BA0E4B">
      <w:pPr>
        <w:spacing w:line="360" w:lineRule="auto"/>
        <w:ind w:firstLine="567"/>
        <w:jc w:val="both"/>
        <w:rPr>
          <w:sz w:val="28"/>
          <w:szCs w:val="28"/>
        </w:rPr>
      </w:pPr>
      <w:r w:rsidRPr="00667AE8">
        <w:rPr>
          <w:sz w:val="28"/>
          <w:szCs w:val="28"/>
        </w:rPr>
        <w:t xml:space="preserve">Сумма убытков предприятий округа по итогам 2016 года составила 650,9 млн. рублей (в 2015 году – 598,4 млн.руб.). </w:t>
      </w:r>
    </w:p>
    <w:p w:rsidR="00667AE8" w:rsidRPr="00667AE8" w:rsidRDefault="00667AE8" w:rsidP="00BA0E4B">
      <w:pPr>
        <w:spacing w:line="360" w:lineRule="auto"/>
        <w:ind w:firstLine="567"/>
        <w:jc w:val="both"/>
        <w:rPr>
          <w:sz w:val="28"/>
          <w:szCs w:val="28"/>
        </w:rPr>
      </w:pPr>
      <w:r>
        <w:rPr>
          <w:sz w:val="28"/>
          <w:szCs w:val="28"/>
        </w:rPr>
        <w:t xml:space="preserve">По итогам </w:t>
      </w:r>
      <w:r>
        <w:rPr>
          <w:sz w:val="28"/>
          <w:szCs w:val="28"/>
          <w:lang w:val="en-US"/>
        </w:rPr>
        <w:t>I</w:t>
      </w:r>
      <w:r>
        <w:rPr>
          <w:sz w:val="28"/>
          <w:szCs w:val="28"/>
        </w:rPr>
        <w:t xml:space="preserve"> полугодия 2017 года сальдированный финансовый результат по округу составил 147,2 млн. руб. (68,7% к уровню 2016 года), прибыль прибыльных предприятий составила 381,0 млн. руб. (91,7%).</w:t>
      </w:r>
    </w:p>
    <w:p w:rsidR="00BA0E4B" w:rsidRPr="00667AE8" w:rsidRDefault="00BA0E4B" w:rsidP="00BA0E4B">
      <w:pPr>
        <w:spacing w:line="360" w:lineRule="auto"/>
        <w:ind w:firstLine="720"/>
        <w:jc w:val="both"/>
        <w:rPr>
          <w:sz w:val="28"/>
          <w:szCs w:val="28"/>
        </w:rPr>
      </w:pPr>
      <w:r w:rsidRPr="00667AE8">
        <w:rPr>
          <w:sz w:val="28"/>
          <w:szCs w:val="28"/>
        </w:rPr>
        <w:t xml:space="preserve">По оценке 2017 года прибыль прибыльных предприятий составит </w:t>
      </w:r>
      <w:r w:rsidR="00667AE8">
        <w:rPr>
          <w:sz w:val="28"/>
          <w:szCs w:val="28"/>
        </w:rPr>
        <w:t>1244</w:t>
      </w:r>
      <w:r w:rsidRPr="00667AE8">
        <w:rPr>
          <w:sz w:val="28"/>
          <w:szCs w:val="28"/>
        </w:rPr>
        <w:t>,</w:t>
      </w:r>
      <w:r w:rsidR="00667AE8">
        <w:rPr>
          <w:sz w:val="28"/>
          <w:szCs w:val="28"/>
        </w:rPr>
        <w:t>8</w:t>
      </w:r>
      <w:r w:rsidRPr="00667AE8">
        <w:rPr>
          <w:sz w:val="28"/>
          <w:szCs w:val="28"/>
        </w:rPr>
        <w:t xml:space="preserve"> млн. рублей, что </w:t>
      </w:r>
      <w:r w:rsidR="00667AE8">
        <w:rPr>
          <w:sz w:val="28"/>
          <w:szCs w:val="28"/>
        </w:rPr>
        <w:t>выше</w:t>
      </w:r>
      <w:r w:rsidRPr="00667AE8">
        <w:rPr>
          <w:sz w:val="28"/>
          <w:szCs w:val="28"/>
        </w:rPr>
        <w:t xml:space="preserve"> уровня 2016 года на </w:t>
      </w:r>
      <w:r w:rsidR="00667AE8">
        <w:rPr>
          <w:sz w:val="28"/>
          <w:szCs w:val="28"/>
        </w:rPr>
        <w:t>35</w:t>
      </w:r>
      <w:r w:rsidRPr="00667AE8">
        <w:rPr>
          <w:sz w:val="28"/>
          <w:szCs w:val="28"/>
        </w:rPr>
        <w:t>,</w:t>
      </w:r>
      <w:r w:rsidR="00667AE8">
        <w:rPr>
          <w:sz w:val="28"/>
          <w:szCs w:val="28"/>
        </w:rPr>
        <w:t>8</w:t>
      </w:r>
      <w:r w:rsidRPr="00667AE8">
        <w:rPr>
          <w:sz w:val="28"/>
          <w:szCs w:val="28"/>
        </w:rPr>
        <w:t>%. По оценке произойдет снижение убытков на ООО «Акваника» на 30% к уровню 2016 года. Доля прибыльных предприятий останется на уровне 75%.</w:t>
      </w:r>
    </w:p>
    <w:p w:rsidR="00BA0E4B" w:rsidRDefault="00BA0E4B" w:rsidP="00BA0E4B">
      <w:pPr>
        <w:spacing w:line="360" w:lineRule="auto"/>
        <w:ind w:firstLine="567"/>
        <w:jc w:val="both"/>
        <w:rPr>
          <w:sz w:val="28"/>
          <w:szCs w:val="28"/>
        </w:rPr>
      </w:pPr>
    </w:p>
    <w:p w:rsidR="004B78B6" w:rsidRDefault="004B78B6" w:rsidP="00BA0E4B">
      <w:pPr>
        <w:spacing w:line="360" w:lineRule="auto"/>
        <w:ind w:firstLine="567"/>
        <w:jc w:val="both"/>
        <w:rPr>
          <w:sz w:val="28"/>
          <w:szCs w:val="28"/>
        </w:rPr>
      </w:pPr>
    </w:p>
    <w:p w:rsidR="00477D1A" w:rsidRPr="00477D1A" w:rsidRDefault="00477D1A" w:rsidP="00477D1A">
      <w:pPr>
        <w:pStyle w:val="af3"/>
        <w:numPr>
          <w:ilvl w:val="0"/>
          <w:numId w:val="5"/>
        </w:numPr>
        <w:jc w:val="center"/>
        <w:rPr>
          <w:sz w:val="28"/>
          <w:szCs w:val="28"/>
        </w:rPr>
      </w:pPr>
      <w:r w:rsidRPr="00477D1A">
        <w:rPr>
          <w:sz w:val="28"/>
          <w:szCs w:val="28"/>
        </w:rPr>
        <w:t xml:space="preserve">Целевые показатели базового варианта прогноза социально- </w:t>
      </w:r>
    </w:p>
    <w:p w:rsidR="00477D1A" w:rsidRPr="00477D1A" w:rsidRDefault="00477D1A" w:rsidP="00477D1A">
      <w:pPr>
        <w:pStyle w:val="af3"/>
        <w:jc w:val="center"/>
        <w:rPr>
          <w:sz w:val="28"/>
          <w:szCs w:val="28"/>
        </w:rPr>
      </w:pPr>
      <w:r w:rsidRPr="00477D1A">
        <w:rPr>
          <w:sz w:val="28"/>
          <w:szCs w:val="28"/>
        </w:rPr>
        <w:t xml:space="preserve">экономического развития на 2018 - 2020 годы и основные направления </w:t>
      </w:r>
    </w:p>
    <w:p w:rsidR="00477D1A" w:rsidRPr="00477D1A" w:rsidRDefault="00477D1A" w:rsidP="00477D1A">
      <w:pPr>
        <w:pStyle w:val="af3"/>
        <w:jc w:val="center"/>
        <w:rPr>
          <w:sz w:val="28"/>
          <w:szCs w:val="28"/>
        </w:rPr>
      </w:pPr>
      <w:r w:rsidRPr="00477D1A">
        <w:rPr>
          <w:sz w:val="28"/>
          <w:szCs w:val="28"/>
        </w:rPr>
        <w:t xml:space="preserve">социально-экономического развития </w:t>
      </w:r>
      <w:r w:rsidR="004B78B6">
        <w:rPr>
          <w:sz w:val="28"/>
          <w:szCs w:val="28"/>
        </w:rPr>
        <w:t xml:space="preserve">городского округа город Кулебаки </w:t>
      </w:r>
      <w:r w:rsidRPr="00477D1A">
        <w:rPr>
          <w:sz w:val="28"/>
          <w:szCs w:val="28"/>
        </w:rPr>
        <w:t>Нижегородской области</w:t>
      </w:r>
    </w:p>
    <w:p w:rsidR="00BA0E4B" w:rsidRPr="00BA0E4B" w:rsidRDefault="00BA0E4B" w:rsidP="00507CF3">
      <w:pPr>
        <w:pStyle w:val="af3"/>
        <w:jc w:val="center"/>
        <w:rPr>
          <w:b w:val="0"/>
          <w:sz w:val="28"/>
          <w:szCs w:val="28"/>
        </w:rPr>
      </w:pPr>
    </w:p>
    <w:p w:rsidR="004B78B6" w:rsidRPr="004B78B6" w:rsidRDefault="004B78B6" w:rsidP="004B78B6">
      <w:pPr>
        <w:spacing w:line="360" w:lineRule="auto"/>
        <w:ind w:firstLine="437"/>
        <w:jc w:val="both"/>
        <w:rPr>
          <w:sz w:val="28"/>
          <w:szCs w:val="28"/>
        </w:rPr>
      </w:pPr>
      <w:r w:rsidRPr="004B78B6">
        <w:rPr>
          <w:sz w:val="28"/>
          <w:szCs w:val="28"/>
        </w:rPr>
        <w:lastRenderedPageBreak/>
        <w:t>Прогноз социально-экономического развития района разработан на основании сценарных условий социально-экономического развития Нижегородской области на 2018 год и на плановый период до 2020 года.</w:t>
      </w:r>
    </w:p>
    <w:p w:rsidR="004B78B6" w:rsidRDefault="004B78B6" w:rsidP="004B78B6">
      <w:pPr>
        <w:spacing w:line="360" w:lineRule="auto"/>
        <w:ind w:firstLine="437"/>
        <w:jc w:val="both"/>
        <w:rPr>
          <w:sz w:val="28"/>
          <w:szCs w:val="28"/>
        </w:rPr>
      </w:pPr>
      <w:r w:rsidRPr="004B78B6">
        <w:rPr>
          <w:sz w:val="28"/>
          <w:szCs w:val="28"/>
        </w:rPr>
        <w:t xml:space="preserve">Сценарные условия развития области содержат основные внешние и внутренние факторы, которые будут оказывать влияние в прогнозируемом периоде на социально-экономическое развития как области в целом, так и на экономику </w:t>
      </w:r>
      <w:r>
        <w:rPr>
          <w:sz w:val="28"/>
          <w:szCs w:val="28"/>
        </w:rPr>
        <w:t>городского округа</w:t>
      </w:r>
      <w:r w:rsidRPr="004B78B6">
        <w:rPr>
          <w:sz w:val="28"/>
          <w:szCs w:val="28"/>
        </w:rPr>
        <w:t>.</w:t>
      </w:r>
    </w:p>
    <w:p w:rsidR="00AA1DDA" w:rsidRPr="00AA1DDA" w:rsidRDefault="00AA1DDA" w:rsidP="00AA1DDA">
      <w:pPr>
        <w:spacing w:line="360" w:lineRule="auto"/>
        <w:ind w:firstLine="708"/>
        <w:jc w:val="both"/>
        <w:rPr>
          <w:sz w:val="28"/>
          <w:szCs w:val="28"/>
        </w:rPr>
      </w:pPr>
      <w:r w:rsidRPr="00AA1DDA">
        <w:rPr>
          <w:sz w:val="28"/>
          <w:szCs w:val="28"/>
        </w:rPr>
        <w:t>В прогнозируемый период основной целью является – дальнейшее развитие экономики округа и увеличение собственной доходной базы.</w:t>
      </w:r>
    </w:p>
    <w:p w:rsidR="00AA1DDA" w:rsidRPr="00AA1DDA" w:rsidRDefault="00AA1DDA" w:rsidP="00AA1DDA">
      <w:pPr>
        <w:spacing w:line="360" w:lineRule="auto"/>
        <w:ind w:firstLine="708"/>
        <w:jc w:val="both"/>
        <w:rPr>
          <w:sz w:val="28"/>
          <w:szCs w:val="28"/>
        </w:rPr>
      </w:pPr>
      <w:r w:rsidRPr="00AA1DDA">
        <w:rPr>
          <w:sz w:val="28"/>
          <w:szCs w:val="28"/>
        </w:rPr>
        <w:t>Целевые показатели развития экономики определены в программе развития производительных сил района и развитие монопрофильной территории г. Кулебаки</w:t>
      </w:r>
    </w:p>
    <w:p w:rsidR="00AA1DDA" w:rsidRPr="00AA1DDA" w:rsidRDefault="00AA1DDA" w:rsidP="00AA1DDA">
      <w:pPr>
        <w:spacing w:line="360" w:lineRule="auto"/>
        <w:ind w:firstLine="708"/>
        <w:jc w:val="both"/>
        <w:rPr>
          <w:sz w:val="28"/>
          <w:szCs w:val="28"/>
        </w:rPr>
      </w:pPr>
      <w:r w:rsidRPr="00AA1DDA">
        <w:rPr>
          <w:sz w:val="28"/>
          <w:szCs w:val="28"/>
        </w:rPr>
        <w:t xml:space="preserve"> Основными приоритетами являются:</w:t>
      </w:r>
    </w:p>
    <w:p w:rsidR="00AA1DDA" w:rsidRPr="00AA1DDA" w:rsidRDefault="00AA1DDA" w:rsidP="00AA1DDA">
      <w:pPr>
        <w:spacing w:line="360" w:lineRule="auto"/>
        <w:jc w:val="both"/>
        <w:rPr>
          <w:sz w:val="28"/>
          <w:szCs w:val="28"/>
        </w:rPr>
      </w:pPr>
      <w:r w:rsidRPr="00AA1DDA">
        <w:rPr>
          <w:sz w:val="28"/>
          <w:szCs w:val="28"/>
        </w:rPr>
        <w:t>- металлургическое и кольцепрокатное производство;</w:t>
      </w:r>
    </w:p>
    <w:p w:rsidR="00AA1DDA" w:rsidRPr="00AA1DDA" w:rsidRDefault="00AA1DDA" w:rsidP="00AA1DDA">
      <w:pPr>
        <w:spacing w:line="360" w:lineRule="auto"/>
        <w:jc w:val="both"/>
        <w:rPr>
          <w:sz w:val="28"/>
          <w:szCs w:val="28"/>
        </w:rPr>
      </w:pPr>
      <w:r w:rsidRPr="00AA1DDA">
        <w:rPr>
          <w:sz w:val="28"/>
          <w:szCs w:val="28"/>
        </w:rPr>
        <w:t>- производство строительных конструкций;</w:t>
      </w:r>
    </w:p>
    <w:p w:rsidR="00AA1DDA" w:rsidRPr="00AA1DDA" w:rsidRDefault="00AA1DDA" w:rsidP="00AA1DDA">
      <w:pPr>
        <w:spacing w:line="360" w:lineRule="auto"/>
        <w:jc w:val="both"/>
        <w:rPr>
          <w:sz w:val="28"/>
          <w:szCs w:val="28"/>
        </w:rPr>
      </w:pPr>
      <w:r w:rsidRPr="00AA1DDA">
        <w:rPr>
          <w:sz w:val="28"/>
          <w:szCs w:val="28"/>
        </w:rPr>
        <w:t>- пищевая промышленность;</w:t>
      </w:r>
    </w:p>
    <w:p w:rsidR="00AA1DDA" w:rsidRPr="00AA1DDA" w:rsidRDefault="00AA1DDA" w:rsidP="00AA1DDA">
      <w:pPr>
        <w:spacing w:line="360" w:lineRule="auto"/>
        <w:jc w:val="both"/>
        <w:rPr>
          <w:sz w:val="28"/>
          <w:szCs w:val="28"/>
        </w:rPr>
      </w:pPr>
      <w:r w:rsidRPr="00AA1DDA">
        <w:rPr>
          <w:sz w:val="28"/>
          <w:szCs w:val="28"/>
        </w:rPr>
        <w:t>- развитие малого предпринимательства.</w:t>
      </w:r>
    </w:p>
    <w:p w:rsidR="00AA1DDA" w:rsidRPr="00AA1DDA" w:rsidRDefault="00AA1DDA" w:rsidP="00AA1DDA">
      <w:pPr>
        <w:widowControl w:val="0"/>
        <w:spacing w:line="360" w:lineRule="auto"/>
        <w:ind w:left="20" w:right="40" w:firstLine="660"/>
        <w:jc w:val="both"/>
        <w:rPr>
          <w:color w:val="000000"/>
          <w:sz w:val="28"/>
          <w:szCs w:val="28"/>
        </w:rPr>
      </w:pPr>
      <w:r w:rsidRPr="00AA1DDA">
        <w:rPr>
          <w:b/>
          <w:sz w:val="28"/>
          <w:szCs w:val="28"/>
        </w:rPr>
        <w:t>На ПАО «Русполимет» в</w:t>
      </w:r>
      <w:r w:rsidRPr="00AA1DDA">
        <w:rPr>
          <w:b/>
          <w:color w:val="000000"/>
          <w:sz w:val="28"/>
          <w:szCs w:val="28"/>
        </w:rPr>
        <w:t xml:space="preserve"> 2017-2018 гг.</w:t>
      </w:r>
      <w:r w:rsidRPr="00AA1DDA">
        <w:rPr>
          <w:color w:val="000000"/>
          <w:sz w:val="28"/>
          <w:szCs w:val="28"/>
        </w:rPr>
        <w:t xml:space="preserve"> планируется реализовать следующие инвестиционные проекты:</w:t>
      </w:r>
    </w:p>
    <w:p w:rsidR="00AA1DDA" w:rsidRPr="00AA1DDA" w:rsidRDefault="00AA1DDA" w:rsidP="00AA1DDA">
      <w:pPr>
        <w:pStyle w:val="a5"/>
        <w:widowControl w:val="0"/>
        <w:numPr>
          <w:ilvl w:val="0"/>
          <w:numId w:val="6"/>
        </w:numPr>
        <w:spacing w:line="360" w:lineRule="auto"/>
        <w:ind w:right="40"/>
        <w:jc w:val="both"/>
        <w:rPr>
          <w:i/>
          <w:iCs/>
          <w:color w:val="000000"/>
          <w:sz w:val="28"/>
          <w:szCs w:val="28"/>
        </w:rPr>
      </w:pPr>
      <w:r w:rsidRPr="00AA1DDA">
        <w:rPr>
          <w:i/>
          <w:iCs/>
          <w:color w:val="000000"/>
          <w:sz w:val="28"/>
          <w:szCs w:val="28"/>
        </w:rPr>
        <w:t>Инвестиционный проект «Организация производства осесимметричных изделий методом радиальной ковки».</w:t>
      </w:r>
    </w:p>
    <w:p w:rsidR="00AA1DDA" w:rsidRPr="00AA1DDA" w:rsidRDefault="00AA1DDA" w:rsidP="00AA1DDA">
      <w:pPr>
        <w:widowControl w:val="0"/>
        <w:spacing w:line="360" w:lineRule="auto"/>
        <w:ind w:left="23" w:right="40" w:firstLine="658"/>
        <w:jc w:val="both"/>
        <w:rPr>
          <w:color w:val="000000"/>
          <w:sz w:val="28"/>
          <w:szCs w:val="28"/>
        </w:rPr>
      </w:pPr>
      <w:r w:rsidRPr="00AA1DDA">
        <w:rPr>
          <w:color w:val="000000"/>
          <w:sz w:val="28"/>
          <w:szCs w:val="28"/>
        </w:rPr>
        <w:t>Задачи проекта: Расширение номенклатуры продуции предприятия за счет организации производства осесимметричных изделий (в т.ч. прутки, валы, ролики, шпиндели, РВХП валки и т.д.).</w:t>
      </w:r>
    </w:p>
    <w:p w:rsidR="00AA1DDA" w:rsidRPr="00AA1DDA" w:rsidRDefault="00AA1DDA" w:rsidP="00AA1DDA">
      <w:pPr>
        <w:widowControl w:val="0"/>
        <w:spacing w:line="360" w:lineRule="auto"/>
        <w:ind w:left="23" w:right="40" w:firstLine="658"/>
        <w:jc w:val="both"/>
        <w:rPr>
          <w:color w:val="000000"/>
          <w:sz w:val="28"/>
          <w:szCs w:val="28"/>
        </w:rPr>
      </w:pPr>
      <w:r w:rsidRPr="00AA1DDA">
        <w:rPr>
          <w:color w:val="000000"/>
          <w:sz w:val="28"/>
          <w:szCs w:val="28"/>
        </w:rPr>
        <w:t xml:space="preserve">В рамках проекта планируется осуществление следующих основных мероприятий: приобретение и ввод в эксплуатацию радиально-ковочной машины </w:t>
      </w:r>
      <w:r w:rsidRPr="00AA1DDA">
        <w:rPr>
          <w:color w:val="000000"/>
          <w:sz w:val="28"/>
          <w:szCs w:val="28"/>
          <w:lang w:val="en-US"/>
        </w:rPr>
        <w:t>SKK</w:t>
      </w:r>
      <w:r w:rsidRPr="00AA1DDA">
        <w:rPr>
          <w:color w:val="000000"/>
          <w:sz w:val="28"/>
          <w:szCs w:val="28"/>
        </w:rPr>
        <w:t xml:space="preserve"> 14; приобретение и ввод в эксплуатацию нагревательного и термического оборудования; загрузочное устройство; установка оборудования для механической обработки; приобретение и установка вспомогательного оборудования; реокнструкция производственного корпуса.</w:t>
      </w:r>
    </w:p>
    <w:p w:rsidR="00AA1DDA" w:rsidRPr="00AA1DDA" w:rsidRDefault="00AA1DDA" w:rsidP="00AA1DDA">
      <w:pPr>
        <w:widowControl w:val="0"/>
        <w:spacing w:line="360" w:lineRule="auto"/>
        <w:ind w:left="23" w:right="40" w:firstLine="658"/>
        <w:jc w:val="both"/>
        <w:rPr>
          <w:color w:val="000000"/>
          <w:sz w:val="28"/>
          <w:szCs w:val="28"/>
        </w:rPr>
      </w:pPr>
      <w:r w:rsidRPr="00AA1DDA">
        <w:rPr>
          <w:color w:val="000000"/>
          <w:sz w:val="28"/>
          <w:szCs w:val="28"/>
        </w:rPr>
        <w:t xml:space="preserve">В настоящее время выполняются мероприятий в рамках контрактов на </w:t>
      </w:r>
      <w:r w:rsidRPr="00AA1DDA">
        <w:rPr>
          <w:color w:val="000000"/>
          <w:sz w:val="28"/>
          <w:szCs w:val="28"/>
        </w:rPr>
        <w:lastRenderedPageBreak/>
        <w:t xml:space="preserve">поставку радиально-ковочной машины </w:t>
      </w:r>
      <w:r w:rsidRPr="00AA1DDA">
        <w:rPr>
          <w:color w:val="000000"/>
          <w:sz w:val="28"/>
          <w:szCs w:val="28"/>
          <w:lang w:val="en-US"/>
        </w:rPr>
        <w:t>SKK</w:t>
      </w:r>
      <w:r w:rsidRPr="00AA1DDA">
        <w:rPr>
          <w:color w:val="000000"/>
          <w:sz w:val="28"/>
          <w:szCs w:val="28"/>
        </w:rPr>
        <w:t xml:space="preserve"> 14, бесцентрово-токарный станок модели КЖ9А330Ф1, 2-х нагревательных и 2-х термических газовых печей для участка, абразивно-отрезного станка модели АОС-6000. Проводятся работы по реконструкции существующего производственного здания, подводу систем энергообеспечения, устройство фундаментов под оборудование и т.д.</w:t>
      </w:r>
    </w:p>
    <w:p w:rsidR="00AA1DDA" w:rsidRPr="00AA1DDA" w:rsidRDefault="00AA1DDA" w:rsidP="00AA1DDA">
      <w:pPr>
        <w:widowControl w:val="0"/>
        <w:spacing w:line="360" w:lineRule="auto"/>
        <w:ind w:left="23" w:right="40" w:firstLine="658"/>
        <w:jc w:val="both"/>
        <w:rPr>
          <w:color w:val="000000"/>
          <w:sz w:val="28"/>
          <w:szCs w:val="28"/>
        </w:rPr>
      </w:pPr>
      <w:r w:rsidRPr="00AA1DDA">
        <w:rPr>
          <w:color w:val="000000"/>
          <w:sz w:val="28"/>
          <w:szCs w:val="28"/>
        </w:rPr>
        <w:t>Срок завершения работ – сентябрь 2017 г.</w:t>
      </w:r>
    </w:p>
    <w:p w:rsidR="00AA1DDA" w:rsidRPr="00AA1DDA" w:rsidRDefault="00AA1DDA" w:rsidP="00AA1DDA">
      <w:pPr>
        <w:widowControl w:val="0"/>
        <w:spacing w:line="360" w:lineRule="auto"/>
        <w:ind w:left="23" w:right="40" w:firstLine="658"/>
        <w:jc w:val="both"/>
        <w:rPr>
          <w:color w:val="000000"/>
          <w:sz w:val="28"/>
          <w:szCs w:val="28"/>
        </w:rPr>
      </w:pPr>
      <w:r w:rsidRPr="00AA1DDA">
        <w:rPr>
          <w:color w:val="000000"/>
          <w:sz w:val="28"/>
          <w:szCs w:val="28"/>
        </w:rPr>
        <w:t>Объем инвестиций, анправленных на реализацию проекта, составит 793,5 млн. руб. Финансирование проекта: собственные средства – 20%, кредит ПАО Банк ВТБ – 80%.</w:t>
      </w:r>
    </w:p>
    <w:p w:rsidR="00AA1DDA" w:rsidRPr="00AA1DDA" w:rsidRDefault="00AA1DDA" w:rsidP="00AA1DDA">
      <w:pPr>
        <w:pStyle w:val="a5"/>
        <w:widowControl w:val="0"/>
        <w:numPr>
          <w:ilvl w:val="0"/>
          <w:numId w:val="6"/>
        </w:numPr>
        <w:spacing w:line="360" w:lineRule="auto"/>
        <w:ind w:right="40"/>
        <w:jc w:val="both"/>
        <w:rPr>
          <w:i/>
          <w:color w:val="000000"/>
          <w:sz w:val="28"/>
          <w:szCs w:val="28"/>
        </w:rPr>
      </w:pPr>
      <w:r w:rsidRPr="00AA1DDA">
        <w:rPr>
          <w:i/>
          <w:color w:val="000000"/>
          <w:sz w:val="28"/>
          <w:szCs w:val="28"/>
        </w:rPr>
        <w:t>Инвестиционный проект «Развитие производства механической обработки»</w:t>
      </w:r>
    </w:p>
    <w:p w:rsidR="00AA1DDA" w:rsidRPr="00AA1DDA" w:rsidRDefault="00AA1DDA" w:rsidP="00AA1DDA">
      <w:pPr>
        <w:widowControl w:val="0"/>
        <w:spacing w:line="360" w:lineRule="auto"/>
        <w:ind w:right="40" w:firstLine="680"/>
        <w:jc w:val="both"/>
        <w:rPr>
          <w:color w:val="000000"/>
          <w:sz w:val="28"/>
          <w:szCs w:val="28"/>
        </w:rPr>
      </w:pPr>
      <w:r w:rsidRPr="00AA1DDA">
        <w:rPr>
          <w:color w:val="000000"/>
          <w:sz w:val="28"/>
          <w:szCs w:val="28"/>
        </w:rPr>
        <w:t>С целью расширения механической обработки на предприятии планируется проведение  капитальных ремонтов существующим токарно-карусельным станкам, приобретение 3 токарно-винторезных станков модели 1Н1655 для обработки слитков и поковок длиной до 5000 мм и диаметром до 650 мм, проведение капитальных ремонтов 6 токарно-винторезных станков: модели 1М65 РМЦ-3000, 1М65 РМЦ-5000, 1М65 РМЦ-8000.</w:t>
      </w:r>
    </w:p>
    <w:p w:rsidR="00AA1DDA" w:rsidRPr="00AA1DDA" w:rsidRDefault="00AA1DDA" w:rsidP="00AA1DDA">
      <w:pPr>
        <w:widowControl w:val="0"/>
        <w:spacing w:line="360" w:lineRule="auto"/>
        <w:ind w:right="40" w:firstLine="680"/>
        <w:jc w:val="both"/>
        <w:rPr>
          <w:color w:val="000000"/>
          <w:sz w:val="28"/>
          <w:szCs w:val="28"/>
        </w:rPr>
      </w:pPr>
      <w:r w:rsidRPr="00AA1DDA">
        <w:rPr>
          <w:color w:val="000000"/>
          <w:sz w:val="28"/>
          <w:szCs w:val="28"/>
        </w:rPr>
        <w:t xml:space="preserve">С целью увеличения мощностей по разделительной резке ввиду наращивания объемов производства кольцевой продукции, слитков и поковок приобрести и смонтировать лентонопильные станки: модели </w:t>
      </w:r>
      <w:r w:rsidRPr="00AA1DDA">
        <w:rPr>
          <w:color w:val="000000"/>
          <w:sz w:val="28"/>
          <w:szCs w:val="28"/>
          <w:lang w:val="en-US"/>
        </w:rPr>
        <w:t>HFA</w:t>
      </w:r>
      <w:r w:rsidRPr="00AA1DDA">
        <w:rPr>
          <w:color w:val="000000"/>
          <w:sz w:val="28"/>
          <w:szCs w:val="28"/>
        </w:rPr>
        <w:t xml:space="preserve"> – 1000</w:t>
      </w:r>
      <w:r w:rsidRPr="00AA1DDA">
        <w:rPr>
          <w:color w:val="000000"/>
          <w:sz w:val="28"/>
          <w:szCs w:val="28"/>
          <w:lang w:val="en-US"/>
        </w:rPr>
        <w:t>C</w:t>
      </w:r>
      <w:r w:rsidRPr="00AA1DDA">
        <w:rPr>
          <w:color w:val="000000"/>
          <w:sz w:val="28"/>
          <w:szCs w:val="28"/>
        </w:rPr>
        <w:t xml:space="preserve">, модели </w:t>
      </w:r>
      <w:r w:rsidRPr="00AA1DDA">
        <w:rPr>
          <w:color w:val="000000"/>
          <w:sz w:val="28"/>
          <w:szCs w:val="28"/>
          <w:lang w:val="en-US"/>
        </w:rPr>
        <w:t>HFA</w:t>
      </w:r>
      <w:r w:rsidRPr="00AA1DDA">
        <w:rPr>
          <w:color w:val="000000"/>
          <w:sz w:val="28"/>
          <w:szCs w:val="28"/>
        </w:rPr>
        <w:t xml:space="preserve"> – 700</w:t>
      </w:r>
      <w:r w:rsidRPr="00AA1DDA">
        <w:rPr>
          <w:color w:val="000000"/>
          <w:sz w:val="28"/>
          <w:szCs w:val="28"/>
          <w:lang w:val="en-US"/>
        </w:rPr>
        <w:t>C</w:t>
      </w:r>
      <w:r w:rsidRPr="00AA1DDA">
        <w:rPr>
          <w:color w:val="000000"/>
          <w:sz w:val="28"/>
          <w:szCs w:val="28"/>
        </w:rPr>
        <w:t xml:space="preserve">, </w:t>
      </w:r>
      <w:r w:rsidRPr="00AA1DDA">
        <w:rPr>
          <w:color w:val="000000"/>
          <w:sz w:val="28"/>
          <w:szCs w:val="28"/>
          <w:lang w:val="en-US"/>
        </w:rPr>
        <w:t>DYNASAW</w:t>
      </w:r>
      <w:r w:rsidRPr="00AA1DDA">
        <w:rPr>
          <w:color w:val="000000"/>
          <w:sz w:val="28"/>
          <w:szCs w:val="28"/>
        </w:rPr>
        <w:t>-530 производства фирмы «Амада» Япония.</w:t>
      </w:r>
    </w:p>
    <w:p w:rsidR="00AA1DDA" w:rsidRPr="00AA1DDA" w:rsidRDefault="00AA1DDA" w:rsidP="00AA1DDA">
      <w:pPr>
        <w:widowControl w:val="0"/>
        <w:spacing w:line="360" w:lineRule="auto"/>
        <w:ind w:right="40" w:firstLine="680"/>
        <w:jc w:val="both"/>
        <w:rPr>
          <w:color w:val="000000"/>
          <w:sz w:val="28"/>
          <w:szCs w:val="28"/>
        </w:rPr>
      </w:pPr>
      <w:r w:rsidRPr="00AA1DDA">
        <w:rPr>
          <w:color w:val="000000"/>
          <w:sz w:val="28"/>
          <w:szCs w:val="28"/>
        </w:rPr>
        <w:t xml:space="preserve">Организация участка производства чистовой механической обработки кольцевой продукции с приобретением 3-х новых вертикальных токарных станков с функцией фрезерования модели </w:t>
      </w:r>
      <w:r w:rsidRPr="00AA1DDA">
        <w:rPr>
          <w:color w:val="000000"/>
          <w:sz w:val="28"/>
          <w:szCs w:val="28"/>
          <w:lang w:val="en-US"/>
        </w:rPr>
        <w:t>PL</w:t>
      </w:r>
      <w:r w:rsidRPr="00AA1DDA">
        <w:rPr>
          <w:color w:val="000000"/>
          <w:sz w:val="28"/>
          <w:szCs w:val="28"/>
        </w:rPr>
        <w:t>800</w:t>
      </w:r>
      <w:r w:rsidRPr="00AA1DDA">
        <w:rPr>
          <w:color w:val="000000"/>
          <w:sz w:val="28"/>
          <w:szCs w:val="28"/>
          <w:lang w:val="en-US"/>
        </w:rPr>
        <w:t>VM</w:t>
      </w:r>
      <w:r w:rsidRPr="00AA1DDA">
        <w:rPr>
          <w:color w:val="000000"/>
          <w:sz w:val="28"/>
          <w:szCs w:val="28"/>
        </w:rPr>
        <w:t xml:space="preserve"> с ЧПУ и созданием теплового контура.</w:t>
      </w:r>
    </w:p>
    <w:p w:rsidR="00AA1DDA" w:rsidRPr="00AA1DDA" w:rsidRDefault="00AA1DDA" w:rsidP="00AA1DDA">
      <w:pPr>
        <w:widowControl w:val="0"/>
        <w:spacing w:line="360" w:lineRule="auto"/>
        <w:ind w:right="40" w:firstLine="680"/>
        <w:jc w:val="both"/>
        <w:rPr>
          <w:color w:val="000000"/>
          <w:sz w:val="28"/>
          <w:szCs w:val="28"/>
        </w:rPr>
      </w:pPr>
      <w:r w:rsidRPr="00AA1DDA">
        <w:rPr>
          <w:color w:val="000000"/>
          <w:sz w:val="28"/>
          <w:szCs w:val="28"/>
        </w:rPr>
        <w:t>Объем инвестиций, направленых на реализацию проекта, составит 171,3 млн. руб. Финансирование: собственные средства – 20%, кредит ПАО Банк ВТБ – 80%.</w:t>
      </w:r>
    </w:p>
    <w:p w:rsidR="00AA1DDA" w:rsidRPr="00AA1DDA" w:rsidRDefault="00AA1DDA" w:rsidP="00AA1DDA">
      <w:pPr>
        <w:widowControl w:val="0"/>
        <w:spacing w:line="360" w:lineRule="auto"/>
        <w:ind w:right="40" w:firstLine="680"/>
        <w:jc w:val="both"/>
        <w:rPr>
          <w:color w:val="000000"/>
          <w:sz w:val="28"/>
          <w:szCs w:val="28"/>
        </w:rPr>
      </w:pPr>
      <w:r w:rsidRPr="00AA1DDA">
        <w:rPr>
          <w:color w:val="000000"/>
          <w:sz w:val="28"/>
          <w:szCs w:val="28"/>
        </w:rPr>
        <w:t>В результате реализации инвестиционной программы предприятие планирует достичь  к 2020 году следующих показателей:</w:t>
      </w:r>
    </w:p>
    <w:p w:rsidR="00AA1DDA" w:rsidRPr="00AA1DDA" w:rsidRDefault="00AA1DDA" w:rsidP="00AA1DDA">
      <w:pPr>
        <w:widowControl w:val="0"/>
        <w:spacing w:line="360" w:lineRule="auto"/>
        <w:ind w:left="20" w:right="40" w:firstLine="660"/>
        <w:jc w:val="both"/>
        <w:rPr>
          <w:color w:val="000000"/>
          <w:sz w:val="28"/>
          <w:szCs w:val="28"/>
        </w:rPr>
      </w:pPr>
      <w:r w:rsidRPr="00AA1DDA">
        <w:rPr>
          <w:color w:val="000000"/>
          <w:sz w:val="28"/>
          <w:szCs w:val="28"/>
        </w:rPr>
        <w:t xml:space="preserve">1. Увеличение объемов производства высококачественных кольцевых заготовок, слитков и поковок из углеродистых, легированных, коррозионностойких, </w:t>
      </w:r>
      <w:r w:rsidRPr="00AA1DDA">
        <w:rPr>
          <w:color w:val="000000"/>
          <w:sz w:val="28"/>
          <w:szCs w:val="28"/>
        </w:rPr>
        <w:lastRenderedPageBreak/>
        <w:t>подшипниковых, жаропрочных на никелевой основе сталей и сплавов до 17 257 тонн к 2020 году.</w:t>
      </w:r>
    </w:p>
    <w:p w:rsidR="00AA1DDA" w:rsidRPr="00AA1DDA" w:rsidRDefault="00AA1DDA" w:rsidP="00AA1DDA">
      <w:pPr>
        <w:widowControl w:val="0"/>
        <w:tabs>
          <w:tab w:val="left" w:pos="677"/>
        </w:tabs>
        <w:spacing w:line="360" w:lineRule="auto"/>
        <w:ind w:firstLine="709"/>
        <w:jc w:val="both"/>
        <w:rPr>
          <w:color w:val="000000"/>
          <w:sz w:val="28"/>
          <w:szCs w:val="28"/>
        </w:rPr>
      </w:pPr>
      <w:r w:rsidRPr="00AA1DDA">
        <w:rPr>
          <w:color w:val="000000"/>
          <w:sz w:val="28"/>
          <w:szCs w:val="28"/>
        </w:rPr>
        <w:t>2. Увеличение производительности труда с существующих 5,6 тонн в год на человека до 6,8.</w:t>
      </w:r>
    </w:p>
    <w:p w:rsidR="00AA1DDA" w:rsidRPr="00AA1DDA" w:rsidRDefault="00AA1DDA" w:rsidP="00AA1DDA">
      <w:pPr>
        <w:widowControl w:val="0"/>
        <w:tabs>
          <w:tab w:val="left" w:pos="670"/>
        </w:tabs>
        <w:spacing w:line="360" w:lineRule="auto"/>
        <w:ind w:firstLine="709"/>
        <w:jc w:val="both"/>
        <w:rPr>
          <w:color w:val="000000"/>
          <w:sz w:val="28"/>
          <w:szCs w:val="28"/>
        </w:rPr>
      </w:pPr>
      <w:r w:rsidRPr="00AA1DDA">
        <w:rPr>
          <w:color w:val="000000"/>
          <w:sz w:val="28"/>
          <w:szCs w:val="28"/>
        </w:rPr>
        <w:t>3. Увеличение объемов экспорта металлопродукции до2200 тонн, в том числе дальнее зарубежье (Европа, Канада) до 600 тонн.</w:t>
      </w:r>
    </w:p>
    <w:p w:rsidR="00AA1DDA" w:rsidRPr="00AA1DDA" w:rsidRDefault="00AA1DDA" w:rsidP="00AA1DDA">
      <w:pPr>
        <w:widowControl w:val="0"/>
        <w:tabs>
          <w:tab w:val="left" w:pos="670"/>
        </w:tabs>
        <w:spacing w:line="360" w:lineRule="auto"/>
        <w:ind w:firstLine="709"/>
        <w:jc w:val="both"/>
        <w:rPr>
          <w:color w:val="000000"/>
          <w:sz w:val="28"/>
          <w:szCs w:val="28"/>
        </w:rPr>
      </w:pPr>
      <w:r w:rsidRPr="00AA1DDA">
        <w:rPr>
          <w:color w:val="000000"/>
          <w:sz w:val="28"/>
          <w:szCs w:val="28"/>
        </w:rPr>
        <w:t>4. Снижение энергоемкости продукции с 650 кг.у.т. до 500.</w:t>
      </w:r>
    </w:p>
    <w:p w:rsidR="00AA1DDA" w:rsidRPr="00AA1DDA" w:rsidRDefault="00AA1DDA" w:rsidP="00AA1DDA">
      <w:pPr>
        <w:pStyle w:val="1"/>
        <w:shd w:val="clear" w:color="auto" w:fill="auto"/>
        <w:tabs>
          <w:tab w:val="left" w:pos="1014"/>
        </w:tabs>
        <w:spacing w:after="0" w:line="360" w:lineRule="auto"/>
        <w:ind w:firstLine="0"/>
        <w:jc w:val="both"/>
        <w:rPr>
          <w:sz w:val="28"/>
          <w:szCs w:val="28"/>
        </w:rPr>
      </w:pPr>
      <w:r w:rsidRPr="00AA1DDA">
        <w:rPr>
          <w:sz w:val="28"/>
          <w:szCs w:val="28"/>
        </w:rPr>
        <w:tab/>
      </w:r>
      <w:r w:rsidRPr="00AA1DDA">
        <w:rPr>
          <w:b/>
          <w:sz w:val="28"/>
          <w:szCs w:val="28"/>
        </w:rPr>
        <w:t>ООО «Акваника»</w:t>
      </w:r>
      <w:r w:rsidRPr="00AA1DDA">
        <w:rPr>
          <w:sz w:val="28"/>
          <w:szCs w:val="28"/>
        </w:rPr>
        <w:t xml:space="preserve"> планирует решение следующих задач с целью развития предприятия на горизонте 2018-2020 г.г.;</w:t>
      </w:r>
    </w:p>
    <w:p w:rsidR="00AA1DDA" w:rsidRPr="00AA1DDA" w:rsidRDefault="00AA1DDA" w:rsidP="00AA1DDA">
      <w:pPr>
        <w:pStyle w:val="1"/>
        <w:shd w:val="clear" w:color="auto" w:fill="auto"/>
        <w:spacing w:after="0" w:line="360" w:lineRule="auto"/>
        <w:ind w:firstLine="709"/>
        <w:jc w:val="both"/>
        <w:rPr>
          <w:sz w:val="28"/>
          <w:szCs w:val="28"/>
        </w:rPr>
      </w:pPr>
      <w:r w:rsidRPr="00AA1DDA">
        <w:rPr>
          <w:sz w:val="28"/>
          <w:szCs w:val="28"/>
        </w:rPr>
        <w:t>1) Дальнейшее расширение номенклатуры выпускаемой продукции,</w:t>
      </w:r>
    </w:p>
    <w:p w:rsidR="00AA1DDA" w:rsidRPr="00AA1DDA" w:rsidRDefault="00AA1DDA" w:rsidP="00AA1DDA">
      <w:pPr>
        <w:pStyle w:val="1"/>
        <w:shd w:val="clear" w:color="auto" w:fill="auto"/>
        <w:spacing w:after="0" w:line="360" w:lineRule="auto"/>
        <w:ind w:firstLine="709"/>
        <w:jc w:val="both"/>
        <w:rPr>
          <w:sz w:val="28"/>
          <w:szCs w:val="28"/>
        </w:rPr>
      </w:pPr>
      <w:r w:rsidRPr="00AA1DDA">
        <w:rPr>
          <w:rStyle w:val="0pt"/>
          <w:sz w:val="28"/>
          <w:szCs w:val="28"/>
        </w:rPr>
        <w:t>2)</w:t>
      </w:r>
      <w:r w:rsidRPr="00AA1DDA">
        <w:rPr>
          <w:sz w:val="28"/>
          <w:szCs w:val="28"/>
        </w:rPr>
        <w:t>Фокусировка ассортимен</w:t>
      </w:r>
      <w:bookmarkStart w:id="2" w:name="bookmark2"/>
      <w:r w:rsidRPr="00AA1DDA">
        <w:rPr>
          <w:sz w:val="28"/>
          <w:szCs w:val="28"/>
        </w:rPr>
        <w:t>та на выпуске более маржинальной продукции;</w:t>
      </w:r>
      <w:bookmarkEnd w:id="2"/>
    </w:p>
    <w:p w:rsidR="00AA1DDA" w:rsidRPr="00AA1DDA" w:rsidRDefault="00AA1DDA" w:rsidP="00AA1DDA">
      <w:pPr>
        <w:pStyle w:val="1"/>
        <w:shd w:val="clear" w:color="auto" w:fill="auto"/>
        <w:spacing w:after="0" w:line="360" w:lineRule="auto"/>
        <w:ind w:firstLine="709"/>
        <w:jc w:val="both"/>
        <w:rPr>
          <w:sz w:val="28"/>
          <w:szCs w:val="28"/>
        </w:rPr>
      </w:pPr>
      <w:r w:rsidRPr="00AA1DDA">
        <w:rPr>
          <w:sz w:val="28"/>
          <w:szCs w:val="28"/>
        </w:rPr>
        <w:t>3) Увеличение объемов продаж, а, следовательно, рост объемапроизводства и снижение себестоимости за счет экономии на масштабе и сокращения доли постоянных расходов;</w:t>
      </w:r>
    </w:p>
    <w:p w:rsidR="00AA1DDA" w:rsidRPr="00AA1DDA" w:rsidRDefault="00AA1DDA" w:rsidP="00AA1DDA">
      <w:pPr>
        <w:pStyle w:val="1"/>
        <w:shd w:val="clear" w:color="auto" w:fill="auto"/>
        <w:tabs>
          <w:tab w:val="left" w:pos="875"/>
        </w:tabs>
        <w:spacing w:after="0" w:line="360" w:lineRule="auto"/>
        <w:ind w:firstLine="0"/>
        <w:jc w:val="both"/>
        <w:rPr>
          <w:sz w:val="28"/>
          <w:szCs w:val="28"/>
        </w:rPr>
      </w:pPr>
      <w:r w:rsidRPr="00AA1DDA">
        <w:rPr>
          <w:rStyle w:val="115pt"/>
          <w:sz w:val="28"/>
          <w:szCs w:val="28"/>
        </w:rPr>
        <w:tab/>
        <w:t>4) Поиск новых каналов сбыта продукции;</w:t>
      </w:r>
    </w:p>
    <w:p w:rsidR="00AA1DDA" w:rsidRPr="00AA1DDA" w:rsidRDefault="00AA1DDA" w:rsidP="00AA1DDA">
      <w:pPr>
        <w:spacing w:line="360" w:lineRule="auto"/>
        <w:jc w:val="both"/>
        <w:rPr>
          <w:sz w:val="28"/>
          <w:szCs w:val="28"/>
        </w:rPr>
      </w:pPr>
      <w:r w:rsidRPr="00AA1DDA">
        <w:rPr>
          <w:rStyle w:val="115pt"/>
          <w:sz w:val="28"/>
          <w:szCs w:val="28"/>
        </w:rPr>
        <w:tab/>
        <w:t>5) Дальнейшая оптимизация постоянных расходов;</w:t>
      </w:r>
    </w:p>
    <w:p w:rsidR="00AA1DDA" w:rsidRPr="00AA1DDA" w:rsidRDefault="00AA1DDA" w:rsidP="00AA1DDA">
      <w:pPr>
        <w:spacing w:line="360" w:lineRule="auto"/>
        <w:jc w:val="both"/>
        <w:rPr>
          <w:sz w:val="28"/>
          <w:szCs w:val="28"/>
        </w:rPr>
      </w:pPr>
      <w:r w:rsidRPr="00AA1DDA">
        <w:rPr>
          <w:rStyle w:val="115pt"/>
          <w:sz w:val="28"/>
          <w:szCs w:val="28"/>
        </w:rPr>
        <w:tab/>
        <w:t>6) Усовершенствование оборудования и технологических процессов с целью повышения эффективности производства;</w:t>
      </w:r>
    </w:p>
    <w:p w:rsidR="00AA1DDA" w:rsidRPr="00AA1DDA" w:rsidRDefault="00AA1DDA" w:rsidP="00AA1DDA">
      <w:pPr>
        <w:spacing w:line="360" w:lineRule="auto"/>
        <w:jc w:val="both"/>
        <w:rPr>
          <w:sz w:val="28"/>
          <w:szCs w:val="28"/>
        </w:rPr>
      </w:pPr>
      <w:r w:rsidRPr="00AA1DDA">
        <w:rPr>
          <w:rStyle w:val="115pt"/>
          <w:sz w:val="28"/>
          <w:szCs w:val="28"/>
        </w:rPr>
        <w:tab/>
        <w:t>7) Поиск новых поставщиков сырья и материалов с целью получения экономически более выгодных условий сотрудничества, а также улучшения качества используемых сырья и материалов, сокращению брака в процессе производства.</w:t>
      </w:r>
    </w:p>
    <w:p w:rsidR="00AA1DDA" w:rsidRPr="00AA1DDA" w:rsidRDefault="00AA1DDA" w:rsidP="00AA1DDA">
      <w:pPr>
        <w:spacing w:line="360" w:lineRule="auto"/>
        <w:jc w:val="both"/>
        <w:rPr>
          <w:rStyle w:val="115pt"/>
          <w:sz w:val="28"/>
          <w:szCs w:val="28"/>
        </w:rPr>
      </w:pPr>
      <w:r w:rsidRPr="00AA1DDA">
        <w:rPr>
          <w:rStyle w:val="115pt"/>
          <w:sz w:val="28"/>
          <w:szCs w:val="28"/>
        </w:rPr>
        <w:t>Инвестиционная составляющая развития ООО «Акваника» заключается в усовершенствовании существующих производственных линий и вспомогательных технических элементов для повышения эффективности и автоматизации производственного процесса, а также плановую замену изношенного оборудования.</w:t>
      </w:r>
    </w:p>
    <w:p w:rsidR="00AA1DDA" w:rsidRPr="00AA1DDA" w:rsidRDefault="00AA1DDA" w:rsidP="00AA1DDA">
      <w:pPr>
        <w:spacing w:line="360" w:lineRule="auto"/>
        <w:jc w:val="both"/>
        <w:rPr>
          <w:sz w:val="28"/>
          <w:szCs w:val="28"/>
        </w:rPr>
      </w:pPr>
      <w:r w:rsidRPr="00AA1DDA">
        <w:rPr>
          <w:sz w:val="28"/>
          <w:szCs w:val="28"/>
        </w:rPr>
        <w:tab/>
        <w:t xml:space="preserve">В период 2018-2020 гг. </w:t>
      </w:r>
      <w:r w:rsidRPr="00AA1DDA">
        <w:rPr>
          <w:b/>
          <w:sz w:val="28"/>
          <w:szCs w:val="28"/>
        </w:rPr>
        <w:t>ОАО «КЗМК»</w:t>
      </w:r>
      <w:r w:rsidRPr="00AA1DDA">
        <w:rPr>
          <w:sz w:val="28"/>
          <w:szCs w:val="28"/>
        </w:rPr>
        <w:t xml:space="preserve"> планирует рост физических объемов производства и реализации металлических конструкций за счет:</w:t>
      </w:r>
    </w:p>
    <w:p w:rsidR="00AA1DDA" w:rsidRPr="00AA1DDA" w:rsidRDefault="00AA1DDA" w:rsidP="00AA1DDA">
      <w:pPr>
        <w:spacing w:line="360" w:lineRule="auto"/>
        <w:jc w:val="both"/>
        <w:rPr>
          <w:sz w:val="28"/>
          <w:szCs w:val="28"/>
        </w:rPr>
      </w:pPr>
      <w:r w:rsidRPr="00AA1DDA">
        <w:rPr>
          <w:sz w:val="28"/>
          <w:szCs w:val="28"/>
        </w:rPr>
        <w:tab/>
        <w:t>- проводимой в настоящее время модернизации участка маляро-погрузки;</w:t>
      </w:r>
    </w:p>
    <w:p w:rsidR="00AA1DDA" w:rsidRPr="00AA1DDA" w:rsidRDefault="00AA1DDA" w:rsidP="00AA1DDA">
      <w:pPr>
        <w:spacing w:line="360" w:lineRule="auto"/>
        <w:jc w:val="both"/>
        <w:rPr>
          <w:sz w:val="28"/>
          <w:szCs w:val="28"/>
        </w:rPr>
      </w:pPr>
      <w:r w:rsidRPr="00AA1DDA">
        <w:rPr>
          <w:sz w:val="28"/>
          <w:szCs w:val="28"/>
        </w:rPr>
        <w:lastRenderedPageBreak/>
        <w:tab/>
        <w:t>- приобретения и установки 2 проходных дробеструйных камер, что позволит увеличить производительность участка маляро-погрузки;</w:t>
      </w:r>
    </w:p>
    <w:p w:rsidR="00AA1DDA" w:rsidRPr="00AA1DDA" w:rsidRDefault="00AA1DDA" w:rsidP="00AA1DDA">
      <w:pPr>
        <w:spacing w:line="360" w:lineRule="auto"/>
        <w:jc w:val="both"/>
        <w:rPr>
          <w:sz w:val="28"/>
          <w:szCs w:val="28"/>
        </w:rPr>
      </w:pPr>
      <w:r w:rsidRPr="00AA1DDA">
        <w:rPr>
          <w:sz w:val="28"/>
          <w:szCs w:val="28"/>
        </w:rPr>
        <w:tab/>
        <w:t>- освоения новых технологий в области защиты поверхности металлических конструкций – огнезащитные покрытия;</w:t>
      </w:r>
    </w:p>
    <w:p w:rsidR="00AA1DDA" w:rsidRPr="00AA1DDA" w:rsidRDefault="00AA1DDA" w:rsidP="00AA1DDA">
      <w:pPr>
        <w:spacing w:line="360" w:lineRule="auto"/>
        <w:jc w:val="both"/>
        <w:rPr>
          <w:sz w:val="28"/>
          <w:szCs w:val="28"/>
        </w:rPr>
      </w:pPr>
      <w:r w:rsidRPr="00AA1DDA">
        <w:rPr>
          <w:sz w:val="28"/>
          <w:szCs w:val="28"/>
        </w:rPr>
        <w:tab/>
        <w:t>- повышения квалификации персонала, обучения персонала смежными профессиям.</w:t>
      </w:r>
    </w:p>
    <w:p w:rsidR="00AA1DDA" w:rsidRPr="00AA1DDA" w:rsidRDefault="00AA1DDA" w:rsidP="00AA1DDA">
      <w:pPr>
        <w:spacing w:line="360" w:lineRule="auto"/>
        <w:jc w:val="both"/>
        <w:rPr>
          <w:sz w:val="28"/>
          <w:szCs w:val="28"/>
        </w:rPr>
      </w:pPr>
      <w:r w:rsidRPr="00AA1DDA">
        <w:rPr>
          <w:sz w:val="28"/>
          <w:szCs w:val="28"/>
        </w:rPr>
        <w:tab/>
        <w:t>ОАО «Кулебакский хлебозавод» на 2018-2020 годы определил следующие основные приоритеты и направления своего развития:</w:t>
      </w:r>
    </w:p>
    <w:p w:rsidR="00AA1DDA" w:rsidRPr="00AA1DDA" w:rsidRDefault="00AA1DDA" w:rsidP="00AA1DDA">
      <w:pPr>
        <w:spacing w:line="360" w:lineRule="auto"/>
        <w:jc w:val="both"/>
        <w:rPr>
          <w:sz w:val="28"/>
          <w:szCs w:val="28"/>
        </w:rPr>
      </w:pPr>
      <w:r w:rsidRPr="00AA1DDA">
        <w:rPr>
          <w:sz w:val="28"/>
          <w:szCs w:val="28"/>
        </w:rPr>
        <w:tab/>
        <w:t>- соврешенствование технологических процессов для улучшения качества хлеба и хлебобулочных изделий, модернизация и установка нового оборудования;</w:t>
      </w:r>
    </w:p>
    <w:p w:rsidR="00AA1DDA" w:rsidRPr="00AA1DDA" w:rsidRDefault="00AA1DDA" w:rsidP="00AA1DDA">
      <w:pPr>
        <w:spacing w:line="360" w:lineRule="auto"/>
        <w:jc w:val="both"/>
        <w:rPr>
          <w:sz w:val="28"/>
          <w:szCs w:val="28"/>
        </w:rPr>
      </w:pPr>
      <w:r w:rsidRPr="00AA1DDA">
        <w:rPr>
          <w:sz w:val="28"/>
          <w:szCs w:val="28"/>
        </w:rPr>
        <w:tab/>
        <w:t>- расширение ассортимента, разработка новых видов продукции и совершенствование системы управления качеством продукции;</w:t>
      </w:r>
    </w:p>
    <w:p w:rsidR="00AA1DDA" w:rsidRPr="00AA1DDA" w:rsidRDefault="00AA1DDA" w:rsidP="00AA1DDA">
      <w:pPr>
        <w:spacing w:line="360" w:lineRule="auto"/>
        <w:jc w:val="both"/>
        <w:rPr>
          <w:sz w:val="28"/>
          <w:szCs w:val="28"/>
        </w:rPr>
      </w:pPr>
      <w:r w:rsidRPr="00AA1DDA">
        <w:rPr>
          <w:sz w:val="28"/>
          <w:szCs w:val="28"/>
        </w:rPr>
        <w:tab/>
        <w:t>- ежегодный рост заработной платы работников до 24,2 тыс. руб. к 2020 году;</w:t>
      </w:r>
    </w:p>
    <w:p w:rsidR="00AA1DDA" w:rsidRPr="00AA1DDA" w:rsidRDefault="00AA1DDA" w:rsidP="00AA1DDA">
      <w:pPr>
        <w:spacing w:line="360" w:lineRule="auto"/>
        <w:jc w:val="both"/>
        <w:rPr>
          <w:sz w:val="28"/>
          <w:szCs w:val="28"/>
        </w:rPr>
      </w:pPr>
      <w:r w:rsidRPr="00AA1DDA">
        <w:rPr>
          <w:sz w:val="28"/>
          <w:szCs w:val="28"/>
        </w:rPr>
        <w:tab/>
        <w:t>- ежегодный рост прибыли до 11,5 млн. руб. в 2020 году;</w:t>
      </w:r>
    </w:p>
    <w:p w:rsidR="00AA1DDA" w:rsidRPr="00AA1DDA" w:rsidRDefault="00AA1DDA" w:rsidP="00AA1DDA">
      <w:pPr>
        <w:spacing w:line="360" w:lineRule="auto"/>
        <w:jc w:val="both"/>
        <w:rPr>
          <w:sz w:val="28"/>
          <w:szCs w:val="28"/>
        </w:rPr>
      </w:pPr>
      <w:r w:rsidRPr="00AA1DDA">
        <w:rPr>
          <w:sz w:val="28"/>
          <w:szCs w:val="28"/>
        </w:rPr>
        <w:tab/>
        <w:t>- рост объемов отруженой продукции на протяжении всего прогнозируемого периода за счет роста потребительских цен.</w:t>
      </w:r>
    </w:p>
    <w:p w:rsidR="00AA1DDA" w:rsidRPr="00AA1DDA" w:rsidRDefault="00AA1DDA" w:rsidP="00AA1DDA">
      <w:pPr>
        <w:spacing w:line="360" w:lineRule="auto"/>
        <w:ind w:firstLine="708"/>
        <w:jc w:val="both"/>
        <w:rPr>
          <w:sz w:val="28"/>
          <w:szCs w:val="28"/>
        </w:rPr>
      </w:pPr>
      <w:r w:rsidRPr="00AA1DDA">
        <w:rPr>
          <w:sz w:val="28"/>
          <w:szCs w:val="28"/>
        </w:rPr>
        <w:t>Согласно прогнозу на период до 2020 года отгрузка по полному кругу предприятий округа будет расти ежегодно и к 2020 году составит 1</w:t>
      </w:r>
      <w:r>
        <w:rPr>
          <w:sz w:val="28"/>
          <w:szCs w:val="28"/>
        </w:rPr>
        <w:t>8</w:t>
      </w:r>
      <w:r w:rsidRPr="00AA1DDA">
        <w:rPr>
          <w:sz w:val="28"/>
          <w:szCs w:val="28"/>
        </w:rPr>
        <w:t>,</w:t>
      </w:r>
      <w:r>
        <w:rPr>
          <w:sz w:val="28"/>
          <w:szCs w:val="28"/>
        </w:rPr>
        <w:t>4</w:t>
      </w:r>
      <w:r w:rsidRPr="00AA1DDA">
        <w:rPr>
          <w:sz w:val="28"/>
          <w:szCs w:val="28"/>
        </w:rPr>
        <w:t xml:space="preserve"> млрд. рублей.</w:t>
      </w:r>
    </w:p>
    <w:p w:rsidR="00AA1DDA" w:rsidRPr="00AA1DDA" w:rsidRDefault="00AA1DDA" w:rsidP="00AA1DDA">
      <w:pPr>
        <w:spacing w:line="360" w:lineRule="auto"/>
        <w:jc w:val="both"/>
        <w:rPr>
          <w:sz w:val="28"/>
          <w:szCs w:val="28"/>
        </w:rPr>
      </w:pPr>
      <w:r w:rsidRPr="00AA1DDA">
        <w:rPr>
          <w:sz w:val="28"/>
          <w:szCs w:val="28"/>
        </w:rPr>
        <w:tab/>
        <w:t>Отгрузка по крупным и средним предприятиям района по прогнозу к 2020 году составит более 1</w:t>
      </w:r>
      <w:r>
        <w:rPr>
          <w:sz w:val="28"/>
          <w:szCs w:val="28"/>
        </w:rPr>
        <w:t>6</w:t>
      </w:r>
      <w:r w:rsidRPr="00AA1DDA">
        <w:rPr>
          <w:sz w:val="28"/>
          <w:szCs w:val="28"/>
        </w:rPr>
        <w:t>,</w:t>
      </w:r>
      <w:r>
        <w:rPr>
          <w:sz w:val="28"/>
          <w:szCs w:val="28"/>
        </w:rPr>
        <w:t>2</w:t>
      </w:r>
      <w:r w:rsidRPr="00AA1DDA">
        <w:rPr>
          <w:sz w:val="28"/>
          <w:szCs w:val="28"/>
        </w:rPr>
        <w:t xml:space="preserve"> млрд. рублей.</w:t>
      </w:r>
    </w:p>
    <w:p w:rsidR="00AA1DDA" w:rsidRPr="00AA1DDA" w:rsidRDefault="00AA1DDA" w:rsidP="00AA1DDA">
      <w:pPr>
        <w:spacing w:line="360" w:lineRule="auto"/>
        <w:ind w:firstLine="709"/>
        <w:jc w:val="both"/>
        <w:rPr>
          <w:sz w:val="28"/>
          <w:szCs w:val="28"/>
        </w:rPr>
      </w:pPr>
      <w:r w:rsidRPr="00AA1DDA">
        <w:rPr>
          <w:sz w:val="28"/>
          <w:szCs w:val="28"/>
        </w:rPr>
        <w:t>Оборот малых предприятий к 2020 году составит 2,3</w:t>
      </w:r>
      <w:r w:rsidR="00EF391E">
        <w:rPr>
          <w:sz w:val="28"/>
          <w:szCs w:val="28"/>
        </w:rPr>
        <w:t>65</w:t>
      </w:r>
      <w:r w:rsidRPr="00AA1DDA">
        <w:rPr>
          <w:sz w:val="28"/>
          <w:szCs w:val="28"/>
        </w:rPr>
        <w:t xml:space="preserve"> млрд. рублей.</w:t>
      </w:r>
    </w:p>
    <w:p w:rsidR="00AA1DDA" w:rsidRPr="00EF391E" w:rsidRDefault="00AA1DDA" w:rsidP="00EF391E">
      <w:pPr>
        <w:spacing w:line="360" w:lineRule="auto"/>
        <w:jc w:val="both"/>
        <w:rPr>
          <w:sz w:val="28"/>
          <w:szCs w:val="28"/>
        </w:rPr>
      </w:pPr>
      <w:r>
        <w:rPr>
          <w:sz w:val="28"/>
          <w:szCs w:val="28"/>
        </w:rPr>
        <w:tab/>
      </w:r>
      <w:r w:rsidRPr="00EF391E">
        <w:rPr>
          <w:sz w:val="28"/>
          <w:szCs w:val="28"/>
        </w:rPr>
        <w:t>Изменения в промышленности  округа будут влиять на уровень потребительского рынка.  Так, оборот розничной торговли в 2017 году составит 6,</w:t>
      </w:r>
      <w:r w:rsidR="00EF391E">
        <w:rPr>
          <w:sz w:val="28"/>
          <w:szCs w:val="28"/>
        </w:rPr>
        <w:t>2</w:t>
      </w:r>
      <w:r w:rsidRPr="00EF391E">
        <w:rPr>
          <w:sz w:val="28"/>
          <w:szCs w:val="28"/>
        </w:rPr>
        <w:t xml:space="preserve"> мл</w:t>
      </w:r>
      <w:r w:rsidR="00EF391E">
        <w:rPr>
          <w:sz w:val="28"/>
          <w:szCs w:val="28"/>
        </w:rPr>
        <w:t>рд</w:t>
      </w:r>
      <w:r w:rsidRPr="00EF391E">
        <w:rPr>
          <w:sz w:val="28"/>
          <w:szCs w:val="28"/>
        </w:rPr>
        <w:t>. рублей, с индексом физических объемов – 10</w:t>
      </w:r>
      <w:r w:rsidR="00EF391E">
        <w:rPr>
          <w:sz w:val="28"/>
          <w:szCs w:val="28"/>
        </w:rPr>
        <w:t>1</w:t>
      </w:r>
      <w:r w:rsidRPr="00EF391E">
        <w:rPr>
          <w:sz w:val="28"/>
          <w:szCs w:val="28"/>
        </w:rPr>
        <w:t>% к уровню 2016 года, объем платных услуг по крупным и средним предприятиям – 2</w:t>
      </w:r>
      <w:r w:rsidR="00EF391E">
        <w:rPr>
          <w:sz w:val="28"/>
          <w:szCs w:val="28"/>
        </w:rPr>
        <w:t>4</w:t>
      </w:r>
      <w:r w:rsidRPr="00EF391E">
        <w:rPr>
          <w:sz w:val="28"/>
          <w:szCs w:val="28"/>
        </w:rPr>
        <w:t>3,</w:t>
      </w:r>
      <w:r w:rsidR="00EF391E">
        <w:rPr>
          <w:sz w:val="28"/>
          <w:szCs w:val="28"/>
        </w:rPr>
        <w:t>6</w:t>
      </w:r>
      <w:r w:rsidRPr="00EF391E">
        <w:rPr>
          <w:sz w:val="28"/>
          <w:szCs w:val="28"/>
        </w:rPr>
        <w:t xml:space="preserve"> млн. руб., с ИФО 76,1% соответственно.</w:t>
      </w:r>
    </w:p>
    <w:p w:rsidR="00AA1DDA" w:rsidRPr="00EF391E" w:rsidRDefault="00AA1DDA" w:rsidP="00AA1DDA">
      <w:pPr>
        <w:spacing w:line="360" w:lineRule="auto"/>
        <w:ind w:firstLine="708"/>
        <w:jc w:val="both"/>
        <w:rPr>
          <w:sz w:val="28"/>
          <w:szCs w:val="28"/>
        </w:rPr>
      </w:pPr>
      <w:r w:rsidRPr="00EF391E">
        <w:rPr>
          <w:sz w:val="28"/>
          <w:szCs w:val="28"/>
        </w:rPr>
        <w:t xml:space="preserve">Прогноз по потребительскому рынку округа на период до 2020 года построен с учетом основных параметров среднесрочного прогноза социально-экономического развития Нижегородской области. Таким образом, заложен ежегодный рост </w:t>
      </w:r>
      <w:r w:rsidRPr="00EF391E">
        <w:rPr>
          <w:sz w:val="28"/>
          <w:szCs w:val="28"/>
        </w:rPr>
        <w:lastRenderedPageBreak/>
        <w:t>розничного товарооборота от 1,0 до 2,0 % ежегодно, по платным услугам прироста не ожидается.</w:t>
      </w:r>
    </w:p>
    <w:p w:rsidR="00AA1DDA" w:rsidRPr="00EF391E" w:rsidRDefault="00AA1DDA" w:rsidP="00AA1DDA">
      <w:pPr>
        <w:spacing w:line="360" w:lineRule="auto"/>
        <w:jc w:val="both"/>
        <w:rPr>
          <w:sz w:val="28"/>
          <w:szCs w:val="28"/>
        </w:rPr>
      </w:pPr>
      <w:r>
        <w:rPr>
          <w:sz w:val="28"/>
          <w:szCs w:val="28"/>
        </w:rPr>
        <w:tab/>
      </w:r>
      <w:r w:rsidRPr="00EF391E">
        <w:rPr>
          <w:sz w:val="28"/>
          <w:szCs w:val="28"/>
        </w:rPr>
        <w:t>По оценке 2017 года уровень реальной заработной платы составит 103,5% к уровню 2016 года. На прогнозируемый период предполагется рост реальной заработной платы  на 1-2% ежегодно.</w:t>
      </w:r>
    </w:p>
    <w:p w:rsidR="00AA1DDA" w:rsidRPr="00EF391E" w:rsidRDefault="00AA1DDA" w:rsidP="00AA1DDA">
      <w:pPr>
        <w:spacing w:line="360" w:lineRule="auto"/>
        <w:jc w:val="both"/>
        <w:rPr>
          <w:sz w:val="28"/>
          <w:szCs w:val="28"/>
        </w:rPr>
      </w:pPr>
      <w:r w:rsidRPr="00EF391E">
        <w:rPr>
          <w:sz w:val="28"/>
          <w:szCs w:val="28"/>
        </w:rPr>
        <w:tab/>
        <w:t>Рост  заработной платы в действующих ценах по итогам 2017 года может составить 8,1% к уровню 2016 года, далее 5-6 % ежегодно.</w:t>
      </w:r>
    </w:p>
    <w:p w:rsidR="00AA1DDA" w:rsidRPr="00EF391E" w:rsidRDefault="00AA1DDA" w:rsidP="00AA1DDA">
      <w:pPr>
        <w:spacing w:line="360" w:lineRule="auto"/>
        <w:jc w:val="both"/>
        <w:rPr>
          <w:sz w:val="28"/>
          <w:szCs w:val="28"/>
        </w:rPr>
      </w:pPr>
      <w:r w:rsidRPr="00EF391E">
        <w:rPr>
          <w:sz w:val="28"/>
          <w:szCs w:val="28"/>
        </w:rPr>
        <w:tab/>
        <w:t>Резких колебаний численности работников, формирующих фонд оплаты труда в округе, не планируется, прогноз по численности к 2020 году – 13,2 тыс. человек.</w:t>
      </w:r>
    </w:p>
    <w:p w:rsidR="00AA1DDA" w:rsidRPr="00EF391E" w:rsidRDefault="00AA1DDA" w:rsidP="00AA1DDA">
      <w:pPr>
        <w:spacing w:line="360" w:lineRule="auto"/>
        <w:jc w:val="both"/>
        <w:rPr>
          <w:sz w:val="28"/>
          <w:szCs w:val="28"/>
        </w:rPr>
      </w:pPr>
      <w:r>
        <w:rPr>
          <w:sz w:val="26"/>
          <w:szCs w:val="26"/>
        </w:rPr>
        <w:tab/>
      </w:r>
      <w:r w:rsidRPr="00EF391E">
        <w:rPr>
          <w:sz w:val="28"/>
          <w:szCs w:val="28"/>
        </w:rPr>
        <w:t>Уровень официально зарегистрированной безработицы по прогнозу в 2020 году составит 0,4%, коэффициент напряженности на рынке труда – 1,0.</w:t>
      </w:r>
      <w:r w:rsidRPr="00EF391E">
        <w:rPr>
          <w:sz w:val="28"/>
          <w:szCs w:val="28"/>
        </w:rPr>
        <w:tab/>
      </w:r>
    </w:p>
    <w:p w:rsidR="00AA1DDA" w:rsidRPr="00EF391E" w:rsidRDefault="00AA1DDA" w:rsidP="00AA1DDA">
      <w:pPr>
        <w:spacing w:line="360" w:lineRule="auto"/>
        <w:ind w:firstLine="567"/>
        <w:jc w:val="both"/>
        <w:rPr>
          <w:sz w:val="28"/>
          <w:szCs w:val="28"/>
        </w:rPr>
      </w:pPr>
      <w:r w:rsidRPr="00EF391E">
        <w:rPr>
          <w:sz w:val="28"/>
          <w:szCs w:val="28"/>
        </w:rPr>
        <w:t>В результате реализации инвестиционных проектов будет происходить улучшение финансовых показателей деятельности предприятий. В дальнейшем планируется ежегодное наращивание объемов прибыли. Это в основном связано с реализацией инновационных проектов по модернизации металлургического производства и снижением убытков на заводе по розливу воды.</w:t>
      </w:r>
    </w:p>
    <w:p w:rsidR="00AA1DDA" w:rsidRPr="00EF391E" w:rsidRDefault="00AA1DDA" w:rsidP="00AA1DDA">
      <w:pPr>
        <w:spacing w:line="360" w:lineRule="auto"/>
        <w:ind w:firstLine="567"/>
        <w:jc w:val="both"/>
        <w:rPr>
          <w:sz w:val="28"/>
          <w:szCs w:val="28"/>
        </w:rPr>
      </w:pPr>
      <w:r w:rsidRPr="00EF391E">
        <w:rPr>
          <w:sz w:val="28"/>
          <w:szCs w:val="28"/>
        </w:rPr>
        <w:t>По прогнозу прибыль прибыльных предприятий к 2020 году составит 1,7 млрд. рублей.</w:t>
      </w:r>
    </w:p>
    <w:p w:rsidR="00AA1DDA" w:rsidRPr="00EF391E" w:rsidRDefault="00AA1DDA" w:rsidP="00AA1DDA">
      <w:pPr>
        <w:spacing w:line="360" w:lineRule="auto"/>
        <w:ind w:firstLine="567"/>
        <w:jc w:val="both"/>
        <w:rPr>
          <w:color w:val="FF6600"/>
          <w:sz w:val="28"/>
          <w:szCs w:val="28"/>
        </w:rPr>
      </w:pPr>
      <w:r w:rsidRPr="00EF391E">
        <w:rPr>
          <w:sz w:val="28"/>
          <w:szCs w:val="28"/>
        </w:rPr>
        <w:t xml:space="preserve">Проанализированы </w:t>
      </w:r>
      <w:r w:rsidR="00EF391E">
        <w:rPr>
          <w:sz w:val="28"/>
          <w:szCs w:val="28"/>
        </w:rPr>
        <w:t xml:space="preserve">основные </w:t>
      </w:r>
      <w:r w:rsidRPr="00EF391E">
        <w:rPr>
          <w:sz w:val="28"/>
          <w:szCs w:val="28"/>
        </w:rPr>
        <w:t>тенденции, имеющиеся в округе на текущий период и прогнозные  видения на период до 2020 года. Оценки выполнены с учетом мероприятий Комплексного плана модернизации и развития моногорода Кулебаки на период до 2020 года, программы развития производительных сил Кулебакского района до 2020 года, Программы социально-экономического развития городского округа город Кулебаки на период до 2020 года</w:t>
      </w:r>
      <w:r w:rsidR="00EF391E">
        <w:rPr>
          <w:sz w:val="28"/>
          <w:szCs w:val="28"/>
        </w:rPr>
        <w:t>, программы «Комплексное развитие моногорода Кулебаки»</w:t>
      </w:r>
      <w:r w:rsidRPr="00EF391E">
        <w:rPr>
          <w:sz w:val="28"/>
          <w:szCs w:val="28"/>
        </w:rPr>
        <w:t>. Значения  бюджетообразующих показателей посчитаны с учетом исполнения данных мероприятий.</w:t>
      </w:r>
    </w:p>
    <w:p w:rsidR="00AA1DDA" w:rsidRPr="004B78B6" w:rsidRDefault="00AA1DDA" w:rsidP="004B78B6">
      <w:pPr>
        <w:spacing w:line="360" w:lineRule="auto"/>
        <w:ind w:firstLine="437"/>
        <w:jc w:val="both"/>
        <w:rPr>
          <w:sz w:val="28"/>
          <w:szCs w:val="28"/>
        </w:rPr>
      </w:pPr>
    </w:p>
    <w:p w:rsidR="009C1C44" w:rsidRPr="009C1C44" w:rsidRDefault="009C1C44" w:rsidP="009C1C44">
      <w:pPr>
        <w:pStyle w:val="a5"/>
        <w:numPr>
          <w:ilvl w:val="0"/>
          <w:numId w:val="6"/>
        </w:numPr>
        <w:spacing w:line="360" w:lineRule="auto"/>
        <w:jc w:val="center"/>
        <w:rPr>
          <w:sz w:val="26"/>
          <w:szCs w:val="26"/>
        </w:rPr>
      </w:pPr>
      <w:r w:rsidRPr="009C1C44">
        <w:rPr>
          <w:b/>
          <w:szCs w:val="28"/>
        </w:rPr>
        <w:t xml:space="preserve">Основные параметры </w:t>
      </w:r>
      <w:r>
        <w:rPr>
          <w:b/>
          <w:szCs w:val="28"/>
        </w:rPr>
        <w:t xml:space="preserve">реализации </w:t>
      </w:r>
      <w:r w:rsidRPr="009C1C44">
        <w:rPr>
          <w:b/>
          <w:szCs w:val="28"/>
        </w:rPr>
        <w:t>муниципальных программ городского округа г. Кулебаки</w:t>
      </w:r>
      <w:r>
        <w:rPr>
          <w:b/>
          <w:szCs w:val="28"/>
        </w:rPr>
        <w:t xml:space="preserve"> на период до 2020 года</w:t>
      </w:r>
    </w:p>
    <w:p w:rsidR="009C1C44" w:rsidRDefault="009C1C44" w:rsidP="009C1C44">
      <w:pPr>
        <w:pStyle w:val="a5"/>
        <w:spacing w:line="360" w:lineRule="auto"/>
        <w:ind w:left="1040"/>
        <w:rPr>
          <w:b/>
          <w:szCs w:val="2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1956"/>
        <w:gridCol w:w="1417"/>
        <w:gridCol w:w="1418"/>
        <w:gridCol w:w="1417"/>
      </w:tblGrid>
      <w:tr w:rsidR="009C1C44" w:rsidRPr="000B34B7" w:rsidTr="009C1C44">
        <w:tc>
          <w:tcPr>
            <w:tcW w:w="3148" w:type="dxa"/>
          </w:tcPr>
          <w:p w:rsidR="009C1C44" w:rsidRPr="000B34B7" w:rsidRDefault="009C1C44" w:rsidP="009C1C44">
            <w:pPr>
              <w:pStyle w:val="a6"/>
              <w:ind w:firstLine="0"/>
              <w:rPr>
                <w:sz w:val="28"/>
                <w:szCs w:val="28"/>
              </w:rPr>
            </w:pPr>
            <w:r w:rsidRPr="000B34B7">
              <w:rPr>
                <w:b/>
                <w:i/>
              </w:rPr>
              <w:lastRenderedPageBreak/>
              <w:t>Расходы на реализацию муниципальных программ</w:t>
            </w:r>
          </w:p>
        </w:tc>
        <w:tc>
          <w:tcPr>
            <w:tcW w:w="1956" w:type="dxa"/>
          </w:tcPr>
          <w:p w:rsidR="009C1C44" w:rsidRDefault="009C1C44" w:rsidP="009C1C44">
            <w:pPr>
              <w:pStyle w:val="a6"/>
              <w:ind w:firstLine="0"/>
              <w:jc w:val="center"/>
            </w:pPr>
            <w:r>
              <w:t>2017 год</w:t>
            </w:r>
          </w:p>
          <w:p w:rsidR="009C1C44" w:rsidRPr="000B34B7" w:rsidRDefault="009C1C44" w:rsidP="009C1C44">
            <w:pPr>
              <w:pStyle w:val="a6"/>
              <w:ind w:firstLine="0"/>
              <w:jc w:val="center"/>
            </w:pPr>
            <w:r>
              <w:t>оценка</w:t>
            </w:r>
          </w:p>
        </w:tc>
        <w:tc>
          <w:tcPr>
            <w:tcW w:w="1417" w:type="dxa"/>
          </w:tcPr>
          <w:p w:rsidR="009C1C44" w:rsidRDefault="009C1C44" w:rsidP="009C1C44">
            <w:pPr>
              <w:pStyle w:val="a6"/>
              <w:ind w:firstLine="0"/>
            </w:pPr>
            <w:r w:rsidRPr="000B34B7">
              <w:t>201</w:t>
            </w:r>
            <w:r>
              <w:t>8</w:t>
            </w:r>
            <w:r w:rsidRPr="000B34B7">
              <w:t xml:space="preserve"> год</w:t>
            </w:r>
          </w:p>
          <w:p w:rsidR="009C1C44" w:rsidRPr="000B34B7" w:rsidRDefault="009C1C44" w:rsidP="009C1C44">
            <w:pPr>
              <w:pStyle w:val="a6"/>
              <w:ind w:firstLine="0"/>
            </w:pPr>
            <w:r>
              <w:t>прогноз</w:t>
            </w:r>
          </w:p>
        </w:tc>
        <w:tc>
          <w:tcPr>
            <w:tcW w:w="1418" w:type="dxa"/>
          </w:tcPr>
          <w:p w:rsidR="009C1C44" w:rsidRPr="000B34B7" w:rsidRDefault="009C1C44" w:rsidP="009C1C44">
            <w:pPr>
              <w:suppressAutoHyphens/>
            </w:pPr>
            <w:r w:rsidRPr="000B34B7">
              <w:t>201</w:t>
            </w:r>
            <w:r>
              <w:t>9</w:t>
            </w:r>
            <w:r w:rsidRPr="000B34B7">
              <w:t xml:space="preserve"> год</w:t>
            </w:r>
            <w:r>
              <w:t xml:space="preserve"> прогноз</w:t>
            </w:r>
          </w:p>
        </w:tc>
        <w:tc>
          <w:tcPr>
            <w:tcW w:w="1417" w:type="dxa"/>
          </w:tcPr>
          <w:p w:rsidR="009C1C44" w:rsidRDefault="009C1C44" w:rsidP="009C1C44">
            <w:pPr>
              <w:suppressAutoHyphens/>
              <w:jc w:val="center"/>
            </w:pPr>
            <w:r>
              <w:t>2020</w:t>
            </w:r>
            <w:r w:rsidRPr="000B34B7">
              <w:t xml:space="preserve"> год</w:t>
            </w:r>
          </w:p>
          <w:p w:rsidR="009C1C44" w:rsidRPr="000B34B7" w:rsidRDefault="009C1C44" w:rsidP="009C1C44">
            <w:pPr>
              <w:suppressAutoHyphens/>
              <w:jc w:val="center"/>
            </w:pPr>
            <w:r>
              <w:t>прогноз</w:t>
            </w:r>
          </w:p>
        </w:tc>
      </w:tr>
      <w:tr w:rsidR="009C1C44" w:rsidRPr="00D860DB" w:rsidTr="009C1C44">
        <w:tc>
          <w:tcPr>
            <w:tcW w:w="3148" w:type="dxa"/>
            <w:vAlign w:val="center"/>
          </w:tcPr>
          <w:p w:rsidR="009C1C44" w:rsidRPr="000B34B7" w:rsidRDefault="009C1C44" w:rsidP="00F61140">
            <w:r>
              <w:t>Всего, в том числе</w:t>
            </w:r>
            <w:r w:rsidRPr="000B34B7">
              <w:t>:</w:t>
            </w:r>
          </w:p>
        </w:tc>
        <w:tc>
          <w:tcPr>
            <w:tcW w:w="1956" w:type="dxa"/>
            <w:vAlign w:val="center"/>
          </w:tcPr>
          <w:p w:rsidR="009C1C44" w:rsidRPr="000B34B7" w:rsidRDefault="009C1C44" w:rsidP="00C87088">
            <w:pPr>
              <w:jc w:val="center"/>
              <w:rPr>
                <w:b/>
                <w:bCs/>
                <w:i/>
                <w:color w:val="000000"/>
                <w:sz w:val="28"/>
                <w:szCs w:val="28"/>
              </w:rPr>
            </w:pPr>
            <w:r>
              <w:rPr>
                <w:b/>
                <w:bCs/>
                <w:i/>
                <w:color w:val="000000"/>
                <w:sz w:val="28"/>
                <w:szCs w:val="28"/>
              </w:rPr>
              <w:t>946 911,8</w:t>
            </w:r>
          </w:p>
        </w:tc>
        <w:tc>
          <w:tcPr>
            <w:tcW w:w="1417" w:type="dxa"/>
          </w:tcPr>
          <w:p w:rsidR="009C1C44" w:rsidRPr="00D860DB" w:rsidRDefault="009C1C44" w:rsidP="00C87088">
            <w:pPr>
              <w:pStyle w:val="a6"/>
              <w:ind w:firstLine="0"/>
              <w:jc w:val="center"/>
              <w:rPr>
                <w:b/>
                <w:i/>
                <w:sz w:val="28"/>
                <w:szCs w:val="28"/>
              </w:rPr>
            </w:pPr>
            <w:r w:rsidRPr="00D860DB">
              <w:rPr>
                <w:b/>
                <w:i/>
                <w:sz w:val="28"/>
                <w:szCs w:val="28"/>
              </w:rPr>
              <w:t>1023223,9</w:t>
            </w:r>
          </w:p>
        </w:tc>
        <w:tc>
          <w:tcPr>
            <w:tcW w:w="1418" w:type="dxa"/>
          </w:tcPr>
          <w:p w:rsidR="009C1C44" w:rsidRPr="00D860DB" w:rsidRDefault="009C1C44" w:rsidP="00C87088">
            <w:pPr>
              <w:pStyle w:val="a6"/>
              <w:ind w:firstLine="0"/>
              <w:jc w:val="center"/>
              <w:rPr>
                <w:b/>
                <w:i/>
                <w:sz w:val="28"/>
                <w:szCs w:val="28"/>
              </w:rPr>
            </w:pPr>
            <w:r w:rsidRPr="00D860DB">
              <w:rPr>
                <w:b/>
                <w:i/>
                <w:sz w:val="28"/>
                <w:szCs w:val="28"/>
              </w:rPr>
              <w:t>996 033,9</w:t>
            </w:r>
          </w:p>
        </w:tc>
        <w:tc>
          <w:tcPr>
            <w:tcW w:w="1417" w:type="dxa"/>
          </w:tcPr>
          <w:p w:rsidR="009C1C44" w:rsidRPr="00D860DB" w:rsidRDefault="009C1C44" w:rsidP="00C87088">
            <w:pPr>
              <w:pStyle w:val="a6"/>
              <w:ind w:firstLine="0"/>
              <w:jc w:val="center"/>
              <w:rPr>
                <w:b/>
                <w:i/>
                <w:sz w:val="28"/>
                <w:szCs w:val="28"/>
              </w:rPr>
            </w:pPr>
            <w:r w:rsidRPr="00D860DB">
              <w:rPr>
                <w:b/>
                <w:i/>
                <w:sz w:val="28"/>
                <w:szCs w:val="28"/>
              </w:rPr>
              <w:t>971041,3</w:t>
            </w:r>
          </w:p>
        </w:tc>
      </w:tr>
      <w:tr w:rsidR="009C1C44" w:rsidRPr="000B34B7" w:rsidTr="009C1C44">
        <w:tc>
          <w:tcPr>
            <w:tcW w:w="3148" w:type="dxa"/>
            <w:vAlign w:val="center"/>
          </w:tcPr>
          <w:p w:rsidR="009C1C44" w:rsidRPr="000B34B7" w:rsidRDefault="009C1C44" w:rsidP="00F61140">
            <w:pPr>
              <w:jc w:val="both"/>
              <w:rPr>
                <w:bCs/>
                <w:color w:val="000000"/>
                <w:sz w:val="28"/>
                <w:szCs w:val="28"/>
              </w:rPr>
            </w:pPr>
            <w:r w:rsidRPr="000B34B7">
              <w:rPr>
                <w:bCs/>
                <w:color w:val="000000"/>
                <w:sz w:val="28"/>
                <w:szCs w:val="28"/>
              </w:rPr>
              <w:t>Развитие образования в городском округе город Кулебаки</w:t>
            </w:r>
          </w:p>
        </w:tc>
        <w:tc>
          <w:tcPr>
            <w:tcW w:w="1956" w:type="dxa"/>
          </w:tcPr>
          <w:p w:rsidR="009C1C44" w:rsidRPr="000B34B7" w:rsidRDefault="009C1C44" w:rsidP="00C87088">
            <w:pPr>
              <w:pStyle w:val="a6"/>
              <w:ind w:firstLine="0"/>
              <w:jc w:val="center"/>
              <w:rPr>
                <w:sz w:val="28"/>
                <w:szCs w:val="28"/>
              </w:rPr>
            </w:pPr>
            <w:r>
              <w:rPr>
                <w:sz w:val="28"/>
                <w:szCs w:val="28"/>
              </w:rPr>
              <w:t>690156,6</w:t>
            </w:r>
          </w:p>
        </w:tc>
        <w:tc>
          <w:tcPr>
            <w:tcW w:w="1417" w:type="dxa"/>
          </w:tcPr>
          <w:p w:rsidR="009C1C44" w:rsidRPr="000B34B7" w:rsidRDefault="009C1C44" w:rsidP="00C87088">
            <w:pPr>
              <w:pStyle w:val="a6"/>
              <w:ind w:firstLine="0"/>
              <w:jc w:val="center"/>
              <w:rPr>
                <w:sz w:val="28"/>
                <w:szCs w:val="28"/>
              </w:rPr>
            </w:pPr>
            <w:r>
              <w:rPr>
                <w:sz w:val="28"/>
                <w:szCs w:val="28"/>
              </w:rPr>
              <w:t>698 787,7</w:t>
            </w:r>
          </w:p>
        </w:tc>
        <w:tc>
          <w:tcPr>
            <w:tcW w:w="1418" w:type="dxa"/>
          </w:tcPr>
          <w:p w:rsidR="009C1C44" w:rsidRPr="000B34B7" w:rsidRDefault="009C1C44" w:rsidP="00C87088">
            <w:pPr>
              <w:pStyle w:val="a6"/>
              <w:ind w:firstLine="0"/>
              <w:jc w:val="center"/>
              <w:rPr>
                <w:sz w:val="28"/>
                <w:szCs w:val="28"/>
              </w:rPr>
            </w:pPr>
            <w:r>
              <w:rPr>
                <w:sz w:val="28"/>
                <w:szCs w:val="28"/>
              </w:rPr>
              <w:t>709 430,6</w:t>
            </w:r>
          </w:p>
        </w:tc>
        <w:tc>
          <w:tcPr>
            <w:tcW w:w="1417" w:type="dxa"/>
          </w:tcPr>
          <w:p w:rsidR="009C1C44" w:rsidRPr="000B34B7" w:rsidRDefault="009C1C44" w:rsidP="00C87088">
            <w:pPr>
              <w:pStyle w:val="a6"/>
              <w:ind w:firstLine="0"/>
              <w:jc w:val="center"/>
              <w:rPr>
                <w:sz w:val="28"/>
                <w:szCs w:val="28"/>
              </w:rPr>
            </w:pPr>
            <w:r>
              <w:rPr>
                <w:sz w:val="28"/>
                <w:szCs w:val="28"/>
              </w:rPr>
              <w:t>712 530,8</w:t>
            </w:r>
          </w:p>
        </w:tc>
      </w:tr>
      <w:tr w:rsidR="009C1C44" w:rsidRPr="000B34B7" w:rsidTr="009C1C44">
        <w:tc>
          <w:tcPr>
            <w:tcW w:w="3148" w:type="dxa"/>
            <w:vAlign w:val="center"/>
          </w:tcPr>
          <w:p w:rsidR="009C1C44" w:rsidRPr="000B34B7" w:rsidRDefault="009C1C44" w:rsidP="00F61140">
            <w:pPr>
              <w:jc w:val="both"/>
              <w:rPr>
                <w:bCs/>
                <w:color w:val="000000"/>
                <w:sz w:val="28"/>
                <w:szCs w:val="28"/>
              </w:rPr>
            </w:pPr>
            <w:r w:rsidRPr="000B34B7">
              <w:rPr>
                <w:bCs/>
                <w:color w:val="000000"/>
                <w:sz w:val="28"/>
                <w:szCs w:val="28"/>
              </w:rPr>
              <w:t xml:space="preserve">Развитие культуры городского округа город Кулебаки </w:t>
            </w:r>
          </w:p>
        </w:tc>
        <w:tc>
          <w:tcPr>
            <w:tcW w:w="1956" w:type="dxa"/>
          </w:tcPr>
          <w:p w:rsidR="009C1C44" w:rsidRPr="000B34B7" w:rsidRDefault="009C1C44" w:rsidP="00C87088">
            <w:pPr>
              <w:autoSpaceDE w:val="0"/>
              <w:autoSpaceDN w:val="0"/>
              <w:adjustRightInd w:val="0"/>
              <w:jc w:val="center"/>
              <w:rPr>
                <w:sz w:val="28"/>
                <w:szCs w:val="28"/>
              </w:rPr>
            </w:pPr>
            <w:r>
              <w:rPr>
                <w:sz w:val="28"/>
                <w:szCs w:val="28"/>
              </w:rPr>
              <w:t>114 139,6</w:t>
            </w:r>
          </w:p>
        </w:tc>
        <w:tc>
          <w:tcPr>
            <w:tcW w:w="1417" w:type="dxa"/>
          </w:tcPr>
          <w:p w:rsidR="009C1C44" w:rsidRPr="000B34B7" w:rsidRDefault="009C1C44" w:rsidP="00C87088">
            <w:pPr>
              <w:pStyle w:val="a6"/>
              <w:ind w:firstLine="0"/>
              <w:jc w:val="center"/>
              <w:rPr>
                <w:sz w:val="28"/>
                <w:szCs w:val="28"/>
              </w:rPr>
            </w:pPr>
            <w:r>
              <w:rPr>
                <w:sz w:val="28"/>
                <w:szCs w:val="28"/>
              </w:rPr>
              <w:t>125 811,1</w:t>
            </w:r>
          </w:p>
        </w:tc>
        <w:tc>
          <w:tcPr>
            <w:tcW w:w="1418" w:type="dxa"/>
          </w:tcPr>
          <w:p w:rsidR="009C1C44" w:rsidRPr="000B34B7" w:rsidRDefault="009C1C44" w:rsidP="00C87088">
            <w:pPr>
              <w:pStyle w:val="a6"/>
              <w:ind w:firstLine="0"/>
              <w:jc w:val="center"/>
              <w:rPr>
                <w:sz w:val="28"/>
                <w:szCs w:val="28"/>
              </w:rPr>
            </w:pPr>
            <w:r>
              <w:rPr>
                <w:sz w:val="28"/>
                <w:szCs w:val="28"/>
              </w:rPr>
              <w:t>128 526,7</w:t>
            </w:r>
          </w:p>
        </w:tc>
        <w:tc>
          <w:tcPr>
            <w:tcW w:w="1417" w:type="dxa"/>
          </w:tcPr>
          <w:p w:rsidR="009C1C44" w:rsidRPr="000B34B7" w:rsidRDefault="009C1C44" w:rsidP="00C87088">
            <w:pPr>
              <w:pStyle w:val="a6"/>
              <w:ind w:firstLine="0"/>
              <w:jc w:val="center"/>
              <w:rPr>
                <w:sz w:val="28"/>
                <w:szCs w:val="28"/>
              </w:rPr>
            </w:pPr>
            <w:r>
              <w:rPr>
                <w:sz w:val="28"/>
                <w:szCs w:val="28"/>
              </w:rPr>
              <w:t>129 799,2</w:t>
            </w:r>
          </w:p>
        </w:tc>
      </w:tr>
      <w:tr w:rsidR="009C1C44" w:rsidRPr="000B34B7" w:rsidTr="009C1C44">
        <w:tc>
          <w:tcPr>
            <w:tcW w:w="3148" w:type="dxa"/>
          </w:tcPr>
          <w:p w:rsidR="009C1C44" w:rsidRPr="000B34B7" w:rsidRDefault="009C1C44" w:rsidP="00F61140">
            <w:pPr>
              <w:autoSpaceDE w:val="0"/>
              <w:autoSpaceDN w:val="0"/>
              <w:adjustRightInd w:val="0"/>
              <w:rPr>
                <w:sz w:val="28"/>
                <w:szCs w:val="28"/>
              </w:rPr>
            </w:pPr>
            <w:r w:rsidRPr="000B34B7">
              <w:rPr>
                <w:bCs/>
                <w:color w:val="000000"/>
                <w:sz w:val="28"/>
                <w:szCs w:val="28"/>
              </w:rPr>
              <w:t>Развитие физической культуры, спорта и молодежной  политики  в городском округе  город Кулебаки</w:t>
            </w:r>
          </w:p>
        </w:tc>
        <w:tc>
          <w:tcPr>
            <w:tcW w:w="1956" w:type="dxa"/>
          </w:tcPr>
          <w:p w:rsidR="009C1C44" w:rsidRPr="000B34B7" w:rsidRDefault="009C1C44" w:rsidP="00C87088">
            <w:pPr>
              <w:autoSpaceDE w:val="0"/>
              <w:autoSpaceDN w:val="0"/>
              <w:adjustRightInd w:val="0"/>
              <w:jc w:val="center"/>
              <w:rPr>
                <w:sz w:val="28"/>
                <w:szCs w:val="28"/>
              </w:rPr>
            </w:pPr>
            <w:r>
              <w:rPr>
                <w:sz w:val="28"/>
                <w:szCs w:val="28"/>
              </w:rPr>
              <w:t>41 315,4</w:t>
            </w:r>
          </w:p>
        </w:tc>
        <w:tc>
          <w:tcPr>
            <w:tcW w:w="1417" w:type="dxa"/>
          </w:tcPr>
          <w:p w:rsidR="009C1C44" w:rsidRPr="000B34B7" w:rsidRDefault="009C1C44" w:rsidP="00C87088">
            <w:pPr>
              <w:pStyle w:val="a6"/>
              <w:ind w:firstLine="0"/>
              <w:jc w:val="center"/>
              <w:rPr>
                <w:sz w:val="28"/>
                <w:szCs w:val="28"/>
              </w:rPr>
            </w:pPr>
            <w:r>
              <w:rPr>
                <w:sz w:val="28"/>
                <w:szCs w:val="28"/>
              </w:rPr>
              <w:t>48 418,9</w:t>
            </w:r>
          </w:p>
        </w:tc>
        <w:tc>
          <w:tcPr>
            <w:tcW w:w="1418" w:type="dxa"/>
          </w:tcPr>
          <w:p w:rsidR="009C1C44" w:rsidRPr="000B34B7" w:rsidRDefault="009C1C44" w:rsidP="00C87088">
            <w:pPr>
              <w:pStyle w:val="a6"/>
              <w:ind w:firstLine="0"/>
              <w:jc w:val="center"/>
              <w:rPr>
                <w:sz w:val="28"/>
                <w:szCs w:val="28"/>
              </w:rPr>
            </w:pPr>
            <w:r>
              <w:rPr>
                <w:sz w:val="28"/>
                <w:szCs w:val="28"/>
              </w:rPr>
              <w:t>50 933,2</w:t>
            </w:r>
          </w:p>
        </w:tc>
        <w:tc>
          <w:tcPr>
            <w:tcW w:w="1417" w:type="dxa"/>
          </w:tcPr>
          <w:p w:rsidR="009C1C44" w:rsidRPr="000B34B7" w:rsidRDefault="009C1C44" w:rsidP="00C87088">
            <w:pPr>
              <w:pStyle w:val="a6"/>
              <w:ind w:firstLine="0"/>
              <w:jc w:val="center"/>
              <w:rPr>
                <w:sz w:val="28"/>
                <w:szCs w:val="28"/>
              </w:rPr>
            </w:pPr>
            <w:r>
              <w:rPr>
                <w:sz w:val="28"/>
                <w:szCs w:val="28"/>
              </w:rPr>
              <w:t>51 954,6</w:t>
            </w:r>
          </w:p>
        </w:tc>
      </w:tr>
      <w:tr w:rsidR="009C1C44" w:rsidRPr="000B34B7" w:rsidTr="009C1C44">
        <w:tc>
          <w:tcPr>
            <w:tcW w:w="3148" w:type="dxa"/>
          </w:tcPr>
          <w:p w:rsidR="009C1C44" w:rsidRPr="000B34B7" w:rsidRDefault="009C1C44" w:rsidP="00F61140">
            <w:pPr>
              <w:autoSpaceDE w:val="0"/>
              <w:autoSpaceDN w:val="0"/>
              <w:adjustRightInd w:val="0"/>
              <w:rPr>
                <w:sz w:val="28"/>
                <w:szCs w:val="28"/>
              </w:rPr>
            </w:pPr>
            <w:r w:rsidRPr="000B34B7">
              <w:rPr>
                <w:bCs/>
                <w:color w:val="000000"/>
                <w:sz w:val="28"/>
                <w:szCs w:val="28"/>
              </w:rPr>
              <w:t>Социальная поддержка  граждан городского округа город Кулебаки</w:t>
            </w:r>
          </w:p>
        </w:tc>
        <w:tc>
          <w:tcPr>
            <w:tcW w:w="1956" w:type="dxa"/>
          </w:tcPr>
          <w:p w:rsidR="009C1C44" w:rsidRPr="000B34B7" w:rsidRDefault="009C1C44" w:rsidP="00C87088">
            <w:pPr>
              <w:autoSpaceDE w:val="0"/>
              <w:autoSpaceDN w:val="0"/>
              <w:adjustRightInd w:val="0"/>
              <w:jc w:val="center"/>
              <w:rPr>
                <w:sz w:val="28"/>
                <w:szCs w:val="28"/>
              </w:rPr>
            </w:pPr>
            <w:r>
              <w:rPr>
                <w:sz w:val="28"/>
                <w:szCs w:val="28"/>
              </w:rPr>
              <w:t>1 224,9</w:t>
            </w:r>
          </w:p>
        </w:tc>
        <w:tc>
          <w:tcPr>
            <w:tcW w:w="1417" w:type="dxa"/>
          </w:tcPr>
          <w:p w:rsidR="009C1C44" w:rsidRPr="000B34B7" w:rsidRDefault="009C1C44" w:rsidP="00C87088">
            <w:pPr>
              <w:pStyle w:val="a6"/>
              <w:ind w:firstLine="0"/>
              <w:jc w:val="center"/>
              <w:rPr>
                <w:sz w:val="28"/>
                <w:szCs w:val="28"/>
              </w:rPr>
            </w:pPr>
            <w:r w:rsidRPr="000B34B7">
              <w:rPr>
                <w:sz w:val="28"/>
                <w:szCs w:val="28"/>
              </w:rPr>
              <w:t>1</w:t>
            </w:r>
            <w:r>
              <w:rPr>
                <w:sz w:val="28"/>
                <w:szCs w:val="28"/>
              </w:rPr>
              <w:t> </w:t>
            </w:r>
            <w:r w:rsidRPr="000B34B7">
              <w:rPr>
                <w:sz w:val="28"/>
                <w:szCs w:val="28"/>
              </w:rPr>
              <w:t>2</w:t>
            </w:r>
            <w:r>
              <w:rPr>
                <w:sz w:val="28"/>
                <w:szCs w:val="28"/>
              </w:rPr>
              <w:t>62,5</w:t>
            </w:r>
          </w:p>
        </w:tc>
        <w:tc>
          <w:tcPr>
            <w:tcW w:w="1418" w:type="dxa"/>
          </w:tcPr>
          <w:p w:rsidR="009C1C44" w:rsidRPr="000B34B7" w:rsidRDefault="009C1C44" w:rsidP="00C87088">
            <w:pPr>
              <w:pStyle w:val="a6"/>
              <w:ind w:firstLine="0"/>
              <w:jc w:val="center"/>
              <w:rPr>
                <w:sz w:val="28"/>
                <w:szCs w:val="28"/>
              </w:rPr>
            </w:pPr>
            <w:r>
              <w:rPr>
                <w:sz w:val="28"/>
                <w:szCs w:val="28"/>
              </w:rPr>
              <w:t>1 072,5</w:t>
            </w:r>
          </w:p>
        </w:tc>
        <w:tc>
          <w:tcPr>
            <w:tcW w:w="1417" w:type="dxa"/>
          </w:tcPr>
          <w:p w:rsidR="009C1C44" w:rsidRPr="000B34B7" w:rsidRDefault="009C1C44" w:rsidP="00C87088">
            <w:pPr>
              <w:pStyle w:val="a6"/>
              <w:ind w:firstLine="0"/>
              <w:jc w:val="center"/>
              <w:rPr>
                <w:sz w:val="28"/>
                <w:szCs w:val="28"/>
              </w:rPr>
            </w:pPr>
            <w:r>
              <w:rPr>
                <w:sz w:val="28"/>
                <w:szCs w:val="28"/>
              </w:rPr>
              <w:t>659,5</w:t>
            </w:r>
          </w:p>
        </w:tc>
      </w:tr>
      <w:tr w:rsidR="009C1C44" w:rsidRPr="000B34B7" w:rsidTr="009C1C44">
        <w:tc>
          <w:tcPr>
            <w:tcW w:w="3148" w:type="dxa"/>
            <w:vAlign w:val="center"/>
          </w:tcPr>
          <w:p w:rsidR="009C1C44" w:rsidRPr="000B34B7" w:rsidRDefault="009C1C44" w:rsidP="00F61140">
            <w:pPr>
              <w:jc w:val="both"/>
              <w:rPr>
                <w:bCs/>
                <w:color w:val="000000"/>
                <w:sz w:val="28"/>
                <w:szCs w:val="28"/>
              </w:rPr>
            </w:pPr>
            <w:r w:rsidRPr="000B34B7">
              <w:rPr>
                <w:bCs/>
                <w:color w:val="000000"/>
                <w:sz w:val="28"/>
                <w:szCs w:val="28"/>
              </w:rPr>
              <w:t xml:space="preserve">Обеспечение граждан  городского округа город Кулебаки доступным и комфортным жильем </w:t>
            </w:r>
          </w:p>
        </w:tc>
        <w:tc>
          <w:tcPr>
            <w:tcW w:w="1956" w:type="dxa"/>
          </w:tcPr>
          <w:p w:rsidR="009C1C44" w:rsidRPr="000B34B7" w:rsidRDefault="009C1C44" w:rsidP="00C87088">
            <w:pPr>
              <w:autoSpaceDE w:val="0"/>
              <w:autoSpaceDN w:val="0"/>
              <w:adjustRightInd w:val="0"/>
              <w:jc w:val="center"/>
              <w:rPr>
                <w:sz w:val="28"/>
                <w:szCs w:val="28"/>
              </w:rPr>
            </w:pPr>
            <w:r>
              <w:rPr>
                <w:sz w:val="28"/>
                <w:szCs w:val="28"/>
              </w:rPr>
              <w:t>17 296,2</w:t>
            </w:r>
          </w:p>
        </w:tc>
        <w:tc>
          <w:tcPr>
            <w:tcW w:w="1417" w:type="dxa"/>
          </w:tcPr>
          <w:p w:rsidR="009C1C44" w:rsidRPr="000B34B7" w:rsidRDefault="009C1C44" w:rsidP="00C87088">
            <w:pPr>
              <w:pStyle w:val="a6"/>
              <w:ind w:firstLine="0"/>
              <w:jc w:val="center"/>
              <w:rPr>
                <w:sz w:val="28"/>
                <w:szCs w:val="28"/>
              </w:rPr>
            </w:pPr>
            <w:r>
              <w:rPr>
                <w:sz w:val="28"/>
                <w:szCs w:val="28"/>
              </w:rPr>
              <w:t>20 340,5</w:t>
            </w:r>
          </w:p>
        </w:tc>
        <w:tc>
          <w:tcPr>
            <w:tcW w:w="1418" w:type="dxa"/>
          </w:tcPr>
          <w:p w:rsidR="009C1C44" w:rsidRPr="000B34B7" w:rsidRDefault="009C1C44" w:rsidP="00C87088">
            <w:pPr>
              <w:pStyle w:val="a6"/>
              <w:ind w:firstLine="0"/>
              <w:jc w:val="center"/>
              <w:rPr>
                <w:sz w:val="28"/>
                <w:szCs w:val="28"/>
              </w:rPr>
            </w:pPr>
            <w:r>
              <w:rPr>
                <w:sz w:val="28"/>
                <w:szCs w:val="28"/>
              </w:rPr>
              <w:t>16 557,1</w:t>
            </w:r>
          </w:p>
        </w:tc>
        <w:tc>
          <w:tcPr>
            <w:tcW w:w="1417" w:type="dxa"/>
          </w:tcPr>
          <w:p w:rsidR="009C1C44" w:rsidRPr="000B34B7" w:rsidRDefault="009C1C44" w:rsidP="00C87088">
            <w:pPr>
              <w:pStyle w:val="a6"/>
              <w:ind w:firstLine="0"/>
              <w:jc w:val="center"/>
              <w:rPr>
                <w:sz w:val="28"/>
                <w:szCs w:val="28"/>
              </w:rPr>
            </w:pPr>
            <w:r>
              <w:rPr>
                <w:sz w:val="28"/>
                <w:szCs w:val="28"/>
              </w:rPr>
              <w:t>11 499,2</w:t>
            </w:r>
          </w:p>
        </w:tc>
      </w:tr>
      <w:tr w:rsidR="009C1C44" w:rsidRPr="000B34B7" w:rsidTr="009C1C44">
        <w:tc>
          <w:tcPr>
            <w:tcW w:w="3148" w:type="dxa"/>
            <w:vAlign w:val="center"/>
          </w:tcPr>
          <w:p w:rsidR="009C1C44" w:rsidRPr="000B34B7" w:rsidRDefault="009C1C44" w:rsidP="00F61140">
            <w:pPr>
              <w:jc w:val="both"/>
              <w:rPr>
                <w:bCs/>
                <w:color w:val="000000"/>
                <w:sz w:val="28"/>
                <w:szCs w:val="28"/>
              </w:rPr>
            </w:pPr>
            <w:r w:rsidRPr="000B34B7">
              <w:rPr>
                <w:bCs/>
                <w:color w:val="000000"/>
                <w:sz w:val="28"/>
                <w:szCs w:val="28"/>
              </w:rPr>
              <w:t>Охрана окружающей среды  городского округа город Кулебаки</w:t>
            </w:r>
          </w:p>
        </w:tc>
        <w:tc>
          <w:tcPr>
            <w:tcW w:w="1956" w:type="dxa"/>
          </w:tcPr>
          <w:p w:rsidR="009C1C44" w:rsidRPr="000B34B7" w:rsidRDefault="009C1C44" w:rsidP="00C87088">
            <w:pPr>
              <w:autoSpaceDE w:val="0"/>
              <w:autoSpaceDN w:val="0"/>
              <w:adjustRightInd w:val="0"/>
              <w:jc w:val="center"/>
              <w:rPr>
                <w:sz w:val="28"/>
                <w:szCs w:val="28"/>
              </w:rPr>
            </w:pPr>
          </w:p>
          <w:p w:rsidR="009C1C44" w:rsidRPr="000B34B7" w:rsidRDefault="009C1C44" w:rsidP="00C87088">
            <w:pPr>
              <w:jc w:val="center"/>
              <w:rPr>
                <w:sz w:val="28"/>
                <w:szCs w:val="28"/>
              </w:rPr>
            </w:pPr>
            <w:r>
              <w:rPr>
                <w:sz w:val="28"/>
                <w:szCs w:val="28"/>
              </w:rPr>
              <w:t>9</w:t>
            </w:r>
            <w:r w:rsidRPr="000B34B7">
              <w:rPr>
                <w:sz w:val="28"/>
                <w:szCs w:val="28"/>
              </w:rPr>
              <w:t>00,0</w:t>
            </w:r>
          </w:p>
        </w:tc>
        <w:tc>
          <w:tcPr>
            <w:tcW w:w="1417" w:type="dxa"/>
          </w:tcPr>
          <w:p w:rsidR="009C1C44" w:rsidRPr="000B34B7" w:rsidRDefault="009C1C44" w:rsidP="00C87088">
            <w:pPr>
              <w:pStyle w:val="a6"/>
              <w:jc w:val="center"/>
              <w:rPr>
                <w:sz w:val="28"/>
                <w:szCs w:val="28"/>
              </w:rPr>
            </w:pPr>
          </w:p>
          <w:p w:rsidR="009C1C44" w:rsidRPr="000B34B7" w:rsidRDefault="009C1C44" w:rsidP="00C87088">
            <w:pPr>
              <w:jc w:val="center"/>
              <w:rPr>
                <w:sz w:val="28"/>
                <w:szCs w:val="28"/>
              </w:rPr>
            </w:pPr>
            <w:r>
              <w:rPr>
                <w:sz w:val="28"/>
                <w:szCs w:val="28"/>
              </w:rPr>
              <w:t>1 573,0</w:t>
            </w:r>
          </w:p>
        </w:tc>
        <w:tc>
          <w:tcPr>
            <w:tcW w:w="1418" w:type="dxa"/>
          </w:tcPr>
          <w:p w:rsidR="009C1C44" w:rsidRDefault="009C1C44" w:rsidP="00C87088">
            <w:pPr>
              <w:pStyle w:val="a6"/>
              <w:ind w:firstLine="0"/>
              <w:jc w:val="center"/>
              <w:rPr>
                <w:sz w:val="28"/>
                <w:szCs w:val="28"/>
              </w:rPr>
            </w:pPr>
          </w:p>
          <w:p w:rsidR="009C1C44" w:rsidRPr="000B34B7" w:rsidRDefault="009C1C44" w:rsidP="00C87088">
            <w:pPr>
              <w:pStyle w:val="a6"/>
              <w:ind w:firstLine="0"/>
              <w:jc w:val="center"/>
              <w:rPr>
                <w:sz w:val="28"/>
                <w:szCs w:val="28"/>
              </w:rPr>
            </w:pPr>
            <w:r>
              <w:rPr>
                <w:sz w:val="28"/>
                <w:szCs w:val="28"/>
              </w:rPr>
              <w:t>1 327,1</w:t>
            </w:r>
          </w:p>
        </w:tc>
        <w:tc>
          <w:tcPr>
            <w:tcW w:w="1417" w:type="dxa"/>
          </w:tcPr>
          <w:p w:rsidR="009C1C44" w:rsidRDefault="009C1C44" w:rsidP="00C87088">
            <w:pPr>
              <w:pStyle w:val="a6"/>
              <w:jc w:val="center"/>
              <w:rPr>
                <w:sz w:val="28"/>
                <w:szCs w:val="28"/>
              </w:rPr>
            </w:pPr>
          </w:p>
          <w:p w:rsidR="009C1C44" w:rsidRPr="000B34B7" w:rsidRDefault="009C1C44" w:rsidP="00C87088">
            <w:pPr>
              <w:pStyle w:val="a6"/>
              <w:ind w:firstLine="0"/>
              <w:jc w:val="center"/>
              <w:rPr>
                <w:sz w:val="28"/>
                <w:szCs w:val="28"/>
              </w:rPr>
            </w:pPr>
            <w:r>
              <w:rPr>
                <w:sz w:val="28"/>
                <w:szCs w:val="28"/>
              </w:rPr>
              <w:t>794,7</w:t>
            </w:r>
          </w:p>
        </w:tc>
      </w:tr>
      <w:tr w:rsidR="009C1C44" w:rsidRPr="000B34B7" w:rsidTr="009C1C44">
        <w:tc>
          <w:tcPr>
            <w:tcW w:w="3148" w:type="dxa"/>
            <w:vAlign w:val="center"/>
          </w:tcPr>
          <w:p w:rsidR="009C1C44" w:rsidRPr="000B34B7" w:rsidRDefault="009C1C44" w:rsidP="00F61140">
            <w:pPr>
              <w:jc w:val="both"/>
              <w:rPr>
                <w:bCs/>
                <w:color w:val="000000"/>
                <w:sz w:val="28"/>
                <w:szCs w:val="28"/>
              </w:rPr>
            </w:pPr>
            <w:r w:rsidRPr="000B34B7">
              <w:rPr>
                <w:bCs/>
                <w:color w:val="000000"/>
                <w:sz w:val="28"/>
                <w:szCs w:val="28"/>
              </w:rPr>
              <w:t>Информационное общество городского округа город Кулебаки</w:t>
            </w:r>
          </w:p>
        </w:tc>
        <w:tc>
          <w:tcPr>
            <w:tcW w:w="1956" w:type="dxa"/>
          </w:tcPr>
          <w:p w:rsidR="009C1C44" w:rsidRPr="000B34B7" w:rsidRDefault="009C1C44" w:rsidP="00C87088">
            <w:pPr>
              <w:autoSpaceDE w:val="0"/>
              <w:autoSpaceDN w:val="0"/>
              <w:adjustRightInd w:val="0"/>
              <w:jc w:val="center"/>
              <w:rPr>
                <w:sz w:val="28"/>
                <w:szCs w:val="28"/>
              </w:rPr>
            </w:pPr>
            <w:r>
              <w:rPr>
                <w:sz w:val="28"/>
                <w:szCs w:val="28"/>
              </w:rPr>
              <w:t>8 250,0</w:t>
            </w:r>
          </w:p>
        </w:tc>
        <w:tc>
          <w:tcPr>
            <w:tcW w:w="1417" w:type="dxa"/>
          </w:tcPr>
          <w:p w:rsidR="009C1C44" w:rsidRPr="000B34B7" w:rsidRDefault="009C1C44" w:rsidP="00C87088">
            <w:pPr>
              <w:pStyle w:val="a6"/>
              <w:ind w:firstLine="0"/>
              <w:jc w:val="center"/>
              <w:rPr>
                <w:sz w:val="28"/>
                <w:szCs w:val="28"/>
              </w:rPr>
            </w:pPr>
            <w:r>
              <w:rPr>
                <w:sz w:val="28"/>
                <w:szCs w:val="28"/>
              </w:rPr>
              <w:t>8 768,9</w:t>
            </w:r>
          </w:p>
        </w:tc>
        <w:tc>
          <w:tcPr>
            <w:tcW w:w="1418" w:type="dxa"/>
          </w:tcPr>
          <w:p w:rsidR="009C1C44" w:rsidRPr="000B34B7" w:rsidRDefault="009C1C44" w:rsidP="00C87088">
            <w:pPr>
              <w:pStyle w:val="a6"/>
              <w:ind w:firstLine="0"/>
              <w:jc w:val="center"/>
              <w:rPr>
                <w:sz w:val="28"/>
                <w:szCs w:val="28"/>
              </w:rPr>
            </w:pPr>
            <w:r>
              <w:rPr>
                <w:sz w:val="28"/>
                <w:szCs w:val="28"/>
              </w:rPr>
              <w:t>8 802,5</w:t>
            </w:r>
          </w:p>
        </w:tc>
        <w:tc>
          <w:tcPr>
            <w:tcW w:w="1417" w:type="dxa"/>
          </w:tcPr>
          <w:p w:rsidR="009C1C44" w:rsidRPr="000B34B7" w:rsidRDefault="009C1C44" w:rsidP="00C87088">
            <w:pPr>
              <w:pStyle w:val="a6"/>
              <w:ind w:firstLine="0"/>
              <w:jc w:val="center"/>
              <w:rPr>
                <w:sz w:val="28"/>
                <w:szCs w:val="28"/>
              </w:rPr>
            </w:pPr>
            <w:r>
              <w:rPr>
                <w:sz w:val="28"/>
                <w:szCs w:val="28"/>
              </w:rPr>
              <w:t>8 553,4</w:t>
            </w:r>
          </w:p>
        </w:tc>
      </w:tr>
      <w:tr w:rsidR="009C1C44" w:rsidRPr="000B34B7" w:rsidTr="009C1C44">
        <w:tc>
          <w:tcPr>
            <w:tcW w:w="3148" w:type="dxa"/>
          </w:tcPr>
          <w:p w:rsidR="009C1C44" w:rsidRPr="000B34B7" w:rsidRDefault="009C1C44" w:rsidP="00F61140">
            <w:pPr>
              <w:autoSpaceDE w:val="0"/>
              <w:autoSpaceDN w:val="0"/>
              <w:adjustRightInd w:val="0"/>
              <w:rPr>
                <w:sz w:val="28"/>
                <w:szCs w:val="28"/>
              </w:rPr>
            </w:pPr>
            <w:r w:rsidRPr="000B34B7">
              <w:rPr>
                <w:bCs/>
                <w:color w:val="000000"/>
                <w:sz w:val="28"/>
                <w:szCs w:val="28"/>
              </w:rPr>
              <w:t>Управление муниципальным  имуществом  городского округа город Кулебаки</w:t>
            </w:r>
          </w:p>
        </w:tc>
        <w:tc>
          <w:tcPr>
            <w:tcW w:w="1956" w:type="dxa"/>
          </w:tcPr>
          <w:p w:rsidR="009C1C44" w:rsidRPr="000B34B7" w:rsidRDefault="009C1C44" w:rsidP="00C87088">
            <w:pPr>
              <w:jc w:val="center"/>
              <w:rPr>
                <w:bCs/>
                <w:color w:val="000000"/>
                <w:sz w:val="28"/>
                <w:szCs w:val="28"/>
              </w:rPr>
            </w:pPr>
            <w:r>
              <w:rPr>
                <w:bCs/>
                <w:color w:val="000000"/>
                <w:sz w:val="28"/>
                <w:szCs w:val="28"/>
              </w:rPr>
              <w:t>9 541,6</w:t>
            </w:r>
          </w:p>
        </w:tc>
        <w:tc>
          <w:tcPr>
            <w:tcW w:w="1417" w:type="dxa"/>
          </w:tcPr>
          <w:p w:rsidR="009C1C44" w:rsidRPr="000B34B7" w:rsidRDefault="009C1C44" w:rsidP="00C87088">
            <w:pPr>
              <w:jc w:val="center"/>
              <w:rPr>
                <w:sz w:val="28"/>
                <w:szCs w:val="28"/>
              </w:rPr>
            </w:pPr>
            <w:r>
              <w:rPr>
                <w:sz w:val="28"/>
                <w:szCs w:val="28"/>
              </w:rPr>
              <w:t>7 384,0</w:t>
            </w:r>
          </w:p>
        </w:tc>
        <w:tc>
          <w:tcPr>
            <w:tcW w:w="1418" w:type="dxa"/>
          </w:tcPr>
          <w:p w:rsidR="009C1C44" w:rsidRPr="000B34B7" w:rsidRDefault="009C1C44" w:rsidP="00C87088">
            <w:pPr>
              <w:pStyle w:val="a6"/>
              <w:ind w:firstLine="0"/>
              <w:jc w:val="center"/>
              <w:rPr>
                <w:sz w:val="28"/>
                <w:szCs w:val="28"/>
              </w:rPr>
            </w:pPr>
            <w:r>
              <w:rPr>
                <w:sz w:val="28"/>
                <w:szCs w:val="28"/>
              </w:rPr>
              <w:t>6 365,7</w:t>
            </w:r>
          </w:p>
        </w:tc>
        <w:tc>
          <w:tcPr>
            <w:tcW w:w="1417" w:type="dxa"/>
          </w:tcPr>
          <w:p w:rsidR="009C1C44" w:rsidRPr="000B34B7" w:rsidRDefault="009C1C44" w:rsidP="00C87088">
            <w:pPr>
              <w:pStyle w:val="a6"/>
              <w:ind w:firstLine="0"/>
              <w:jc w:val="center"/>
              <w:rPr>
                <w:sz w:val="28"/>
                <w:szCs w:val="28"/>
              </w:rPr>
            </w:pPr>
            <w:r>
              <w:rPr>
                <w:sz w:val="28"/>
                <w:szCs w:val="28"/>
              </w:rPr>
              <w:t>4 129,6</w:t>
            </w:r>
          </w:p>
        </w:tc>
      </w:tr>
      <w:tr w:rsidR="009C1C44" w:rsidRPr="000B34B7" w:rsidTr="009C1C44">
        <w:tc>
          <w:tcPr>
            <w:tcW w:w="3148" w:type="dxa"/>
          </w:tcPr>
          <w:p w:rsidR="009C1C44" w:rsidRPr="000B34B7" w:rsidRDefault="009C1C44" w:rsidP="00F61140">
            <w:pPr>
              <w:autoSpaceDE w:val="0"/>
              <w:autoSpaceDN w:val="0"/>
              <w:adjustRightInd w:val="0"/>
              <w:rPr>
                <w:sz w:val="28"/>
                <w:szCs w:val="28"/>
              </w:rPr>
            </w:pPr>
            <w:r w:rsidRPr="000B34B7">
              <w:rPr>
                <w:bCs/>
                <w:color w:val="000000"/>
                <w:sz w:val="28"/>
                <w:szCs w:val="28"/>
              </w:rPr>
              <w:t>Развитие агропромышленного комплекса городского округа город Кулебаки</w:t>
            </w:r>
          </w:p>
        </w:tc>
        <w:tc>
          <w:tcPr>
            <w:tcW w:w="1956" w:type="dxa"/>
          </w:tcPr>
          <w:p w:rsidR="009C1C44" w:rsidRPr="000B34B7" w:rsidRDefault="009C1C44" w:rsidP="00C87088">
            <w:pPr>
              <w:jc w:val="center"/>
              <w:rPr>
                <w:bCs/>
                <w:color w:val="000000"/>
                <w:sz w:val="28"/>
                <w:szCs w:val="28"/>
              </w:rPr>
            </w:pPr>
            <w:r>
              <w:rPr>
                <w:bCs/>
                <w:color w:val="000000"/>
                <w:sz w:val="28"/>
                <w:szCs w:val="28"/>
              </w:rPr>
              <w:t>1 643,5</w:t>
            </w:r>
          </w:p>
        </w:tc>
        <w:tc>
          <w:tcPr>
            <w:tcW w:w="1417" w:type="dxa"/>
          </w:tcPr>
          <w:p w:rsidR="009C1C44" w:rsidRPr="000B34B7" w:rsidRDefault="009C1C44" w:rsidP="00C87088">
            <w:pPr>
              <w:pStyle w:val="a6"/>
              <w:ind w:firstLine="0"/>
              <w:jc w:val="center"/>
              <w:rPr>
                <w:sz w:val="28"/>
                <w:szCs w:val="28"/>
              </w:rPr>
            </w:pPr>
            <w:r>
              <w:rPr>
                <w:sz w:val="28"/>
                <w:szCs w:val="28"/>
              </w:rPr>
              <w:t>1 112,6</w:t>
            </w:r>
          </w:p>
        </w:tc>
        <w:tc>
          <w:tcPr>
            <w:tcW w:w="1418" w:type="dxa"/>
          </w:tcPr>
          <w:p w:rsidR="009C1C44" w:rsidRPr="000B34B7" w:rsidRDefault="009C1C44" w:rsidP="00C87088">
            <w:pPr>
              <w:pStyle w:val="a6"/>
              <w:ind w:firstLine="0"/>
              <w:jc w:val="center"/>
              <w:rPr>
                <w:sz w:val="28"/>
                <w:szCs w:val="28"/>
              </w:rPr>
            </w:pPr>
            <w:r>
              <w:rPr>
                <w:sz w:val="28"/>
                <w:szCs w:val="28"/>
              </w:rPr>
              <w:t>1 069,4</w:t>
            </w:r>
          </w:p>
        </w:tc>
        <w:tc>
          <w:tcPr>
            <w:tcW w:w="1417" w:type="dxa"/>
          </w:tcPr>
          <w:p w:rsidR="009C1C44" w:rsidRPr="000B34B7" w:rsidRDefault="009C1C44" w:rsidP="00C87088">
            <w:pPr>
              <w:pStyle w:val="a6"/>
              <w:ind w:firstLine="0"/>
              <w:jc w:val="center"/>
              <w:rPr>
                <w:sz w:val="28"/>
                <w:szCs w:val="28"/>
              </w:rPr>
            </w:pPr>
            <w:r>
              <w:rPr>
                <w:sz w:val="28"/>
                <w:szCs w:val="28"/>
              </w:rPr>
              <w:t>1 381,2</w:t>
            </w:r>
          </w:p>
        </w:tc>
      </w:tr>
      <w:tr w:rsidR="009C1C44" w:rsidRPr="000B34B7" w:rsidTr="009C1C44">
        <w:tc>
          <w:tcPr>
            <w:tcW w:w="3148" w:type="dxa"/>
            <w:vAlign w:val="center"/>
          </w:tcPr>
          <w:p w:rsidR="009C1C44" w:rsidRPr="000B34B7" w:rsidRDefault="009C1C44" w:rsidP="00F61140">
            <w:pPr>
              <w:jc w:val="both"/>
              <w:rPr>
                <w:bCs/>
                <w:color w:val="000000"/>
                <w:sz w:val="28"/>
                <w:szCs w:val="28"/>
              </w:rPr>
            </w:pPr>
            <w:r w:rsidRPr="000B34B7">
              <w:rPr>
                <w:bCs/>
                <w:color w:val="000000"/>
                <w:sz w:val="28"/>
                <w:szCs w:val="28"/>
              </w:rPr>
              <w:t>Развитие транспортной системы городского округа город Кулебаки</w:t>
            </w:r>
          </w:p>
        </w:tc>
        <w:tc>
          <w:tcPr>
            <w:tcW w:w="1956" w:type="dxa"/>
          </w:tcPr>
          <w:p w:rsidR="009C1C44" w:rsidRPr="000B34B7" w:rsidRDefault="009C1C44" w:rsidP="00C87088">
            <w:pPr>
              <w:jc w:val="center"/>
              <w:rPr>
                <w:bCs/>
                <w:color w:val="000000"/>
                <w:sz w:val="28"/>
                <w:szCs w:val="28"/>
              </w:rPr>
            </w:pPr>
            <w:r>
              <w:rPr>
                <w:bCs/>
                <w:color w:val="000000"/>
                <w:sz w:val="28"/>
                <w:szCs w:val="28"/>
              </w:rPr>
              <w:t>21835,1</w:t>
            </w:r>
          </w:p>
        </w:tc>
        <w:tc>
          <w:tcPr>
            <w:tcW w:w="1417" w:type="dxa"/>
          </w:tcPr>
          <w:p w:rsidR="009C1C44" w:rsidRPr="000B34B7" w:rsidRDefault="009C1C44" w:rsidP="00C87088">
            <w:pPr>
              <w:pStyle w:val="a6"/>
              <w:ind w:firstLine="0"/>
              <w:jc w:val="center"/>
              <w:rPr>
                <w:sz w:val="28"/>
                <w:szCs w:val="28"/>
              </w:rPr>
            </w:pPr>
            <w:r>
              <w:rPr>
                <w:sz w:val="28"/>
                <w:szCs w:val="28"/>
              </w:rPr>
              <w:t>45 509,5</w:t>
            </w:r>
          </w:p>
        </w:tc>
        <w:tc>
          <w:tcPr>
            <w:tcW w:w="1418" w:type="dxa"/>
          </w:tcPr>
          <w:p w:rsidR="009C1C44" w:rsidRPr="000B34B7" w:rsidRDefault="009C1C44" w:rsidP="00C87088">
            <w:pPr>
              <w:pStyle w:val="a6"/>
              <w:ind w:firstLine="0"/>
              <w:jc w:val="center"/>
              <w:rPr>
                <w:sz w:val="28"/>
                <w:szCs w:val="28"/>
              </w:rPr>
            </w:pPr>
            <w:r>
              <w:rPr>
                <w:sz w:val="28"/>
                <w:szCs w:val="28"/>
              </w:rPr>
              <w:t>22 525,7</w:t>
            </w:r>
          </w:p>
        </w:tc>
        <w:tc>
          <w:tcPr>
            <w:tcW w:w="1417" w:type="dxa"/>
          </w:tcPr>
          <w:p w:rsidR="009C1C44" w:rsidRPr="000B34B7" w:rsidRDefault="009C1C44" w:rsidP="00C87088">
            <w:pPr>
              <w:pStyle w:val="a6"/>
              <w:ind w:firstLine="0"/>
              <w:jc w:val="center"/>
              <w:rPr>
                <w:sz w:val="28"/>
                <w:szCs w:val="28"/>
              </w:rPr>
            </w:pPr>
            <w:r>
              <w:rPr>
                <w:sz w:val="28"/>
                <w:szCs w:val="28"/>
              </w:rPr>
              <w:t>13 488,0</w:t>
            </w:r>
          </w:p>
        </w:tc>
      </w:tr>
      <w:tr w:rsidR="009C1C44" w:rsidRPr="000B34B7" w:rsidTr="009C1C44">
        <w:tc>
          <w:tcPr>
            <w:tcW w:w="3148" w:type="dxa"/>
            <w:vAlign w:val="center"/>
          </w:tcPr>
          <w:p w:rsidR="009C1C44" w:rsidRPr="000B34B7" w:rsidRDefault="009C1C44" w:rsidP="00F61140">
            <w:pPr>
              <w:jc w:val="both"/>
              <w:rPr>
                <w:bCs/>
                <w:color w:val="000000"/>
                <w:sz w:val="28"/>
                <w:szCs w:val="28"/>
              </w:rPr>
            </w:pPr>
            <w:r w:rsidRPr="000B34B7">
              <w:rPr>
                <w:bCs/>
                <w:color w:val="000000"/>
                <w:sz w:val="28"/>
                <w:szCs w:val="28"/>
              </w:rPr>
              <w:t>Управление  муниципальными  финансами городского округа город Кулебаки</w:t>
            </w:r>
          </w:p>
        </w:tc>
        <w:tc>
          <w:tcPr>
            <w:tcW w:w="1956" w:type="dxa"/>
          </w:tcPr>
          <w:p w:rsidR="009C1C44" w:rsidRPr="000B34B7" w:rsidRDefault="009C1C44" w:rsidP="00C87088">
            <w:pPr>
              <w:jc w:val="center"/>
              <w:rPr>
                <w:bCs/>
                <w:color w:val="000000"/>
                <w:sz w:val="28"/>
                <w:szCs w:val="28"/>
              </w:rPr>
            </w:pPr>
            <w:r>
              <w:rPr>
                <w:bCs/>
                <w:color w:val="000000"/>
                <w:sz w:val="28"/>
                <w:szCs w:val="28"/>
              </w:rPr>
              <w:t>14595,3</w:t>
            </w:r>
          </w:p>
        </w:tc>
        <w:tc>
          <w:tcPr>
            <w:tcW w:w="1417" w:type="dxa"/>
          </w:tcPr>
          <w:p w:rsidR="009C1C44" w:rsidRPr="000B34B7" w:rsidRDefault="009C1C44" w:rsidP="00C87088">
            <w:pPr>
              <w:jc w:val="center"/>
              <w:rPr>
                <w:sz w:val="28"/>
                <w:szCs w:val="28"/>
              </w:rPr>
            </w:pPr>
            <w:r>
              <w:rPr>
                <w:sz w:val="28"/>
                <w:szCs w:val="28"/>
              </w:rPr>
              <w:t>13 145,7</w:t>
            </w:r>
          </w:p>
        </w:tc>
        <w:tc>
          <w:tcPr>
            <w:tcW w:w="1418" w:type="dxa"/>
          </w:tcPr>
          <w:p w:rsidR="009C1C44" w:rsidRPr="000B34B7" w:rsidRDefault="009C1C44" w:rsidP="00C87088">
            <w:pPr>
              <w:pStyle w:val="a6"/>
              <w:ind w:firstLine="0"/>
              <w:jc w:val="center"/>
              <w:rPr>
                <w:sz w:val="28"/>
                <w:szCs w:val="28"/>
              </w:rPr>
            </w:pPr>
            <w:r>
              <w:rPr>
                <w:sz w:val="28"/>
                <w:szCs w:val="28"/>
              </w:rPr>
              <w:t>13 412,2</w:t>
            </w:r>
          </w:p>
        </w:tc>
        <w:tc>
          <w:tcPr>
            <w:tcW w:w="1417" w:type="dxa"/>
          </w:tcPr>
          <w:p w:rsidR="009C1C44" w:rsidRPr="000B34B7" w:rsidRDefault="009C1C44" w:rsidP="00C87088">
            <w:pPr>
              <w:pStyle w:val="a6"/>
              <w:ind w:firstLine="0"/>
              <w:jc w:val="center"/>
              <w:rPr>
                <w:sz w:val="28"/>
                <w:szCs w:val="28"/>
              </w:rPr>
            </w:pPr>
            <w:r>
              <w:rPr>
                <w:sz w:val="28"/>
                <w:szCs w:val="28"/>
              </w:rPr>
              <w:t>13 417,5</w:t>
            </w:r>
          </w:p>
        </w:tc>
      </w:tr>
      <w:tr w:rsidR="009C1C44" w:rsidRPr="000B34B7" w:rsidTr="009C1C44">
        <w:tc>
          <w:tcPr>
            <w:tcW w:w="3148" w:type="dxa"/>
            <w:vAlign w:val="center"/>
          </w:tcPr>
          <w:p w:rsidR="009C1C44" w:rsidRPr="000B34B7" w:rsidRDefault="009C1C44" w:rsidP="00F61140">
            <w:pPr>
              <w:jc w:val="both"/>
              <w:rPr>
                <w:bCs/>
                <w:color w:val="000000"/>
                <w:sz w:val="28"/>
                <w:szCs w:val="28"/>
              </w:rPr>
            </w:pPr>
            <w:r w:rsidRPr="000B34B7">
              <w:rPr>
                <w:bCs/>
                <w:color w:val="000000"/>
                <w:sz w:val="28"/>
                <w:szCs w:val="28"/>
              </w:rPr>
              <w:lastRenderedPageBreak/>
              <w:t>Обеспечение  общественного порядка и противодействия преступности в городском округе город Кулебаки</w:t>
            </w:r>
          </w:p>
        </w:tc>
        <w:tc>
          <w:tcPr>
            <w:tcW w:w="1956" w:type="dxa"/>
          </w:tcPr>
          <w:p w:rsidR="009C1C44" w:rsidRDefault="009C1C44" w:rsidP="00C87088">
            <w:pPr>
              <w:jc w:val="center"/>
              <w:rPr>
                <w:bCs/>
                <w:color w:val="000000"/>
                <w:sz w:val="28"/>
                <w:szCs w:val="28"/>
              </w:rPr>
            </w:pPr>
          </w:p>
          <w:p w:rsidR="009C1C44" w:rsidRDefault="009C1C44" w:rsidP="00C87088">
            <w:pPr>
              <w:jc w:val="center"/>
              <w:rPr>
                <w:bCs/>
                <w:color w:val="000000"/>
                <w:sz w:val="28"/>
                <w:szCs w:val="28"/>
              </w:rPr>
            </w:pPr>
          </w:p>
          <w:p w:rsidR="009C1C44" w:rsidRDefault="009C1C44" w:rsidP="00C87088">
            <w:pPr>
              <w:jc w:val="center"/>
              <w:rPr>
                <w:bCs/>
                <w:color w:val="000000"/>
                <w:sz w:val="28"/>
                <w:szCs w:val="28"/>
              </w:rPr>
            </w:pPr>
          </w:p>
          <w:p w:rsidR="009C1C44" w:rsidRPr="000B34B7" w:rsidRDefault="009C1C44" w:rsidP="00C87088">
            <w:pPr>
              <w:jc w:val="center"/>
              <w:rPr>
                <w:bCs/>
                <w:color w:val="000000"/>
                <w:sz w:val="28"/>
                <w:szCs w:val="28"/>
              </w:rPr>
            </w:pPr>
            <w:r w:rsidRPr="000B34B7">
              <w:rPr>
                <w:bCs/>
                <w:color w:val="000000"/>
                <w:sz w:val="28"/>
                <w:szCs w:val="28"/>
              </w:rPr>
              <w:t>490,0</w:t>
            </w:r>
          </w:p>
        </w:tc>
        <w:tc>
          <w:tcPr>
            <w:tcW w:w="1417" w:type="dxa"/>
          </w:tcPr>
          <w:p w:rsidR="009C1C44" w:rsidRPr="000B34B7" w:rsidRDefault="009C1C44" w:rsidP="00C87088">
            <w:pPr>
              <w:pStyle w:val="a6"/>
              <w:jc w:val="center"/>
              <w:rPr>
                <w:sz w:val="28"/>
                <w:szCs w:val="28"/>
              </w:rPr>
            </w:pPr>
          </w:p>
          <w:p w:rsidR="009C1C44" w:rsidRDefault="009C1C44" w:rsidP="00C87088">
            <w:pPr>
              <w:jc w:val="center"/>
              <w:rPr>
                <w:sz w:val="28"/>
                <w:szCs w:val="28"/>
              </w:rPr>
            </w:pPr>
          </w:p>
          <w:p w:rsidR="009C1C44" w:rsidRDefault="009C1C44" w:rsidP="00C87088">
            <w:pPr>
              <w:jc w:val="center"/>
              <w:rPr>
                <w:sz w:val="28"/>
                <w:szCs w:val="28"/>
              </w:rPr>
            </w:pPr>
          </w:p>
          <w:p w:rsidR="009C1C44" w:rsidRPr="000B34B7" w:rsidRDefault="009C1C44" w:rsidP="00C87088">
            <w:pPr>
              <w:jc w:val="center"/>
              <w:rPr>
                <w:sz w:val="28"/>
                <w:szCs w:val="28"/>
              </w:rPr>
            </w:pPr>
            <w:r>
              <w:rPr>
                <w:sz w:val="28"/>
                <w:szCs w:val="28"/>
              </w:rPr>
              <w:t>845,0</w:t>
            </w:r>
          </w:p>
        </w:tc>
        <w:tc>
          <w:tcPr>
            <w:tcW w:w="1418" w:type="dxa"/>
          </w:tcPr>
          <w:p w:rsidR="009C1C44" w:rsidRDefault="009C1C44" w:rsidP="00C87088">
            <w:pPr>
              <w:pStyle w:val="a6"/>
              <w:jc w:val="center"/>
              <w:rPr>
                <w:sz w:val="28"/>
                <w:szCs w:val="28"/>
              </w:rPr>
            </w:pPr>
          </w:p>
          <w:p w:rsidR="009C1C44" w:rsidRDefault="009C1C44" w:rsidP="00C87088">
            <w:pPr>
              <w:pStyle w:val="a6"/>
              <w:jc w:val="center"/>
              <w:rPr>
                <w:sz w:val="28"/>
                <w:szCs w:val="28"/>
              </w:rPr>
            </w:pPr>
          </w:p>
          <w:p w:rsidR="009C1C44" w:rsidRDefault="009C1C44" w:rsidP="00C87088">
            <w:pPr>
              <w:pStyle w:val="a6"/>
              <w:jc w:val="center"/>
              <w:rPr>
                <w:sz w:val="28"/>
                <w:szCs w:val="28"/>
              </w:rPr>
            </w:pPr>
          </w:p>
          <w:p w:rsidR="009C1C44" w:rsidRPr="000B34B7" w:rsidRDefault="009C1C44" w:rsidP="00C87088">
            <w:pPr>
              <w:pStyle w:val="a6"/>
              <w:ind w:firstLine="0"/>
              <w:jc w:val="center"/>
              <w:rPr>
                <w:sz w:val="28"/>
                <w:szCs w:val="28"/>
              </w:rPr>
            </w:pPr>
            <w:r>
              <w:rPr>
                <w:sz w:val="28"/>
                <w:szCs w:val="28"/>
              </w:rPr>
              <w:t>712,9</w:t>
            </w:r>
          </w:p>
        </w:tc>
        <w:tc>
          <w:tcPr>
            <w:tcW w:w="1417" w:type="dxa"/>
          </w:tcPr>
          <w:p w:rsidR="009C1C44" w:rsidRDefault="009C1C44" w:rsidP="00C87088">
            <w:pPr>
              <w:pStyle w:val="a6"/>
              <w:jc w:val="center"/>
              <w:rPr>
                <w:sz w:val="28"/>
                <w:szCs w:val="28"/>
              </w:rPr>
            </w:pPr>
          </w:p>
          <w:p w:rsidR="009C1C44" w:rsidRDefault="009C1C44" w:rsidP="00C87088">
            <w:pPr>
              <w:pStyle w:val="a6"/>
              <w:jc w:val="center"/>
              <w:rPr>
                <w:sz w:val="28"/>
                <w:szCs w:val="28"/>
              </w:rPr>
            </w:pPr>
          </w:p>
          <w:p w:rsidR="009C1C44" w:rsidRDefault="009C1C44" w:rsidP="00C87088">
            <w:pPr>
              <w:pStyle w:val="a6"/>
              <w:jc w:val="center"/>
              <w:rPr>
                <w:sz w:val="28"/>
                <w:szCs w:val="28"/>
              </w:rPr>
            </w:pPr>
          </w:p>
          <w:p w:rsidR="009C1C44" w:rsidRPr="000B34B7" w:rsidRDefault="009C1C44" w:rsidP="00C87088">
            <w:pPr>
              <w:pStyle w:val="a6"/>
              <w:ind w:firstLine="0"/>
              <w:jc w:val="center"/>
              <w:rPr>
                <w:sz w:val="28"/>
                <w:szCs w:val="28"/>
              </w:rPr>
            </w:pPr>
            <w:r>
              <w:rPr>
                <w:sz w:val="28"/>
                <w:szCs w:val="28"/>
              </w:rPr>
              <w:t>426,9</w:t>
            </w:r>
          </w:p>
        </w:tc>
      </w:tr>
      <w:tr w:rsidR="009C1C44" w:rsidRPr="00A04254" w:rsidTr="009C1C44">
        <w:tc>
          <w:tcPr>
            <w:tcW w:w="3148" w:type="dxa"/>
            <w:vAlign w:val="center"/>
          </w:tcPr>
          <w:p w:rsidR="009C1C44" w:rsidRPr="000B34B7" w:rsidRDefault="009C1C44" w:rsidP="00F61140">
            <w:pPr>
              <w:jc w:val="both"/>
              <w:rPr>
                <w:bCs/>
                <w:color w:val="000000"/>
                <w:sz w:val="28"/>
                <w:szCs w:val="28"/>
              </w:rPr>
            </w:pPr>
            <w:r w:rsidRPr="000B34B7">
              <w:rPr>
                <w:bCs/>
                <w:color w:val="000000"/>
                <w:sz w:val="28"/>
                <w:szCs w:val="28"/>
              </w:rPr>
              <w:t>Развитие предпринимательства и туризма  в городском округе город Кулебаки</w:t>
            </w:r>
          </w:p>
        </w:tc>
        <w:tc>
          <w:tcPr>
            <w:tcW w:w="1956" w:type="dxa"/>
          </w:tcPr>
          <w:p w:rsidR="009C1C44" w:rsidRPr="000B34B7" w:rsidRDefault="009C1C44" w:rsidP="00C87088">
            <w:pPr>
              <w:jc w:val="center"/>
              <w:rPr>
                <w:bCs/>
                <w:color w:val="000000"/>
                <w:sz w:val="28"/>
                <w:szCs w:val="28"/>
              </w:rPr>
            </w:pPr>
            <w:r>
              <w:rPr>
                <w:bCs/>
                <w:color w:val="000000"/>
                <w:sz w:val="28"/>
                <w:szCs w:val="28"/>
              </w:rPr>
              <w:t>372,0</w:t>
            </w:r>
          </w:p>
        </w:tc>
        <w:tc>
          <w:tcPr>
            <w:tcW w:w="1417" w:type="dxa"/>
          </w:tcPr>
          <w:p w:rsidR="009C1C44" w:rsidRPr="00A04254" w:rsidRDefault="009C1C44" w:rsidP="00C87088">
            <w:pPr>
              <w:jc w:val="center"/>
              <w:rPr>
                <w:sz w:val="28"/>
                <w:szCs w:val="28"/>
              </w:rPr>
            </w:pPr>
            <w:r w:rsidRPr="00A04254">
              <w:rPr>
                <w:sz w:val="28"/>
                <w:szCs w:val="28"/>
              </w:rPr>
              <w:t>600,0</w:t>
            </w:r>
          </w:p>
        </w:tc>
        <w:tc>
          <w:tcPr>
            <w:tcW w:w="1418" w:type="dxa"/>
          </w:tcPr>
          <w:p w:rsidR="009C1C44" w:rsidRPr="00A04254" w:rsidRDefault="009C1C44" w:rsidP="00C87088">
            <w:pPr>
              <w:jc w:val="center"/>
              <w:rPr>
                <w:sz w:val="28"/>
                <w:szCs w:val="28"/>
              </w:rPr>
            </w:pPr>
            <w:r w:rsidRPr="00A04254">
              <w:rPr>
                <w:sz w:val="28"/>
                <w:szCs w:val="28"/>
              </w:rPr>
              <w:t>506,2</w:t>
            </w:r>
          </w:p>
        </w:tc>
        <w:tc>
          <w:tcPr>
            <w:tcW w:w="1417" w:type="dxa"/>
          </w:tcPr>
          <w:p w:rsidR="009C1C44" w:rsidRPr="00A04254" w:rsidRDefault="009C1C44" w:rsidP="00C87088">
            <w:pPr>
              <w:jc w:val="center"/>
              <w:rPr>
                <w:sz w:val="28"/>
                <w:szCs w:val="28"/>
              </w:rPr>
            </w:pPr>
            <w:r>
              <w:rPr>
                <w:sz w:val="28"/>
                <w:szCs w:val="28"/>
              </w:rPr>
              <w:t>303,0</w:t>
            </w:r>
          </w:p>
        </w:tc>
      </w:tr>
      <w:tr w:rsidR="009C1C44" w:rsidRPr="000B34B7" w:rsidTr="009C1C44">
        <w:tc>
          <w:tcPr>
            <w:tcW w:w="3148" w:type="dxa"/>
            <w:vAlign w:val="center"/>
          </w:tcPr>
          <w:p w:rsidR="009C1C44" w:rsidRPr="000B34B7" w:rsidRDefault="009C1C44" w:rsidP="00F61140">
            <w:pPr>
              <w:jc w:val="both"/>
              <w:rPr>
                <w:bCs/>
                <w:color w:val="000000"/>
                <w:sz w:val="28"/>
                <w:szCs w:val="28"/>
              </w:rPr>
            </w:pPr>
            <w:r w:rsidRPr="000B34B7">
              <w:rPr>
                <w:bCs/>
                <w:color w:val="000000"/>
                <w:sz w:val="28"/>
                <w:szCs w:val="28"/>
              </w:rPr>
              <w:t>Комплексные  меры профилактики  наркомании и токсикомании на территории городского округа город Кулебаки</w:t>
            </w:r>
          </w:p>
        </w:tc>
        <w:tc>
          <w:tcPr>
            <w:tcW w:w="1956" w:type="dxa"/>
          </w:tcPr>
          <w:p w:rsidR="009C1C44" w:rsidRPr="000B34B7" w:rsidRDefault="009C1C44" w:rsidP="00C87088">
            <w:pPr>
              <w:autoSpaceDE w:val="0"/>
              <w:autoSpaceDN w:val="0"/>
              <w:adjustRightInd w:val="0"/>
              <w:jc w:val="center"/>
              <w:rPr>
                <w:sz w:val="28"/>
                <w:szCs w:val="28"/>
              </w:rPr>
            </w:pPr>
          </w:p>
          <w:p w:rsidR="009C1C44" w:rsidRPr="000B34B7" w:rsidRDefault="009C1C44" w:rsidP="00C87088">
            <w:pPr>
              <w:jc w:val="center"/>
              <w:rPr>
                <w:sz w:val="28"/>
                <w:szCs w:val="28"/>
              </w:rPr>
            </w:pPr>
            <w:r w:rsidRPr="000B34B7">
              <w:rPr>
                <w:sz w:val="28"/>
                <w:szCs w:val="28"/>
              </w:rPr>
              <w:t>100,0</w:t>
            </w:r>
          </w:p>
          <w:p w:rsidR="009C1C44" w:rsidRPr="000B34B7" w:rsidRDefault="009C1C44" w:rsidP="00C87088">
            <w:pPr>
              <w:jc w:val="center"/>
              <w:rPr>
                <w:sz w:val="28"/>
                <w:szCs w:val="28"/>
              </w:rPr>
            </w:pPr>
          </w:p>
        </w:tc>
        <w:tc>
          <w:tcPr>
            <w:tcW w:w="1417" w:type="dxa"/>
          </w:tcPr>
          <w:p w:rsidR="009C1C44" w:rsidRPr="000B34B7" w:rsidRDefault="009C1C44" w:rsidP="00C87088">
            <w:pPr>
              <w:pStyle w:val="a6"/>
              <w:jc w:val="center"/>
              <w:rPr>
                <w:sz w:val="28"/>
                <w:szCs w:val="28"/>
              </w:rPr>
            </w:pPr>
          </w:p>
          <w:p w:rsidR="009C1C44" w:rsidRPr="000B34B7" w:rsidRDefault="009C1C44" w:rsidP="00C87088">
            <w:pPr>
              <w:pStyle w:val="a6"/>
              <w:jc w:val="center"/>
              <w:rPr>
                <w:sz w:val="28"/>
                <w:szCs w:val="28"/>
              </w:rPr>
            </w:pPr>
            <w:r w:rsidRPr="000B34B7">
              <w:rPr>
                <w:sz w:val="28"/>
                <w:szCs w:val="28"/>
              </w:rPr>
              <w:t>10</w:t>
            </w:r>
            <w:r>
              <w:rPr>
                <w:sz w:val="28"/>
                <w:szCs w:val="28"/>
              </w:rPr>
              <w:t>2</w:t>
            </w:r>
            <w:r w:rsidRPr="000B34B7">
              <w:rPr>
                <w:sz w:val="28"/>
                <w:szCs w:val="28"/>
              </w:rPr>
              <w:t>,0</w:t>
            </w:r>
          </w:p>
        </w:tc>
        <w:tc>
          <w:tcPr>
            <w:tcW w:w="1418" w:type="dxa"/>
          </w:tcPr>
          <w:p w:rsidR="009C1C44" w:rsidRDefault="009C1C44" w:rsidP="00C87088">
            <w:pPr>
              <w:pStyle w:val="a6"/>
              <w:jc w:val="center"/>
              <w:rPr>
                <w:sz w:val="28"/>
                <w:szCs w:val="28"/>
              </w:rPr>
            </w:pPr>
          </w:p>
          <w:p w:rsidR="009C1C44" w:rsidRPr="000B34B7" w:rsidRDefault="009C1C44" w:rsidP="00C87088">
            <w:pPr>
              <w:pStyle w:val="a6"/>
              <w:jc w:val="center"/>
              <w:rPr>
                <w:sz w:val="28"/>
                <w:szCs w:val="28"/>
              </w:rPr>
            </w:pPr>
            <w:r>
              <w:rPr>
                <w:sz w:val="28"/>
                <w:szCs w:val="28"/>
              </w:rPr>
              <w:t>86,1</w:t>
            </w:r>
          </w:p>
        </w:tc>
        <w:tc>
          <w:tcPr>
            <w:tcW w:w="1417" w:type="dxa"/>
          </w:tcPr>
          <w:p w:rsidR="009C1C44" w:rsidRDefault="009C1C44" w:rsidP="00C87088">
            <w:pPr>
              <w:pStyle w:val="a6"/>
              <w:jc w:val="center"/>
              <w:rPr>
                <w:sz w:val="28"/>
                <w:szCs w:val="28"/>
              </w:rPr>
            </w:pPr>
          </w:p>
          <w:p w:rsidR="009C1C44" w:rsidRPr="000B34B7" w:rsidRDefault="009C1C44" w:rsidP="00C87088">
            <w:pPr>
              <w:pStyle w:val="a6"/>
              <w:jc w:val="center"/>
              <w:rPr>
                <w:sz w:val="28"/>
                <w:szCs w:val="28"/>
              </w:rPr>
            </w:pPr>
            <w:r>
              <w:rPr>
                <w:sz w:val="28"/>
                <w:szCs w:val="28"/>
              </w:rPr>
              <w:t>51,5</w:t>
            </w:r>
          </w:p>
        </w:tc>
      </w:tr>
      <w:tr w:rsidR="009C1C44" w:rsidRPr="000B34B7" w:rsidTr="009C1C44">
        <w:tc>
          <w:tcPr>
            <w:tcW w:w="3148" w:type="dxa"/>
            <w:vAlign w:val="center"/>
          </w:tcPr>
          <w:p w:rsidR="009C1C44" w:rsidRPr="000B34B7" w:rsidRDefault="009C1C44" w:rsidP="00F61140">
            <w:pPr>
              <w:jc w:val="both"/>
              <w:rPr>
                <w:bCs/>
                <w:color w:val="000000"/>
                <w:sz w:val="28"/>
                <w:szCs w:val="28"/>
              </w:rPr>
            </w:pPr>
            <w:r w:rsidRPr="000B34B7">
              <w:rPr>
                <w:bCs/>
                <w:color w:val="000000"/>
                <w:sz w:val="28"/>
                <w:szCs w:val="28"/>
              </w:rPr>
              <w:t>Защита населения и территорий от  чрезвычайных ситуаций, обеспечения пожарной безопасности и безопасности людей на водных объектах городского округа город Кулебаки</w:t>
            </w:r>
          </w:p>
        </w:tc>
        <w:tc>
          <w:tcPr>
            <w:tcW w:w="1956" w:type="dxa"/>
          </w:tcPr>
          <w:p w:rsidR="009C1C44" w:rsidRPr="000B34B7" w:rsidRDefault="009C1C44" w:rsidP="00C87088">
            <w:pPr>
              <w:autoSpaceDE w:val="0"/>
              <w:autoSpaceDN w:val="0"/>
              <w:adjustRightInd w:val="0"/>
              <w:jc w:val="center"/>
              <w:rPr>
                <w:sz w:val="28"/>
                <w:szCs w:val="28"/>
              </w:rPr>
            </w:pPr>
            <w:r>
              <w:rPr>
                <w:sz w:val="28"/>
                <w:szCs w:val="28"/>
              </w:rPr>
              <w:t>5324,3</w:t>
            </w:r>
          </w:p>
        </w:tc>
        <w:tc>
          <w:tcPr>
            <w:tcW w:w="1417" w:type="dxa"/>
          </w:tcPr>
          <w:p w:rsidR="009C1C44" w:rsidRPr="000B34B7" w:rsidRDefault="009C1C44" w:rsidP="00C87088">
            <w:pPr>
              <w:pStyle w:val="a6"/>
              <w:ind w:firstLine="0"/>
              <w:jc w:val="center"/>
              <w:rPr>
                <w:sz w:val="28"/>
                <w:szCs w:val="28"/>
              </w:rPr>
            </w:pPr>
            <w:r>
              <w:rPr>
                <w:sz w:val="28"/>
                <w:szCs w:val="28"/>
              </w:rPr>
              <w:t>7 000,0</w:t>
            </w:r>
          </w:p>
        </w:tc>
        <w:tc>
          <w:tcPr>
            <w:tcW w:w="1418" w:type="dxa"/>
          </w:tcPr>
          <w:p w:rsidR="009C1C44" w:rsidRPr="000B34B7" w:rsidRDefault="009C1C44" w:rsidP="00C87088">
            <w:pPr>
              <w:pStyle w:val="a6"/>
              <w:ind w:firstLine="0"/>
              <w:jc w:val="center"/>
              <w:rPr>
                <w:sz w:val="28"/>
                <w:szCs w:val="28"/>
              </w:rPr>
            </w:pPr>
            <w:r>
              <w:rPr>
                <w:sz w:val="28"/>
                <w:szCs w:val="28"/>
              </w:rPr>
              <w:t>5 905,6</w:t>
            </w:r>
          </w:p>
        </w:tc>
        <w:tc>
          <w:tcPr>
            <w:tcW w:w="1417" w:type="dxa"/>
          </w:tcPr>
          <w:p w:rsidR="009C1C44" w:rsidRPr="000B34B7" w:rsidRDefault="009C1C44" w:rsidP="00C87088">
            <w:pPr>
              <w:pStyle w:val="a6"/>
              <w:ind w:firstLine="0"/>
              <w:jc w:val="center"/>
              <w:rPr>
                <w:sz w:val="28"/>
                <w:szCs w:val="28"/>
              </w:rPr>
            </w:pPr>
            <w:r>
              <w:rPr>
                <w:sz w:val="28"/>
                <w:szCs w:val="28"/>
              </w:rPr>
              <w:t>3 536,0</w:t>
            </w:r>
          </w:p>
        </w:tc>
      </w:tr>
      <w:tr w:rsidR="009C1C44" w:rsidRPr="00B92FBB" w:rsidTr="009C1C44">
        <w:tc>
          <w:tcPr>
            <w:tcW w:w="3148" w:type="dxa"/>
            <w:vAlign w:val="center"/>
          </w:tcPr>
          <w:p w:rsidR="009C1C44" w:rsidRPr="000B34B7" w:rsidRDefault="009C1C44" w:rsidP="00F61140">
            <w:pPr>
              <w:jc w:val="both"/>
              <w:rPr>
                <w:sz w:val="28"/>
                <w:szCs w:val="28"/>
              </w:rPr>
            </w:pPr>
            <w:r w:rsidRPr="000B34B7">
              <w:rPr>
                <w:sz w:val="28"/>
                <w:szCs w:val="28"/>
              </w:rPr>
              <w:t xml:space="preserve">Благоустройство населенных пунктов городского округа город Кулебаки </w:t>
            </w:r>
          </w:p>
        </w:tc>
        <w:tc>
          <w:tcPr>
            <w:tcW w:w="1956" w:type="dxa"/>
          </w:tcPr>
          <w:p w:rsidR="009C1C44" w:rsidRPr="000B34B7" w:rsidRDefault="009C1C44" w:rsidP="00C87088">
            <w:pPr>
              <w:autoSpaceDE w:val="0"/>
              <w:autoSpaceDN w:val="0"/>
              <w:adjustRightInd w:val="0"/>
              <w:jc w:val="center"/>
              <w:rPr>
                <w:sz w:val="28"/>
                <w:szCs w:val="28"/>
              </w:rPr>
            </w:pPr>
            <w:r>
              <w:rPr>
                <w:sz w:val="28"/>
                <w:szCs w:val="28"/>
              </w:rPr>
              <w:t>19 727,3</w:t>
            </w:r>
          </w:p>
        </w:tc>
        <w:tc>
          <w:tcPr>
            <w:tcW w:w="1417" w:type="dxa"/>
          </w:tcPr>
          <w:p w:rsidR="009C1C44" w:rsidRPr="000B34B7" w:rsidRDefault="009C1C44" w:rsidP="00C87088">
            <w:pPr>
              <w:pStyle w:val="a6"/>
              <w:ind w:firstLine="0"/>
              <w:jc w:val="center"/>
              <w:rPr>
                <w:sz w:val="28"/>
                <w:szCs w:val="28"/>
              </w:rPr>
            </w:pPr>
            <w:r>
              <w:rPr>
                <w:sz w:val="28"/>
                <w:szCs w:val="28"/>
              </w:rPr>
              <w:t>21 681,0</w:t>
            </w:r>
          </w:p>
        </w:tc>
        <w:tc>
          <w:tcPr>
            <w:tcW w:w="1418" w:type="dxa"/>
          </w:tcPr>
          <w:p w:rsidR="009C1C44" w:rsidRPr="00B92FBB" w:rsidRDefault="009C1C44" w:rsidP="00C87088">
            <w:pPr>
              <w:pStyle w:val="a6"/>
              <w:ind w:firstLine="0"/>
              <w:jc w:val="center"/>
              <w:rPr>
                <w:sz w:val="28"/>
                <w:szCs w:val="28"/>
              </w:rPr>
            </w:pPr>
            <w:r>
              <w:rPr>
                <w:sz w:val="28"/>
                <w:szCs w:val="28"/>
              </w:rPr>
              <w:t>22 188,6</w:t>
            </w:r>
          </w:p>
        </w:tc>
        <w:tc>
          <w:tcPr>
            <w:tcW w:w="1417" w:type="dxa"/>
          </w:tcPr>
          <w:p w:rsidR="009C1C44" w:rsidRPr="00B92FBB" w:rsidRDefault="009C1C44" w:rsidP="00C87088">
            <w:pPr>
              <w:pStyle w:val="a6"/>
              <w:ind w:firstLine="0"/>
              <w:jc w:val="center"/>
              <w:rPr>
                <w:sz w:val="28"/>
                <w:szCs w:val="28"/>
              </w:rPr>
            </w:pPr>
            <w:r>
              <w:rPr>
                <w:sz w:val="28"/>
                <w:szCs w:val="28"/>
              </w:rPr>
              <w:t>14 746,0</w:t>
            </w:r>
          </w:p>
        </w:tc>
      </w:tr>
      <w:tr w:rsidR="009C1C44" w:rsidRPr="00763F23" w:rsidTr="009C1C44">
        <w:tc>
          <w:tcPr>
            <w:tcW w:w="3148" w:type="dxa"/>
            <w:vAlign w:val="center"/>
          </w:tcPr>
          <w:p w:rsidR="009C1C44" w:rsidRPr="000B34B7" w:rsidRDefault="009C1C44" w:rsidP="00F61140">
            <w:pPr>
              <w:jc w:val="both"/>
              <w:rPr>
                <w:sz w:val="28"/>
                <w:szCs w:val="28"/>
              </w:rPr>
            </w:pPr>
            <w:r>
              <w:rPr>
                <w:sz w:val="28"/>
                <w:szCs w:val="28"/>
              </w:rPr>
              <w:t>Энергосбережение и повышение энергетической эффективности на тнрритории г.о.г. Кулебаки</w:t>
            </w:r>
          </w:p>
        </w:tc>
        <w:tc>
          <w:tcPr>
            <w:tcW w:w="1956" w:type="dxa"/>
          </w:tcPr>
          <w:p w:rsidR="009C1C44" w:rsidRDefault="00C87088" w:rsidP="00C87088">
            <w:pPr>
              <w:autoSpaceDE w:val="0"/>
              <w:autoSpaceDN w:val="0"/>
              <w:adjustRightInd w:val="0"/>
              <w:jc w:val="center"/>
              <w:rPr>
                <w:sz w:val="28"/>
                <w:szCs w:val="28"/>
              </w:rPr>
            </w:pPr>
            <w:r>
              <w:rPr>
                <w:sz w:val="28"/>
                <w:szCs w:val="28"/>
              </w:rPr>
              <w:t>-</w:t>
            </w:r>
          </w:p>
        </w:tc>
        <w:tc>
          <w:tcPr>
            <w:tcW w:w="1417" w:type="dxa"/>
          </w:tcPr>
          <w:p w:rsidR="009C1C44" w:rsidRPr="000B34B7" w:rsidRDefault="009C1C44" w:rsidP="00C87088">
            <w:pPr>
              <w:pStyle w:val="a6"/>
              <w:ind w:firstLine="0"/>
              <w:jc w:val="center"/>
              <w:rPr>
                <w:sz w:val="28"/>
                <w:szCs w:val="28"/>
              </w:rPr>
            </w:pPr>
            <w:r>
              <w:rPr>
                <w:sz w:val="28"/>
                <w:szCs w:val="28"/>
              </w:rPr>
              <w:t>1 195,3</w:t>
            </w:r>
          </w:p>
        </w:tc>
        <w:tc>
          <w:tcPr>
            <w:tcW w:w="1418" w:type="dxa"/>
          </w:tcPr>
          <w:p w:rsidR="009C1C44" w:rsidRPr="00763F23" w:rsidRDefault="009C1C44" w:rsidP="00C87088">
            <w:pPr>
              <w:pStyle w:val="a6"/>
              <w:ind w:firstLine="0"/>
              <w:jc w:val="center"/>
              <w:rPr>
                <w:sz w:val="28"/>
                <w:szCs w:val="28"/>
              </w:rPr>
            </w:pPr>
            <w:r>
              <w:rPr>
                <w:sz w:val="28"/>
                <w:szCs w:val="28"/>
              </w:rPr>
              <w:t>1 008,4</w:t>
            </w:r>
          </w:p>
        </w:tc>
        <w:tc>
          <w:tcPr>
            <w:tcW w:w="1417" w:type="dxa"/>
          </w:tcPr>
          <w:p w:rsidR="009C1C44" w:rsidRPr="00763F23" w:rsidRDefault="009C1C44" w:rsidP="00C87088">
            <w:pPr>
              <w:pStyle w:val="a6"/>
              <w:ind w:firstLine="0"/>
              <w:jc w:val="center"/>
              <w:rPr>
                <w:sz w:val="28"/>
                <w:szCs w:val="28"/>
              </w:rPr>
            </w:pPr>
            <w:r>
              <w:rPr>
                <w:sz w:val="28"/>
                <w:szCs w:val="28"/>
              </w:rPr>
              <w:t>603,9</w:t>
            </w:r>
          </w:p>
        </w:tc>
      </w:tr>
      <w:tr w:rsidR="009C1C44" w:rsidRPr="00F82F78" w:rsidTr="009C1C44">
        <w:tc>
          <w:tcPr>
            <w:tcW w:w="3148" w:type="dxa"/>
            <w:vAlign w:val="center"/>
          </w:tcPr>
          <w:p w:rsidR="009C1C44" w:rsidRPr="000B34B7" w:rsidRDefault="009C1C44" w:rsidP="00F61140">
            <w:pPr>
              <w:jc w:val="both"/>
              <w:rPr>
                <w:sz w:val="28"/>
                <w:szCs w:val="28"/>
              </w:rPr>
            </w:pPr>
            <w:r>
              <w:rPr>
                <w:sz w:val="28"/>
                <w:szCs w:val="28"/>
              </w:rPr>
              <w:t>Формирование  современной городской среды</w:t>
            </w:r>
          </w:p>
        </w:tc>
        <w:tc>
          <w:tcPr>
            <w:tcW w:w="1956" w:type="dxa"/>
          </w:tcPr>
          <w:p w:rsidR="009C1C44" w:rsidRDefault="00C87088" w:rsidP="00C87088">
            <w:pPr>
              <w:autoSpaceDE w:val="0"/>
              <w:autoSpaceDN w:val="0"/>
              <w:adjustRightInd w:val="0"/>
              <w:jc w:val="center"/>
              <w:rPr>
                <w:sz w:val="28"/>
                <w:szCs w:val="28"/>
              </w:rPr>
            </w:pPr>
            <w:r>
              <w:rPr>
                <w:sz w:val="28"/>
                <w:szCs w:val="28"/>
              </w:rPr>
              <w:t>-</w:t>
            </w:r>
          </w:p>
        </w:tc>
        <w:tc>
          <w:tcPr>
            <w:tcW w:w="1417" w:type="dxa"/>
          </w:tcPr>
          <w:p w:rsidR="009C1C44" w:rsidRPr="000B34B7" w:rsidRDefault="009C1C44" w:rsidP="00C87088">
            <w:pPr>
              <w:pStyle w:val="a6"/>
              <w:ind w:firstLine="0"/>
              <w:jc w:val="center"/>
              <w:rPr>
                <w:sz w:val="28"/>
                <w:szCs w:val="28"/>
              </w:rPr>
            </w:pPr>
            <w:r>
              <w:rPr>
                <w:sz w:val="28"/>
                <w:szCs w:val="28"/>
              </w:rPr>
              <w:t>19686,2</w:t>
            </w:r>
          </w:p>
        </w:tc>
        <w:tc>
          <w:tcPr>
            <w:tcW w:w="1418" w:type="dxa"/>
          </w:tcPr>
          <w:p w:rsidR="009C1C44" w:rsidRPr="00F82F78" w:rsidRDefault="009C1C44" w:rsidP="00C87088">
            <w:pPr>
              <w:pStyle w:val="a6"/>
              <w:ind w:firstLine="0"/>
              <w:jc w:val="center"/>
              <w:rPr>
                <w:sz w:val="28"/>
                <w:szCs w:val="28"/>
              </w:rPr>
            </w:pPr>
            <w:r>
              <w:rPr>
                <w:sz w:val="28"/>
                <w:szCs w:val="28"/>
              </w:rPr>
              <w:t>5 603,4</w:t>
            </w:r>
          </w:p>
        </w:tc>
        <w:tc>
          <w:tcPr>
            <w:tcW w:w="1417" w:type="dxa"/>
          </w:tcPr>
          <w:p w:rsidR="009C1C44" w:rsidRPr="00F82F78" w:rsidRDefault="009C1C44" w:rsidP="00C87088">
            <w:pPr>
              <w:pStyle w:val="a6"/>
              <w:ind w:firstLine="0"/>
              <w:jc w:val="center"/>
              <w:rPr>
                <w:sz w:val="28"/>
                <w:szCs w:val="28"/>
              </w:rPr>
            </w:pPr>
            <w:r w:rsidRPr="00F82F78">
              <w:rPr>
                <w:sz w:val="28"/>
                <w:szCs w:val="28"/>
              </w:rPr>
              <w:t>3 166,3</w:t>
            </w:r>
          </w:p>
        </w:tc>
      </w:tr>
    </w:tbl>
    <w:p w:rsidR="009C1C44" w:rsidRPr="009C1C44" w:rsidRDefault="009C1C44" w:rsidP="009C1C44">
      <w:pPr>
        <w:pStyle w:val="a5"/>
        <w:spacing w:line="360" w:lineRule="auto"/>
        <w:ind w:left="1040"/>
        <w:rPr>
          <w:sz w:val="26"/>
          <w:szCs w:val="26"/>
        </w:rPr>
      </w:pPr>
    </w:p>
    <w:sectPr w:rsidR="009C1C44" w:rsidRPr="009C1C44" w:rsidSect="00804F29">
      <w:pgSz w:w="11906" w:h="16838"/>
      <w:pgMar w:top="1134" w:right="851" w:bottom="1134" w:left="85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9ED" w:rsidRDefault="002F69ED" w:rsidP="007E41A7">
      <w:r>
        <w:separator/>
      </w:r>
    </w:p>
  </w:endnote>
  <w:endnote w:type="continuationSeparator" w:id="0">
    <w:p w:rsidR="002F69ED" w:rsidRDefault="002F69ED" w:rsidP="007E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9ED" w:rsidRDefault="002F69ED" w:rsidP="007E41A7">
      <w:r>
        <w:separator/>
      </w:r>
    </w:p>
  </w:footnote>
  <w:footnote w:type="continuationSeparator" w:id="0">
    <w:p w:rsidR="002F69ED" w:rsidRDefault="002F69ED" w:rsidP="007E4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140" w:rsidRDefault="00F61140" w:rsidP="006B7203">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F61140" w:rsidRDefault="00F61140">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140" w:rsidRDefault="00F61140" w:rsidP="006B7203">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29</w:t>
    </w:r>
    <w:r>
      <w:rPr>
        <w:rStyle w:val="af0"/>
      </w:rPr>
      <w:fldChar w:fldCharType="end"/>
    </w:r>
  </w:p>
  <w:p w:rsidR="00F61140" w:rsidRPr="000E080A" w:rsidRDefault="00F61140">
    <w:pPr>
      <w:pStyle w:val="ae"/>
      <w:rPr>
        <w:sz w:val="42"/>
        <w:szCs w:val="4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422FB"/>
    <w:multiLevelType w:val="hybridMultilevel"/>
    <w:tmpl w:val="EB9EB670"/>
    <w:lvl w:ilvl="0" w:tplc="6FACB2A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9669BA"/>
    <w:multiLevelType w:val="hybridMultilevel"/>
    <w:tmpl w:val="861C74A8"/>
    <w:lvl w:ilvl="0" w:tplc="F9C6B4B2">
      <w:start w:val="1"/>
      <w:numFmt w:val="upperRoman"/>
      <w:lvlText w:val="%1."/>
      <w:lvlJc w:val="left"/>
      <w:pPr>
        <w:ind w:left="4831" w:hanging="720"/>
      </w:pPr>
      <w:rPr>
        <w:rFonts w:hint="default"/>
      </w:rPr>
    </w:lvl>
    <w:lvl w:ilvl="1" w:tplc="04190019" w:tentative="1">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2">
    <w:nsid w:val="3BAE387E"/>
    <w:multiLevelType w:val="hybridMultilevel"/>
    <w:tmpl w:val="29A4CA68"/>
    <w:lvl w:ilvl="0" w:tplc="1F6AA7C8">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
    <w:nsid w:val="40A963B8"/>
    <w:multiLevelType w:val="hybridMultilevel"/>
    <w:tmpl w:val="BCC41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8D0912"/>
    <w:multiLevelType w:val="hybridMultilevel"/>
    <w:tmpl w:val="44C468AE"/>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5">
    <w:nsid w:val="561236A1"/>
    <w:multiLevelType w:val="hybridMultilevel"/>
    <w:tmpl w:val="02DE42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2336FEB"/>
    <w:multiLevelType w:val="hybridMultilevel"/>
    <w:tmpl w:val="151E7E2C"/>
    <w:lvl w:ilvl="0" w:tplc="F2F8C992">
      <w:start w:val="1"/>
      <w:numFmt w:val="decimal"/>
      <w:lvlText w:val="%1."/>
      <w:lvlJc w:val="left"/>
      <w:pPr>
        <w:tabs>
          <w:tab w:val="num" w:pos="540"/>
        </w:tabs>
        <w:ind w:left="540" w:hanging="360"/>
      </w:pPr>
      <w:rPr>
        <w:rFonts w:hint="default"/>
      </w:rPr>
    </w:lvl>
    <w:lvl w:ilvl="1" w:tplc="8842AC86">
      <w:numFmt w:val="none"/>
      <w:lvlText w:val=""/>
      <w:lvlJc w:val="left"/>
      <w:pPr>
        <w:tabs>
          <w:tab w:val="num" w:pos="360"/>
        </w:tabs>
      </w:pPr>
    </w:lvl>
    <w:lvl w:ilvl="2" w:tplc="1BD8894A">
      <w:numFmt w:val="none"/>
      <w:lvlText w:val=""/>
      <w:lvlJc w:val="left"/>
      <w:pPr>
        <w:tabs>
          <w:tab w:val="num" w:pos="360"/>
        </w:tabs>
      </w:pPr>
    </w:lvl>
    <w:lvl w:ilvl="3" w:tplc="7BA4C5D2">
      <w:numFmt w:val="none"/>
      <w:lvlText w:val=""/>
      <w:lvlJc w:val="left"/>
      <w:pPr>
        <w:tabs>
          <w:tab w:val="num" w:pos="360"/>
        </w:tabs>
      </w:pPr>
    </w:lvl>
    <w:lvl w:ilvl="4" w:tplc="B3C05A80">
      <w:numFmt w:val="none"/>
      <w:lvlText w:val=""/>
      <w:lvlJc w:val="left"/>
      <w:pPr>
        <w:tabs>
          <w:tab w:val="num" w:pos="360"/>
        </w:tabs>
      </w:pPr>
    </w:lvl>
    <w:lvl w:ilvl="5" w:tplc="369667AA">
      <w:numFmt w:val="none"/>
      <w:lvlText w:val=""/>
      <w:lvlJc w:val="left"/>
      <w:pPr>
        <w:tabs>
          <w:tab w:val="num" w:pos="360"/>
        </w:tabs>
      </w:pPr>
    </w:lvl>
    <w:lvl w:ilvl="6" w:tplc="806E6A5E">
      <w:numFmt w:val="none"/>
      <w:lvlText w:val=""/>
      <w:lvlJc w:val="left"/>
      <w:pPr>
        <w:tabs>
          <w:tab w:val="num" w:pos="360"/>
        </w:tabs>
      </w:pPr>
    </w:lvl>
    <w:lvl w:ilvl="7" w:tplc="15AE1ADA">
      <w:numFmt w:val="none"/>
      <w:lvlText w:val=""/>
      <w:lvlJc w:val="left"/>
      <w:pPr>
        <w:tabs>
          <w:tab w:val="num" w:pos="360"/>
        </w:tabs>
      </w:pPr>
    </w:lvl>
    <w:lvl w:ilvl="8" w:tplc="8C80A78E">
      <w:numFmt w:val="none"/>
      <w:lvlText w:val=""/>
      <w:lvlJc w:val="left"/>
      <w:pPr>
        <w:tabs>
          <w:tab w:val="num" w:pos="360"/>
        </w:tabs>
      </w:pPr>
    </w:lvl>
  </w:abstractNum>
  <w:abstractNum w:abstractNumId="7">
    <w:nsid w:val="79E06559"/>
    <w:multiLevelType w:val="hybridMultilevel"/>
    <w:tmpl w:val="E32A7742"/>
    <w:lvl w:ilvl="0" w:tplc="94DEA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6"/>
  </w:num>
  <w:num w:numId="3">
    <w:abstractNumId w:val="5"/>
  </w:num>
  <w:num w:numId="4">
    <w:abstractNumId w:val="0"/>
  </w:num>
  <w:num w:numId="5">
    <w:abstractNumId w:val="7"/>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5B2"/>
    <w:rsid w:val="00007A3B"/>
    <w:rsid w:val="000137F3"/>
    <w:rsid w:val="000263CC"/>
    <w:rsid w:val="00026AB1"/>
    <w:rsid w:val="000348B8"/>
    <w:rsid w:val="00044688"/>
    <w:rsid w:val="00045975"/>
    <w:rsid w:val="000A106F"/>
    <w:rsid w:val="000A3E25"/>
    <w:rsid w:val="000A48A9"/>
    <w:rsid w:val="000D67C3"/>
    <w:rsid w:val="000D6E98"/>
    <w:rsid w:val="000D7B5F"/>
    <w:rsid w:val="00116449"/>
    <w:rsid w:val="00116ADE"/>
    <w:rsid w:val="001550EB"/>
    <w:rsid w:val="0015525A"/>
    <w:rsid w:val="001769B5"/>
    <w:rsid w:val="00181270"/>
    <w:rsid w:val="001851CE"/>
    <w:rsid w:val="00186DC0"/>
    <w:rsid w:val="00190AD8"/>
    <w:rsid w:val="001A3D43"/>
    <w:rsid w:val="001B4730"/>
    <w:rsid w:val="001D581E"/>
    <w:rsid w:val="001F219E"/>
    <w:rsid w:val="00207D2C"/>
    <w:rsid w:val="00210130"/>
    <w:rsid w:val="00246378"/>
    <w:rsid w:val="00253811"/>
    <w:rsid w:val="00266418"/>
    <w:rsid w:val="00272140"/>
    <w:rsid w:val="00281633"/>
    <w:rsid w:val="00295876"/>
    <w:rsid w:val="002A2173"/>
    <w:rsid w:val="002A61C0"/>
    <w:rsid w:val="002A6C68"/>
    <w:rsid w:val="002E0426"/>
    <w:rsid w:val="002E1644"/>
    <w:rsid w:val="002E1A5E"/>
    <w:rsid w:val="002F132C"/>
    <w:rsid w:val="002F29AA"/>
    <w:rsid w:val="002F69ED"/>
    <w:rsid w:val="003065EB"/>
    <w:rsid w:val="00316636"/>
    <w:rsid w:val="00330944"/>
    <w:rsid w:val="00333B69"/>
    <w:rsid w:val="0036108B"/>
    <w:rsid w:val="00371D45"/>
    <w:rsid w:val="003B2E4B"/>
    <w:rsid w:val="003F2D40"/>
    <w:rsid w:val="00407A07"/>
    <w:rsid w:val="0041555B"/>
    <w:rsid w:val="004309E3"/>
    <w:rsid w:val="00440D36"/>
    <w:rsid w:val="00442247"/>
    <w:rsid w:val="00445D46"/>
    <w:rsid w:val="00446A63"/>
    <w:rsid w:val="004545E4"/>
    <w:rsid w:val="00477D1A"/>
    <w:rsid w:val="0048248C"/>
    <w:rsid w:val="004852A6"/>
    <w:rsid w:val="0049663C"/>
    <w:rsid w:val="004B78B6"/>
    <w:rsid w:val="004C0C08"/>
    <w:rsid w:val="00503ABB"/>
    <w:rsid w:val="00507CF3"/>
    <w:rsid w:val="00514C76"/>
    <w:rsid w:val="0053334C"/>
    <w:rsid w:val="005465A8"/>
    <w:rsid w:val="005737F9"/>
    <w:rsid w:val="005853D1"/>
    <w:rsid w:val="005A744C"/>
    <w:rsid w:val="005B434E"/>
    <w:rsid w:val="005E4CC9"/>
    <w:rsid w:val="005F34EE"/>
    <w:rsid w:val="006149FC"/>
    <w:rsid w:val="006564F9"/>
    <w:rsid w:val="00667AE8"/>
    <w:rsid w:val="006802F0"/>
    <w:rsid w:val="006B7203"/>
    <w:rsid w:val="006C3332"/>
    <w:rsid w:val="006E1691"/>
    <w:rsid w:val="006E4C30"/>
    <w:rsid w:val="00717727"/>
    <w:rsid w:val="007401E7"/>
    <w:rsid w:val="00774CA0"/>
    <w:rsid w:val="007863E4"/>
    <w:rsid w:val="00787ED6"/>
    <w:rsid w:val="007D7CDB"/>
    <w:rsid w:val="007E41A7"/>
    <w:rsid w:val="007F4838"/>
    <w:rsid w:val="007F680E"/>
    <w:rsid w:val="00804F29"/>
    <w:rsid w:val="00820F65"/>
    <w:rsid w:val="008416C4"/>
    <w:rsid w:val="008430EB"/>
    <w:rsid w:val="00846012"/>
    <w:rsid w:val="008472C3"/>
    <w:rsid w:val="00852E85"/>
    <w:rsid w:val="008616A8"/>
    <w:rsid w:val="008751B4"/>
    <w:rsid w:val="0089316E"/>
    <w:rsid w:val="008D446D"/>
    <w:rsid w:val="0090141D"/>
    <w:rsid w:val="00901648"/>
    <w:rsid w:val="0091030D"/>
    <w:rsid w:val="0091322C"/>
    <w:rsid w:val="00920265"/>
    <w:rsid w:val="00946AFF"/>
    <w:rsid w:val="009557B5"/>
    <w:rsid w:val="009755B2"/>
    <w:rsid w:val="0099657D"/>
    <w:rsid w:val="009C1C44"/>
    <w:rsid w:val="009D5BC5"/>
    <w:rsid w:val="00A3575A"/>
    <w:rsid w:val="00A44802"/>
    <w:rsid w:val="00A617FE"/>
    <w:rsid w:val="00A73C1F"/>
    <w:rsid w:val="00AA1DDA"/>
    <w:rsid w:val="00AB7092"/>
    <w:rsid w:val="00AC13FD"/>
    <w:rsid w:val="00AC5FB0"/>
    <w:rsid w:val="00AE64C5"/>
    <w:rsid w:val="00AE6CD9"/>
    <w:rsid w:val="00AF3413"/>
    <w:rsid w:val="00B4640F"/>
    <w:rsid w:val="00B83F94"/>
    <w:rsid w:val="00B8695F"/>
    <w:rsid w:val="00B92894"/>
    <w:rsid w:val="00BA09D6"/>
    <w:rsid w:val="00BA0E4B"/>
    <w:rsid w:val="00BC298A"/>
    <w:rsid w:val="00BD1E00"/>
    <w:rsid w:val="00BE23C0"/>
    <w:rsid w:val="00C2056E"/>
    <w:rsid w:val="00C22A82"/>
    <w:rsid w:val="00C33A55"/>
    <w:rsid w:val="00C361BB"/>
    <w:rsid w:val="00C36EAA"/>
    <w:rsid w:val="00C4680A"/>
    <w:rsid w:val="00C47FCF"/>
    <w:rsid w:val="00C87088"/>
    <w:rsid w:val="00C91F27"/>
    <w:rsid w:val="00C96A80"/>
    <w:rsid w:val="00CB4B31"/>
    <w:rsid w:val="00CC1F97"/>
    <w:rsid w:val="00CD237A"/>
    <w:rsid w:val="00CF60E4"/>
    <w:rsid w:val="00D3156F"/>
    <w:rsid w:val="00D64E24"/>
    <w:rsid w:val="00D70A11"/>
    <w:rsid w:val="00DA022D"/>
    <w:rsid w:val="00DA3C53"/>
    <w:rsid w:val="00DA7FA8"/>
    <w:rsid w:val="00DC133B"/>
    <w:rsid w:val="00DD551B"/>
    <w:rsid w:val="00DF168D"/>
    <w:rsid w:val="00E06B6B"/>
    <w:rsid w:val="00E06E18"/>
    <w:rsid w:val="00E122EE"/>
    <w:rsid w:val="00E22477"/>
    <w:rsid w:val="00E2520F"/>
    <w:rsid w:val="00E37863"/>
    <w:rsid w:val="00E40F0D"/>
    <w:rsid w:val="00E71E23"/>
    <w:rsid w:val="00E72945"/>
    <w:rsid w:val="00E77C1C"/>
    <w:rsid w:val="00E9654C"/>
    <w:rsid w:val="00EA4278"/>
    <w:rsid w:val="00EC0DDC"/>
    <w:rsid w:val="00EC535B"/>
    <w:rsid w:val="00ED1B20"/>
    <w:rsid w:val="00EF391E"/>
    <w:rsid w:val="00F10C5F"/>
    <w:rsid w:val="00F1253F"/>
    <w:rsid w:val="00F24588"/>
    <w:rsid w:val="00F2550D"/>
    <w:rsid w:val="00F47B9D"/>
    <w:rsid w:val="00F47C2C"/>
    <w:rsid w:val="00F54423"/>
    <w:rsid w:val="00F61140"/>
    <w:rsid w:val="00F72733"/>
    <w:rsid w:val="00F769F4"/>
    <w:rsid w:val="00F8033B"/>
    <w:rsid w:val="00F80A63"/>
    <w:rsid w:val="00F819FD"/>
    <w:rsid w:val="00FA4931"/>
    <w:rsid w:val="00FB0C98"/>
    <w:rsid w:val="00FC70C2"/>
    <w:rsid w:val="00FE022F"/>
    <w:rsid w:val="00FE2D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4CC9"/>
    <w:rPr>
      <w:sz w:val="24"/>
      <w:szCs w:val="24"/>
    </w:rPr>
  </w:style>
  <w:style w:type="paragraph" w:styleId="2">
    <w:name w:val="heading 2"/>
    <w:basedOn w:val="a"/>
    <w:next w:val="a"/>
    <w:link w:val="20"/>
    <w:semiHidden/>
    <w:unhideWhenUsed/>
    <w:qFormat/>
    <w:rsid w:val="00667A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qFormat/>
    <w:rsid w:val="0004597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 Знак2,Знак1,Знак2"/>
    <w:basedOn w:val="a"/>
    <w:link w:val="a4"/>
    <w:qFormat/>
    <w:rsid w:val="005E4CC9"/>
    <w:pPr>
      <w:jc w:val="center"/>
    </w:pPr>
    <w:rPr>
      <w:b/>
      <w:bCs/>
      <w:sz w:val="36"/>
    </w:rPr>
  </w:style>
  <w:style w:type="paragraph" w:styleId="a5">
    <w:name w:val="List Paragraph"/>
    <w:basedOn w:val="a"/>
    <w:uiPriority w:val="99"/>
    <w:qFormat/>
    <w:rsid w:val="00CB4B31"/>
    <w:pPr>
      <w:ind w:left="720"/>
      <w:contextualSpacing/>
    </w:pPr>
  </w:style>
  <w:style w:type="character" w:customStyle="1" w:styleId="60">
    <w:name w:val="Заголовок 6 Знак"/>
    <w:basedOn w:val="a0"/>
    <w:link w:val="6"/>
    <w:rsid w:val="00045975"/>
    <w:rPr>
      <w:b/>
      <w:bCs/>
      <w:sz w:val="22"/>
      <w:szCs w:val="22"/>
    </w:rPr>
  </w:style>
  <w:style w:type="paragraph" w:styleId="a6">
    <w:name w:val="Body Text Indent"/>
    <w:basedOn w:val="a"/>
    <w:link w:val="a7"/>
    <w:rsid w:val="00045975"/>
    <w:pPr>
      <w:widowControl w:val="0"/>
      <w:ind w:firstLine="567"/>
      <w:jc w:val="both"/>
    </w:pPr>
    <w:rPr>
      <w:rFonts w:ascii="Times New Roman CYR" w:hAnsi="Times New Roman CYR"/>
      <w:szCs w:val="20"/>
    </w:rPr>
  </w:style>
  <w:style w:type="character" w:customStyle="1" w:styleId="a7">
    <w:name w:val="Основной текст с отступом Знак"/>
    <w:basedOn w:val="a0"/>
    <w:link w:val="a6"/>
    <w:rsid w:val="00045975"/>
    <w:rPr>
      <w:rFonts w:ascii="Times New Roman CYR" w:hAnsi="Times New Roman CYR"/>
      <w:sz w:val="24"/>
    </w:rPr>
  </w:style>
  <w:style w:type="character" w:customStyle="1" w:styleId="a4">
    <w:name w:val="Название Знак"/>
    <w:aliases w:val=" Знак2 Знак,Знак1 Знак,Знак2 Знак"/>
    <w:basedOn w:val="a0"/>
    <w:link w:val="a3"/>
    <w:rsid w:val="00045975"/>
    <w:rPr>
      <w:b/>
      <w:bCs/>
      <w:sz w:val="36"/>
      <w:szCs w:val="24"/>
    </w:rPr>
  </w:style>
  <w:style w:type="paragraph" w:styleId="3">
    <w:name w:val="Body Text 3"/>
    <w:basedOn w:val="a"/>
    <w:link w:val="30"/>
    <w:rsid w:val="00045975"/>
    <w:pPr>
      <w:spacing w:after="120"/>
    </w:pPr>
    <w:rPr>
      <w:sz w:val="16"/>
      <w:szCs w:val="16"/>
    </w:rPr>
  </w:style>
  <w:style w:type="character" w:customStyle="1" w:styleId="30">
    <w:name w:val="Основной текст 3 Знак"/>
    <w:basedOn w:val="a0"/>
    <w:link w:val="3"/>
    <w:rsid w:val="00045975"/>
    <w:rPr>
      <w:sz w:val="16"/>
      <w:szCs w:val="16"/>
    </w:rPr>
  </w:style>
  <w:style w:type="character" w:styleId="a8">
    <w:name w:val="footnote reference"/>
    <w:rsid w:val="00045975"/>
    <w:rPr>
      <w:vertAlign w:val="superscript"/>
    </w:rPr>
  </w:style>
  <w:style w:type="paragraph" w:customStyle="1" w:styleId="21">
    <w:name w:val="Основной текст 21"/>
    <w:basedOn w:val="a"/>
    <w:rsid w:val="00045975"/>
    <w:pPr>
      <w:widowControl w:val="0"/>
      <w:ind w:firstLine="720"/>
      <w:jc w:val="both"/>
    </w:pPr>
    <w:rPr>
      <w:szCs w:val="20"/>
    </w:rPr>
  </w:style>
  <w:style w:type="character" w:customStyle="1" w:styleId="a9">
    <w:name w:val="Основной текст_"/>
    <w:basedOn w:val="a0"/>
    <w:link w:val="1"/>
    <w:rsid w:val="00045975"/>
    <w:rPr>
      <w:sz w:val="25"/>
      <w:szCs w:val="25"/>
      <w:shd w:val="clear" w:color="auto" w:fill="FFFFFF"/>
    </w:rPr>
  </w:style>
  <w:style w:type="character" w:customStyle="1" w:styleId="22">
    <w:name w:val="Основной текст (2)_"/>
    <w:basedOn w:val="a0"/>
    <w:link w:val="23"/>
    <w:rsid w:val="00045975"/>
    <w:rPr>
      <w:i/>
      <w:iCs/>
      <w:sz w:val="26"/>
      <w:szCs w:val="26"/>
      <w:shd w:val="clear" w:color="auto" w:fill="FFFFFF"/>
    </w:rPr>
  </w:style>
  <w:style w:type="paragraph" w:customStyle="1" w:styleId="1">
    <w:name w:val="Основной текст1"/>
    <w:basedOn w:val="a"/>
    <w:link w:val="a9"/>
    <w:rsid w:val="00045975"/>
    <w:pPr>
      <w:widowControl w:val="0"/>
      <w:shd w:val="clear" w:color="auto" w:fill="FFFFFF"/>
      <w:spacing w:after="300" w:line="310" w:lineRule="exact"/>
      <w:ind w:hanging="680"/>
      <w:jc w:val="center"/>
    </w:pPr>
    <w:rPr>
      <w:sz w:val="25"/>
      <w:szCs w:val="25"/>
    </w:rPr>
  </w:style>
  <w:style w:type="paragraph" w:customStyle="1" w:styleId="23">
    <w:name w:val="Основной текст (2)"/>
    <w:basedOn w:val="a"/>
    <w:link w:val="22"/>
    <w:rsid w:val="00045975"/>
    <w:pPr>
      <w:widowControl w:val="0"/>
      <w:shd w:val="clear" w:color="auto" w:fill="FFFFFF"/>
      <w:spacing w:before="300" w:after="120" w:line="0" w:lineRule="atLeast"/>
    </w:pPr>
    <w:rPr>
      <w:i/>
      <w:iCs/>
      <w:sz w:val="26"/>
      <w:szCs w:val="26"/>
    </w:rPr>
  </w:style>
  <w:style w:type="character" w:customStyle="1" w:styleId="10pt">
    <w:name w:val="Основной текст + 10 pt"/>
    <w:basedOn w:val="a9"/>
    <w:rsid w:val="00045975"/>
    <w:rPr>
      <w:rFonts w:ascii="Times New Roman" w:eastAsia="Times New Roman" w:hAnsi="Times New Roman" w:cs="Times New Roman"/>
      <w:b w:val="0"/>
      <w:bCs w:val="0"/>
      <w:i w:val="0"/>
      <w:iCs w:val="0"/>
      <w:smallCaps w:val="0"/>
      <w:strike w:val="0"/>
      <w:color w:val="000000"/>
      <w:spacing w:val="10"/>
      <w:w w:val="100"/>
      <w:position w:val="0"/>
      <w:sz w:val="20"/>
      <w:szCs w:val="20"/>
      <w:u w:val="none"/>
      <w:shd w:val="clear" w:color="auto" w:fill="FFFFFF"/>
      <w:lang w:val="ru-RU"/>
    </w:rPr>
  </w:style>
  <w:style w:type="character" w:customStyle="1" w:styleId="0pt">
    <w:name w:val="Основной текст + Полужирный;Курсив;Интервал 0 pt"/>
    <w:basedOn w:val="a9"/>
    <w:rsid w:val="0004597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115pt">
    <w:name w:val="Основной текст + 11;5 pt"/>
    <w:basedOn w:val="a9"/>
    <w:rsid w:val="00045975"/>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rPr>
  </w:style>
  <w:style w:type="paragraph" w:styleId="aa">
    <w:name w:val="Balloon Text"/>
    <w:basedOn w:val="a"/>
    <w:link w:val="ab"/>
    <w:rsid w:val="00045975"/>
    <w:rPr>
      <w:rFonts w:ascii="Tahoma" w:hAnsi="Tahoma" w:cs="Tahoma"/>
      <w:sz w:val="16"/>
      <w:szCs w:val="16"/>
    </w:rPr>
  </w:style>
  <w:style w:type="character" w:customStyle="1" w:styleId="ab">
    <w:name w:val="Текст выноски Знак"/>
    <w:basedOn w:val="a0"/>
    <w:link w:val="aa"/>
    <w:rsid w:val="00045975"/>
    <w:rPr>
      <w:rFonts w:ascii="Tahoma" w:hAnsi="Tahoma" w:cs="Tahoma"/>
      <w:sz w:val="16"/>
      <w:szCs w:val="16"/>
    </w:rPr>
  </w:style>
  <w:style w:type="paragraph" w:customStyle="1" w:styleId="ConsPlusNormal">
    <w:name w:val="ConsPlusNormal"/>
    <w:rsid w:val="00045975"/>
    <w:pPr>
      <w:widowControl w:val="0"/>
      <w:autoSpaceDE w:val="0"/>
      <w:autoSpaceDN w:val="0"/>
      <w:adjustRightInd w:val="0"/>
      <w:ind w:firstLine="720"/>
    </w:pPr>
    <w:rPr>
      <w:rFonts w:ascii="Arial" w:hAnsi="Arial" w:cs="Arial"/>
    </w:rPr>
  </w:style>
  <w:style w:type="paragraph" w:styleId="ac">
    <w:name w:val="Subtitle"/>
    <w:basedOn w:val="a"/>
    <w:link w:val="ad"/>
    <w:qFormat/>
    <w:rsid w:val="00EA4278"/>
    <w:pPr>
      <w:jc w:val="center"/>
    </w:pPr>
    <w:rPr>
      <w:b/>
      <w:bCs/>
      <w:sz w:val="48"/>
    </w:rPr>
  </w:style>
  <w:style w:type="character" w:customStyle="1" w:styleId="ad">
    <w:name w:val="Подзаголовок Знак"/>
    <w:basedOn w:val="a0"/>
    <w:link w:val="ac"/>
    <w:rsid w:val="00EA4278"/>
    <w:rPr>
      <w:b/>
      <w:bCs/>
      <w:sz w:val="48"/>
      <w:szCs w:val="24"/>
    </w:rPr>
  </w:style>
  <w:style w:type="paragraph" w:styleId="ae">
    <w:name w:val="header"/>
    <w:basedOn w:val="a"/>
    <w:link w:val="af"/>
    <w:rsid w:val="00EA4278"/>
    <w:pPr>
      <w:tabs>
        <w:tab w:val="center" w:pos="4677"/>
        <w:tab w:val="right" w:pos="9355"/>
      </w:tabs>
    </w:pPr>
    <w:rPr>
      <w:sz w:val="28"/>
    </w:rPr>
  </w:style>
  <w:style w:type="character" w:customStyle="1" w:styleId="af">
    <w:name w:val="Верхний колонтитул Знак"/>
    <w:basedOn w:val="a0"/>
    <w:link w:val="ae"/>
    <w:rsid w:val="00EA4278"/>
    <w:rPr>
      <w:sz w:val="28"/>
      <w:szCs w:val="24"/>
    </w:rPr>
  </w:style>
  <w:style w:type="character" w:styleId="af0">
    <w:name w:val="page number"/>
    <w:basedOn w:val="a0"/>
    <w:rsid w:val="00EA4278"/>
  </w:style>
  <w:style w:type="table" w:styleId="af1">
    <w:name w:val="Table Grid"/>
    <w:basedOn w:val="a1"/>
    <w:rsid w:val="003309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Нормальный"/>
    <w:rsid w:val="00442247"/>
    <w:pPr>
      <w:widowControl w:val="0"/>
      <w:autoSpaceDE w:val="0"/>
      <w:autoSpaceDN w:val="0"/>
      <w:adjustRightInd w:val="0"/>
    </w:pPr>
    <w:rPr>
      <w:color w:val="000000"/>
      <w:sz w:val="24"/>
      <w:szCs w:val="24"/>
    </w:rPr>
  </w:style>
  <w:style w:type="paragraph" w:customStyle="1" w:styleId="af3">
    <w:name w:val="Заголовок"/>
    <w:uiPriority w:val="99"/>
    <w:rsid w:val="00507CF3"/>
    <w:pPr>
      <w:widowControl w:val="0"/>
      <w:autoSpaceDE w:val="0"/>
      <w:autoSpaceDN w:val="0"/>
      <w:adjustRightInd w:val="0"/>
    </w:pPr>
    <w:rPr>
      <w:b/>
      <w:bCs/>
      <w:color w:val="000000"/>
      <w:sz w:val="24"/>
      <w:szCs w:val="24"/>
    </w:rPr>
  </w:style>
  <w:style w:type="character" w:customStyle="1" w:styleId="20">
    <w:name w:val="Заголовок 2 Знак"/>
    <w:basedOn w:val="a0"/>
    <w:link w:val="2"/>
    <w:semiHidden/>
    <w:rsid w:val="00667AE8"/>
    <w:rPr>
      <w:rFonts w:asciiTheme="majorHAnsi" w:eastAsiaTheme="majorEastAsia" w:hAnsiTheme="majorHAnsi" w:cstheme="majorBidi"/>
      <w:b/>
      <w:bCs/>
      <w:color w:val="4F81BD" w:themeColor="accent1"/>
      <w:sz w:val="26"/>
      <w:szCs w:val="26"/>
    </w:rPr>
  </w:style>
  <w:style w:type="paragraph" w:styleId="af4">
    <w:name w:val="footer"/>
    <w:basedOn w:val="a"/>
    <w:link w:val="af5"/>
    <w:rsid w:val="00804F29"/>
    <w:pPr>
      <w:tabs>
        <w:tab w:val="center" w:pos="4677"/>
        <w:tab w:val="right" w:pos="9355"/>
      </w:tabs>
    </w:pPr>
  </w:style>
  <w:style w:type="character" w:customStyle="1" w:styleId="af5">
    <w:name w:val="Нижний колонтитул Знак"/>
    <w:basedOn w:val="a0"/>
    <w:link w:val="af4"/>
    <w:rsid w:val="00804F2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4CC9"/>
    <w:rPr>
      <w:sz w:val="24"/>
      <w:szCs w:val="24"/>
    </w:rPr>
  </w:style>
  <w:style w:type="paragraph" w:styleId="2">
    <w:name w:val="heading 2"/>
    <w:basedOn w:val="a"/>
    <w:next w:val="a"/>
    <w:link w:val="20"/>
    <w:semiHidden/>
    <w:unhideWhenUsed/>
    <w:qFormat/>
    <w:rsid w:val="00667A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qFormat/>
    <w:rsid w:val="0004597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 Знак2,Знак1,Знак2"/>
    <w:basedOn w:val="a"/>
    <w:link w:val="a4"/>
    <w:qFormat/>
    <w:rsid w:val="005E4CC9"/>
    <w:pPr>
      <w:jc w:val="center"/>
    </w:pPr>
    <w:rPr>
      <w:b/>
      <w:bCs/>
      <w:sz w:val="36"/>
    </w:rPr>
  </w:style>
  <w:style w:type="paragraph" w:styleId="a5">
    <w:name w:val="List Paragraph"/>
    <w:basedOn w:val="a"/>
    <w:uiPriority w:val="99"/>
    <w:qFormat/>
    <w:rsid w:val="00CB4B31"/>
    <w:pPr>
      <w:ind w:left="720"/>
      <w:contextualSpacing/>
    </w:pPr>
  </w:style>
  <w:style w:type="character" w:customStyle="1" w:styleId="60">
    <w:name w:val="Заголовок 6 Знак"/>
    <w:basedOn w:val="a0"/>
    <w:link w:val="6"/>
    <w:rsid w:val="00045975"/>
    <w:rPr>
      <w:b/>
      <w:bCs/>
      <w:sz w:val="22"/>
      <w:szCs w:val="22"/>
    </w:rPr>
  </w:style>
  <w:style w:type="paragraph" w:styleId="a6">
    <w:name w:val="Body Text Indent"/>
    <w:basedOn w:val="a"/>
    <w:link w:val="a7"/>
    <w:rsid w:val="00045975"/>
    <w:pPr>
      <w:widowControl w:val="0"/>
      <w:ind w:firstLine="567"/>
      <w:jc w:val="both"/>
    </w:pPr>
    <w:rPr>
      <w:rFonts w:ascii="Times New Roman CYR" w:hAnsi="Times New Roman CYR"/>
      <w:szCs w:val="20"/>
    </w:rPr>
  </w:style>
  <w:style w:type="character" w:customStyle="1" w:styleId="a7">
    <w:name w:val="Основной текст с отступом Знак"/>
    <w:basedOn w:val="a0"/>
    <w:link w:val="a6"/>
    <w:rsid w:val="00045975"/>
    <w:rPr>
      <w:rFonts w:ascii="Times New Roman CYR" w:hAnsi="Times New Roman CYR"/>
      <w:sz w:val="24"/>
    </w:rPr>
  </w:style>
  <w:style w:type="character" w:customStyle="1" w:styleId="a4">
    <w:name w:val="Название Знак"/>
    <w:aliases w:val=" Знак2 Знак,Знак1 Знак,Знак2 Знак"/>
    <w:basedOn w:val="a0"/>
    <w:link w:val="a3"/>
    <w:rsid w:val="00045975"/>
    <w:rPr>
      <w:b/>
      <w:bCs/>
      <w:sz w:val="36"/>
      <w:szCs w:val="24"/>
    </w:rPr>
  </w:style>
  <w:style w:type="paragraph" w:styleId="3">
    <w:name w:val="Body Text 3"/>
    <w:basedOn w:val="a"/>
    <w:link w:val="30"/>
    <w:rsid w:val="00045975"/>
    <w:pPr>
      <w:spacing w:after="120"/>
    </w:pPr>
    <w:rPr>
      <w:sz w:val="16"/>
      <w:szCs w:val="16"/>
    </w:rPr>
  </w:style>
  <w:style w:type="character" w:customStyle="1" w:styleId="30">
    <w:name w:val="Основной текст 3 Знак"/>
    <w:basedOn w:val="a0"/>
    <w:link w:val="3"/>
    <w:rsid w:val="00045975"/>
    <w:rPr>
      <w:sz w:val="16"/>
      <w:szCs w:val="16"/>
    </w:rPr>
  </w:style>
  <w:style w:type="character" w:styleId="a8">
    <w:name w:val="footnote reference"/>
    <w:rsid w:val="00045975"/>
    <w:rPr>
      <w:vertAlign w:val="superscript"/>
    </w:rPr>
  </w:style>
  <w:style w:type="paragraph" w:customStyle="1" w:styleId="21">
    <w:name w:val="Основной текст 21"/>
    <w:basedOn w:val="a"/>
    <w:rsid w:val="00045975"/>
    <w:pPr>
      <w:widowControl w:val="0"/>
      <w:ind w:firstLine="720"/>
      <w:jc w:val="both"/>
    </w:pPr>
    <w:rPr>
      <w:szCs w:val="20"/>
    </w:rPr>
  </w:style>
  <w:style w:type="character" w:customStyle="1" w:styleId="a9">
    <w:name w:val="Основной текст_"/>
    <w:basedOn w:val="a0"/>
    <w:link w:val="1"/>
    <w:rsid w:val="00045975"/>
    <w:rPr>
      <w:sz w:val="25"/>
      <w:szCs w:val="25"/>
      <w:shd w:val="clear" w:color="auto" w:fill="FFFFFF"/>
    </w:rPr>
  </w:style>
  <w:style w:type="character" w:customStyle="1" w:styleId="22">
    <w:name w:val="Основной текст (2)_"/>
    <w:basedOn w:val="a0"/>
    <w:link w:val="23"/>
    <w:rsid w:val="00045975"/>
    <w:rPr>
      <w:i/>
      <w:iCs/>
      <w:sz w:val="26"/>
      <w:szCs w:val="26"/>
      <w:shd w:val="clear" w:color="auto" w:fill="FFFFFF"/>
    </w:rPr>
  </w:style>
  <w:style w:type="paragraph" w:customStyle="1" w:styleId="1">
    <w:name w:val="Основной текст1"/>
    <w:basedOn w:val="a"/>
    <w:link w:val="a9"/>
    <w:rsid w:val="00045975"/>
    <w:pPr>
      <w:widowControl w:val="0"/>
      <w:shd w:val="clear" w:color="auto" w:fill="FFFFFF"/>
      <w:spacing w:after="300" w:line="310" w:lineRule="exact"/>
      <w:ind w:hanging="680"/>
      <w:jc w:val="center"/>
    </w:pPr>
    <w:rPr>
      <w:sz w:val="25"/>
      <w:szCs w:val="25"/>
    </w:rPr>
  </w:style>
  <w:style w:type="paragraph" w:customStyle="1" w:styleId="23">
    <w:name w:val="Основной текст (2)"/>
    <w:basedOn w:val="a"/>
    <w:link w:val="22"/>
    <w:rsid w:val="00045975"/>
    <w:pPr>
      <w:widowControl w:val="0"/>
      <w:shd w:val="clear" w:color="auto" w:fill="FFFFFF"/>
      <w:spacing w:before="300" w:after="120" w:line="0" w:lineRule="atLeast"/>
    </w:pPr>
    <w:rPr>
      <w:i/>
      <w:iCs/>
      <w:sz w:val="26"/>
      <w:szCs w:val="26"/>
    </w:rPr>
  </w:style>
  <w:style w:type="character" w:customStyle="1" w:styleId="10pt">
    <w:name w:val="Основной текст + 10 pt"/>
    <w:basedOn w:val="a9"/>
    <w:rsid w:val="00045975"/>
    <w:rPr>
      <w:rFonts w:ascii="Times New Roman" w:eastAsia="Times New Roman" w:hAnsi="Times New Roman" w:cs="Times New Roman"/>
      <w:b w:val="0"/>
      <w:bCs w:val="0"/>
      <w:i w:val="0"/>
      <w:iCs w:val="0"/>
      <w:smallCaps w:val="0"/>
      <w:strike w:val="0"/>
      <w:color w:val="000000"/>
      <w:spacing w:val="10"/>
      <w:w w:val="100"/>
      <w:position w:val="0"/>
      <w:sz w:val="20"/>
      <w:szCs w:val="20"/>
      <w:u w:val="none"/>
      <w:shd w:val="clear" w:color="auto" w:fill="FFFFFF"/>
      <w:lang w:val="ru-RU"/>
    </w:rPr>
  </w:style>
  <w:style w:type="character" w:customStyle="1" w:styleId="0pt">
    <w:name w:val="Основной текст + Полужирный;Курсив;Интервал 0 pt"/>
    <w:basedOn w:val="a9"/>
    <w:rsid w:val="0004597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115pt">
    <w:name w:val="Основной текст + 11;5 pt"/>
    <w:basedOn w:val="a9"/>
    <w:rsid w:val="00045975"/>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rPr>
  </w:style>
  <w:style w:type="paragraph" w:styleId="aa">
    <w:name w:val="Balloon Text"/>
    <w:basedOn w:val="a"/>
    <w:link w:val="ab"/>
    <w:rsid w:val="00045975"/>
    <w:rPr>
      <w:rFonts w:ascii="Tahoma" w:hAnsi="Tahoma" w:cs="Tahoma"/>
      <w:sz w:val="16"/>
      <w:szCs w:val="16"/>
    </w:rPr>
  </w:style>
  <w:style w:type="character" w:customStyle="1" w:styleId="ab">
    <w:name w:val="Текст выноски Знак"/>
    <w:basedOn w:val="a0"/>
    <w:link w:val="aa"/>
    <w:rsid w:val="00045975"/>
    <w:rPr>
      <w:rFonts w:ascii="Tahoma" w:hAnsi="Tahoma" w:cs="Tahoma"/>
      <w:sz w:val="16"/>
      <w:szCs w:val="16"/>
    </w:rPr>
  </w:style>
  <w:style w:type="paragraph" w:customStyle="1" w:styleId="ConsPlusNormal">
    <w:name w:val="ConsPlusNormal"/>
    <w:rsid w:val="00045975"/>
    <w:pPr>
      <w:widowControl w:val="0"/>
      <w:autoSpaceDE w:val="0"/>
      <w:autoSpaceDN w:val="0"/>
      <w:adjustRightInd w:val="0"/>
      <w:ind w:firstLine="720"/>
    </w:pPr>
    <w:rPr>
      <w:rFonts w:ascii="Arial" w:hAnsi="Arial" w:cs="Arial"/>
    </w:rPr>
  </w:style>
  <w:style w:type="paragraph" w:styleId="ac">
    <w:name w:val="Subtitle"/>
    <w:basedOn w:val="a"/>
    <w:link w:val="ad"/>
    <w:qFormat/>
    <w:rsid w:val="00EA4278"/>
    <w:pPr>
      <w:jc w:val="center"/>
    </w:pPr>
    <w:rPr>
      <w:b/>
      <w:bCs/>
      <w:sz w:val="48"/>
    </w:rPr>
  </w:style>
  <w:style w:type="character" w:customStyle="1" w:styleId="ad">
    <w:name w:val="Подзаголовок Знак"/>
    <w:basedOn w:val="a0"/>
    <w:link w:val="ac"/>
    <w:rsid w:val="00EA4278"/>
    <w:rPr>
      <w:b/>
      <w:bCs/>
      <w:sz w:val="48"/>
      <w:szCs w:val="24"/>
    </w:rPr>
  </w:style>
  <w:style w:type="paragraph" w:styleId="ae">
    <w:name w:val="header"/>
    <w:basedOn w:val="a"/>
    <w:link w:val="af"/>
    <w:rsid w:val="00EA4278"/>
    <w:pPr>
      <w:tabs>
        <w:tab w:val="center" w:pos="4677"/>
        <w:tab w:val="right" w:pos="9355"/>
      </w:tabs>
    </w:pPr>
    <w:rPr>
      <w:sz w:val="28"/>
    </w:rPr>
  </w:style>
  <w:style w:type="character" w:customStyle="1" w:styleId="af">
    <w:name w:val="Верхний колонтитул Знак"/>
    <w:basedOn w:val="a0"/>
    <w:link w:val="ae"/>
    <w:rsid w:val="00EA4278"/>
    <w:rPr>
      <w:sz w:val="28"/>
      <w:szCs w:val="24"/>
    </w:rPr>
  </w:style>
  <w:style w:type="character" w:styleId="af0">
    <w:name w:val="page number"/>
    <w:basedOn w:val="a0"/>
    <w:rsid w:val="00EA4278"/>
  </w:style>
  <w:style w:type="table" w:styleId="af1">
    <w:name w:val="Table Grid"/>
    <w:basedOn w:val="a1"/>
    <w:rsid w:val="003309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Нормальный"/>
    <w:rsid w:val="00442247"/>
    <w:pPr>
      <w:widowControl w:val="0"/>
      <w:autoSpaceDE w:val="0"/>
      <w:autoSpaceDN w:val="0"/>
      <w:adjustRightInd w:val="0"/>
    </w:pPr>
    <w:rPr>
      <w:color w:val="000000"/>
      <w:sz w:val="24"/>
      <w:szCs w:val="24"/>
    </w:rPr>
  </w:style>
  <w:style w:type="paragraph" w:customStyle="1" w:styleId="af3">
    <w:name w:val="Заголовок"/>
    <w:uiPriority w:val="99"/>
    <w:rsid w:val="00507CF3"/>
    <w:pPr>
      <w:widowControl w:val="0"/>
      <w:autoSpaceDE w:val="0"/>
      <w:autoSpaceDN w:val="0"/>
      <w:adjustRightInd w:val="0"/>
    </w:pPr>
    <w:rPr>
      <w:b/>
      <w:bCs/>
      <w:color w:val="000000"/>
      <w:sz w:val="24"/>
      <w:szCs w:val="24"/>
    </w:rPr>
  </w:style>
  <w:style w:type="character" w:customStyle="1" w:styleId="20">
    <w:name w:val="Заголовок 2 Знак"/>
    <w:basedOn w:val="a0"/>
    <w:link w:val="2"/>
    <w:semiHidden/>
    <w:rsid w:val="00667AE8"/>
    <w:rPr>
      <w:rFonts w:asciiTheme="majorHAnsi" w:eastAsiaTheme="majorEastAsia" w:hAnsiTheme="majorHAnsi" w:cstheme="majorBidi"/>
      <w:b/>
      <w:bCs/>
      <w:color w:val="4F81BD" w:themeColor="accent1"/>
      <w:sz w:val="26"/>
      <w:szCs w:val="26"/>
    </w:rPr>
  </w:style>
  <w:style w:type="paragraph" w:styleId="af4">
    <w:name w:val="footer"/>
    <w:basedOn w:val="a"/>
    <w:link w:val="af5"/>
    <w:rsid w:val="00804F29"/>
    <w:pPr>
      <w:tabs>
        <w:tab w:val="center" w:pos="4677"/>
        <w:tab w:val="right" w:pos="9355"/>
      </w:tabs>
    </w:pPr>
  </w:style>
  <w:style w:type="character" w:customStyle="1" w:styleId="af5">
    <w:name w:val="Нижний колонтитул Знак"/>
    <w:basedOn w:val="a0"/>
    <w:link w:val="af4"/>
    <w:rsid w:val="00804F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1C56AE66723B7497013C0FB634F185974840AB183314C8A08C5BC9475AFE99AF65BFB9DDE7992A9FFCC1FT7m1L"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D:\&#1040;&#1085;&#1072;&#1083;&#1080;&#1090;&#1080;&#1095;&#1077;&#1089;&#1082;&#1080;&#1077;\2016%20&#1075;&#1086;&#1076;\&#1043;&#1088;&#1072;&#1092;&#1080;&#1082;&#1080;%20&#1082;%20&#1072;&#1085;&#1072;&#1083;&#1080;&#1090;&#1080;&#1095;&#1077;&#1089;&#1082;&#1080;&#108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60"/>
      <c:rAngAx val="0"/>
      <c:perspective val="30"/>
    </c:view3D>
    <c:floor>
      <c:thickness val="0"/>
    </c:floor>
    <c:sideWall>
      <c:thickness val="0"/>
    </c:sideWall>
    <c:backWall>
      <c:thickness val="0"/>
    </c:backWall>
    <c:plotArea>
      <c:layout>
        <c:manualLayout>
          <c:layoutTarget val="inner"/>
          <c:xMode val="edge"/>
          <c:yMode val="edge"/>
          <c:x val="8.1162516392971534E-2"/>
          <c:y val="9.4844748180062902E-2"/>
          <c:w val="0.82938051548384761"/>
          <c:h val="0.79593494209450355"/>
        </c:manualLayout>
      </c:layout>
      <c:pie3DChart>
        <c:varyColors val="1"/>
        <c:ser>
          <c:idx val="0"/>
          <c:order val="0"/>
          <c:explosion val="25"/>
          <c:dLbls>
            <c:dLbl>
              <c:idx val="1"/>
              <c:layout>
                <c:manualLayout>
                  <c:x val="-1.7104600975463601E-4"/>
                  <c:y val="-0.23495355533388515"/>
                </c:manualLayout>
              </c:layout>
              <c:tx>
                <c:rich>
                  <a:bodyPr/>
                  <a:lstStyle/>
                  <a:p>
                    <a:r>
                      <a:rPr lang="ru-RU"/>
                      <a:t>произв. и распред. э/энергии, газа и воды
0,6%</a:t>
                    </a:r>
                  </a:p>
                </c:rich>
              </c:tx>
              <c:showLegendKey val="0"/>
              <c:showVal val="0"/>
              <c:showCatName val="1"/>
              <c:showSerName val="0"/>
              <c:showPercent val="1"/>
              <c:showBubbleSize val="0"/>
            </c:dLbl>
            <c:dLbl>
              <c:idx val="2"/>
              <c:layout>
                <c:manualLayout>
                  <c:x val="5.8171210545840304E-2"/>
                  <c:y val="1.7687317387213391E-2"/>
                </c:manualLayout>
              </c:layout>
              <c:showLegendKey val="0"/>
              <c:showVal val="0"/>
              <c:showCatName val="1"/>
              <c:showSerName val="0"/>
              <c:showPercent val="1"/>
              <c:showBubbleSize val="0"/>
            </c:dLbl>
            <c:dLbl>
              <c:idx val="3"/>
              <c:layout>
                <c:manualLayout>
                  <c:x val="4.047782246477144E-2"/>
                  <c:y val="3.9846056978726715E-2"/>
                </c:manualLayout>
              </c:layout>
              <c:showLegendKey val="0"/>
              <c:showVal val="0"/>
              <c:showCatName val="1"/>
              <c:showSerName val="0"/>
              <c:showPercent val="1"/>
              <c:showBubbleSize val="0"/>
            </c:dLbl>
            <c:dLbl>
              <c:idx val="4"/>
              <c:layout>
                <c:manualLayout>
                  <c:x val="-3.1569369046934838E-2"/>
                  <c:y val="0.10542097332173117"/>
                </c:manualLayout>
              </c:layout>
              <c:showLegendKey val="0"/>
              <c:showVal val="0"/>
              <c:showCatName val="1"/>
              <c:showSerName val="0"/>
              <c:showPercent val="1"/>
              <c:showBubbleSize val="0"/>
            </c:dLbl>
            <c:dLbl>
              <c:idx val="5"/>
              <c:layout>
                <c:manualLayout>
                  <c:x val="-0.14917232162960839"/>
                  <c:y val="2.6985306082022778E-3"/>
                </c:manualLayout>
              </c:layout>
              <c:showLegendKey val="0"/>
              <c:showVal val="0"/>
              <c:showCatName val="1"/>
              <c:showSerName val="0"/>
              <c:showPercent val="1"/>
              <c:showBubbleSize val="0"/>
            </c:dLbl>
            <c:numFmt formatCode="0.0%" sourceLinked="0"/>
            <c:txPr>
              <a:bodyPr/>
              <a:lstStyle/>
              <a:p>
                <a:pPr>
                  <a:defRPr b="1" i="0" baseline="0"/>
                </a:pPr>
                <a:endParaRPr lang="ru-RU"/>
              </a:p>
            </c:txPr>
            <c:showLegendKey val="0"/>
            <c:showVal val="0"/>
            <c:showCatName val="1"/>
            <c:showSerName val="0"/>
            <c:showPercent val="1"/>
            <c:showBubbleSize val="0"/>
            <c:showLeaderLines val="1"/>
          </c:dLbls>
          <c:cat>
            <c:strRef>
              <c:f>Лист1!$A$2:$A$8</c:f>
              <c:strCache>
                <c:ptCount val="7"/>
                <c:pt idx="0">
                  <c:v>обрабатывающие производства</c:v>
                </c:pt>
                <c:pt idx="1">
                  <c:v>производство и распределение э/энергии, газа и воды</c:v>
                </c:pt>
                <c:pt idx="2">
                  <c:v>торговля</c:v>
                </c:pt>
                <c:pt idx="3">
                  <c:v>транспорт и связь</c:v>
                </c:pt>
                <c:pt idx="4">
                  <c:v>строительство</c:v>
                </c:pt>
                <c:pt idx="5">
                  <c:v>прочие</c:v>
                </c:pt>
                <c:pt idx="6">
                  <c:v>сельское хозяйство</c:v>
                </c:pt>
              </c:strCache>
            </c:strRef>
          </c:cat>
          <c:val>
            <c:numRef>
              <c:f>Лист1!$B$2:$B$8</c:f>
              <c:numCache>
                <c:formatCode>General</c:formatCode>
                <c:ptCount val="7"/>
                <c:pt idx="0">
                  <c:v>84.5</c:v>
                </c:pt>
                <c:pt idx="1">
                  <c:v>1.5</c:v>
                </c:pt>
                <c:pt idx="2">
                  <c:v>7.1</c:v>
                </c:pt>
                <c:pt idx="3">
                  <c:v>0.6</c:v>
                </c:pt>
                <c:pt idx="4">
                  <c:v>0.2</c:v>
                </c:pt>
                <c:pt idx="5" formatCode="0.00">
                  <c:v>5.9</c:v>
                </c:pt>
                <c:pt idx="6">
                  <c:v>0.2</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30</Pages>
  <Words>7785</Words>
  <Characters>44377</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Основные бюджетообразующие показатели</vt:lpstr>
    </vt:vector>
  </TitlesOfParts>
  <Company>Home</Company>
  <LinksUpToDate>false</LinksUpToDate>
  <CharactersWithSpaces>52058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бюджетообразующие показатели</dc:title>
  <dc:creator>1</dc:creator>
  <cp:lastModifiedBy>user</cp:lastModifiedBy>
  <cp:revision>3</cp:revision>
  <cp:lastPrinted>2017-12-05T06:54:00Z</cp:lastPrinted>
  <dcterms:created xsi:type="dcterms:W3CDTF">2017-12-05T06:51:00Z</dcterms:created>
  <dcterms:modified xsi:type="dcterms:W3CDTF">2017-12-05T10:26:00Z</dcterms:modified>
</cp:coreProperties>
</file>