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78" w:rsidRDefault="00EA4278" w:rsidP="00044688">
      <w:pPr>
        <w:jc w:val="center"/>
        <w:rPr>
          <w:b/>
          <w:bCs/>
          <w:sz w:val="28"/>
          <w:szCs w:val="28"/>
        </w:rPr>
      </w:pPr>
      <w:r w:rsidRPr="00EA4278">
        <w:rPr>
          <w:b/>
          <w:bCs/>
          <w:noProof/>
          <w:sz w:val="28"/>
          <w:szCs w:val="28"/>
        </w:rPr>
        <w:drawing>
          <wp:inline distT="0" distB="0" distL="0" distR="0" wp14:anchorId="18AE4A1B" wp14:editId="715DA5C7">
            <wp:extent cx="398145" cy="635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145" cy="635000"/>
                    </a:xfrm>
                    <a:prstGeom prst="rect">
                      <a:avLst/>
                    </a:prstGeom>
                    <a:noFill/>
                    <a:ln w="9525">
                      <a:noFill/>
                      <a:miter lim="800000"/>
                      <a:headEnd/>
                      <a:tailEnd/>
                    </a:ln>
                  </pic:spPr>
                </pic:pic>
              </a:graphicData>
            </a:graphic>
          </wp:inline>
        </w:drawing>
      </w:r>
    </w:p>
    <w:p w:rsidR="00EA4278" w:rsidRDefault="00EA4278" w:rsidP="00EA4278">
      <w:pPr>
        <w:pStyle w:val="a3"/>
        <w:ind w:left="-960" w:right="-639"/>
        <w:rPr>
          <w:b w:val="0"/>
          <w:bCs w:val="0"/>
        </w:rPr>
      </w:pPr>
      <w:r>
        <w:t>Администрация городского округа город Кулебаки</w:t>
      </w:r>
    </w:p>
    <w:p w:rsidR="00EA4278" w:rsidRDefault="00EA4278" w:rsidP="00EA4278">
      <w:pPr>
        <w:pStyle w:val="a3"/>
        <w:ind w:left="-960" w:right="-639"/>
        <w:rPr>
          <w:b w:val="0"/>
          <w:bCs w:val="0"/>
        </w:rPr>
      </w:pPr>
      <w:r>
        <w:t>Нижегородской области</w:t>
      </w:r>
    </w:p>
    <w:p w:rsidR="00EA4278" w:rsidRDefault="00EA4278" w:rsidP="00EA4278">
      <w:pPr>
        <w:ind w:left="-960" w:right="-639"/>
        <w:jc w:val="center"/>
        <w:rPr>
          <w:sz w:val="10"/>
          <w:szCs w:val="10"/>
          <w:u w:val="single"/>
        </w:rPr>
      </w:pPr>
    </w:p>
    <w:p w:rsidR="00EA4278" w:rsidRPr="00304725" w:rsidRDefault="00EA4278" w:rsidP="00EA4278">
      <w:pPr>
        <w:ind w:left="-960" w:right="-639"/>
        <w:jc w:val="center"/>
        <w:rPr>
          <w:sz w:val="10"/>
          <w:szCs w:val="10"/>
          <w:u w:val="single"/>
        </w:rPr>
      </w:pPr>
    </w:p>
    <w:p w:rsidR="00EA4278" w:rsidRPr="00304725" w:rsidRDefault="00EA4278" w:rsidP="00EA4278">
      <w:pPr>
        <w:pStyle w:val="ad"/>
        <w:ind w:left="-960" w:right="-639"/>
        <w:rPr>
          <w:b w:val="0"/>
        </w:rPr>
      </w:pPr>
      <w:r>
        <w:rPr>
          <w:b w:val="0"/>
        </w:rPr>
        <w:t>П</w:t>
      </w:r>
      <w:r w:rsidRPr="00304725">
        <w:rPr>
          <w:b w:val="0"/>
        </w:rPr>
        <w:t>О С Т А Н О В Л Е Н И Е</w:t>
      </w:r>
    </w:p>
    <w:p w:rsidR="00EA4278" w:rsidRDefault="00EB0F87" w:rsidP="00EA4278">
      <w:pPr>
        <w:ind w:left="-960" w:right="-63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0" t="0" r="1905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8B1FA5" w:rsidRPr="003E1235" w:rsidRDefault="00123BD1" w:rsidP="00EA4278">
                            <w:pPr>
                              <w:rPr>
                                <w:u w:val="single"/>
                              </w:rPr>
                            </w:pPr>
                            <w:permStart w:id="2145661321" w:edGrp="everyone"/>
                            <w:r>
                              <w:rPr>
                                <w:u w:val="single"/>
                              </w:rPr>
                              <w:t>2444</w:t>
                            </w:r>
                            <w:permEnd w:id="2145661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8B1FA5" w:rsidRPr="003E1235" w:rsidRDefault="00123BD1" w:rsidP="00EA4278">
                      <w:pPr>
                        <w:rPr>
                          <w:u w:val="single"/>
                        </w:rPr>
                      </w:pPr>
                      <w:permStart w:id="2145661321" w:edGrp="everyone"/>
                      <w:r>
                        <w:rPr>
                          <w:u w:val="single"/>
                        </w:rPr>
                        <w:t>2444</w:t>
                      </w:r>
                      <w:permEnd w:id="2145661321"/>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8B1FA5" w:rsidRPr="003E1235" w:rsidRDefault="00123BD1" w:rsidP="00EA4278">
                            <w:pPr>
                              <w:rPr>
                                <w:u w:val="single"/>
                              </w:rPr>
                            </w:pPr>
                            <w:r>
                              <w:rPr>
                                <w:u w:val="single"/>
                              </w:rPr>
                              <w:t>25 ноября 2019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8B1FA5" w:rsidRPr="003E1235" w:rsidRDefault="00123BD1" w:rsidP="00EA4278">
                      <w:pPr>
                        <w:rPr>
                          <w:u w:val="single"/>
                        </w:rPr>
                      </w:pPr>
                      <w:r>
                        <w:rPr>
                          <w:u w:val="single"/>
                        </w:rPr>
                        <w:t>25 ноября 2019 года</w:t>
                      </w:r>
                    </w:p>
                  </w:txbxContent>
                </v:textbox>
              </v:rect>
            </w:pict>
          </mc:Fallback>
        </mc:AlternateContent>
      </w:r>
    </w:p>
    <w:p w:rsidR="00EA4278" w:rsidRDefault="00404D97" w:rsidP="00404D97">
      <w:pPr>
        <w:ind w:left="-960" w:right="-639"/>
        <w:jc w:val="center"/>
        <w:rPr>
          <w:lang w:val="en-US"/>
        </w:rPr>
      </w:pPr>
      <w:r>
        <w:tab/>
      </w:r>
      <w:r>
        <w:tab/>
        <w:t xml:space="preserve"> </w:t>
      </w:r>
      <w:r w:rsidR="00EA4278">
        <w:tab/>
      </w:r>
      <w:r w:rsidR="00EA4278">
        <w:tab/>
      </w:r>
      <w:r w:rsidR="00EA4278">
        <w:tab/>
      </w:r>
      <w:r w:rsidR="00EA4278">
        <w:tab/>
      </w:r>
      <w:r w:rsidR="00EA4278">
        <w:tab/>
      </w:r>
      <w:r w:rsidR="00EA4278">
        <w:tab/>
      </w:r>
      <w:r w:rsidR="00EA4278">
        <w:tab/>
      </w:r>
      <w:r w:rsidR="00EA4278">
        <w:tab/>
      </w:r>
      <w:r w:rsidR="00EA4278">
        <w:tab/>
        <w:t xml:space="preserve">           №</w:t>
      </w:r>
    </w:p>
    <w:p w:rsidR="00EA4278" w:rsidRDefault="00EA4278" w:rsidP="00EA4278">
      <w:pPr>
        <w:jc w:val="both"/>
      </w:pPr>
    </w:p>
    <w:p w:rsidR="00EA4278" w:rsidRPr="00EA4278" w:rsidRDefault="00EA4278" w:rsidP="00EA4278">
      <w:pPr>
        <w:jc w:val="both"/>
      </w:pPr>
    </w:p>
    <w:tbl>
      <w:tblPr>
        <w:tblW w:w="0" w:type="auto"/>
        <w:jc w:val="center"/>
        <w:tblLook w:val="01E0" w:firstRow="1" w:lastRow="1" w:firstColumn="1" w:lastColumn="1" w:noHBand="0" w:noVBand="0"/>
      </w:tblPr>
      <w:tblGrid>
        <w:gridCol w:w="9637"/>
      </w:tblGrid>
      <w:tr w:rsidR="00EA4278" w:rsidRPr="00F54423" w:rsidTr="006B7203">
        <w:trPr>
          <w:jc w:val="center"/>
        </w:trPr>
        <w:tc>
          <w:tcPr>
            <w:tcW w:w="9853" w:type="dxa"/>
          </w:tcPr>
          <w:p w:rsidR="00EA4278" w:rsidRPr="00F54423" w:rsidRDefault="00EA4278" w:rsidP="006B7203">
            <w:pPr>
              <w:jc w:val="center"/>
              <w:rPr>
                <w:b/>
                <w:sz w:val="28"/>
                <w:szCs w:val="28"/>
              </w:rPr>
            </w:pPr>
            <w:permStart w:id="637678826" w:edGrp="everyone"/>
            <w:r w:rsidRPr="00F54423">
              <w:rPr>
                <w:b/>
                <w:sz w:val="28"/>
                <w:szCs w:val="28"/>
              </w:rPr>
              <w:t xml:space="preserve">О прогнозе социально-экономического развития </w:t>
            </w:r>
          </w:p>
          <w:p w:rsidR="00EA4278" w:rsidRPr="00F54423" w:rsidRDefault="00EA4278" w:rsidP="006B7203">
            <w:pPr>
              <w:jc w:val="center"/>
              <w:rPr>
                <w:b/>
                <w:sz w:val="28"/>
                <w:szCs w:val="28"/>
              </w:rPr>
            </w:pPr>
            <w:r w:rsidRPr="00F54423">
              <w:rPr>
                <w:b/>
                <w:sz w:val="28"/>
                <w:szCs w:val="28"/>
              </w:rPr>
              <w:t xml:space="preserve">городского округа город Кулебаки на </w:t>
            </w:r>
            <w:r w:rsidR="00404D97">
              <w:rPr>
                <w:b/>
                <w:sz w:val="28"/>
                <w:szCs w:val="28"/>
              </w:rPr>
              <w:t>долго</w:t>
            </w:r>
            <w:r w:rsidRPr="00F54423">
              <w:rPr>
                <w:b/>
                <w:sz w:val="28"/>
                <w:szCs w:val="28"/>
              </w:rPr>
              <w:t>срочный период</w:t>
            </w:r>
          </w:p>
          <w:p w:rsidR="00EA4278" w:rsidRPr="00F54423" w:rsidRDefault="00EA4278" w:rsidP="002B3744">
            <w:pPr>
              <w:jc w:val="center"/>
              <w:rPr>
                <w:b/>
                <w:sz w:val="28"/>
                <w:szCs w:val="28"/>
              </w:rPr>
            </w:pPr>
            <w:r w:rsidRPr="00F54423">
              <w:rPr>
                <w:b/>
                <w:sz w:val="28"/>
                <w:szCs w:val="28"/>
              </w:rPr>
              <w:t>(</w:t>
            </w:r>
            <w:r w:rsidR="00404D97">
              <w:rPr>
                <w:b/>
                <w:sz w:val="28"/>
                <w:szCs w:val="28"/>
              </w:rPr>
              <w:t>до 2025 года</w:t>
            </w:r>
            <w:r w:rsidRPr="00F54423">
              <w:rPr>
                <w:b/>
                <w:sz w:val="28"/>
                <w:szCs w:val="28"/>
              </w:rPr>
              <w:t xml:space="preserve">) </w:t>
            </w:r>
            <w:permEnd w:id="637678826"/>
          </w:p>
        </w:tc>
      </w:tr>
    </w:tbl>
    <w:p w:rsidR="00EA4278" w:rsidRPr="00F54423" w:rsidRDefault="00EA4278" w:rsidP="00EA4278">
      <w:pPr>
        <w:jc w:val="both"/>
        <w:rPr>
          <w:sz w:val="28"/>
          <w:szCs w:val="28"/>
        </w:rPr>
      </w:pPr>
    </w:p>
    <w:p w:rsidR="00EA4278" w:rsidRPr="00F54423" w:rsidRDefault="00EA4278" w:rsidP="00EA4278">
      <w:pPr>
        <w:jc w:val="both"/>
        <w:rPr>
          <w:sz w:val="28"/>
          <w:szCs w:val="28"/>
        </w:rPr>
      </w:pP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2B3744" w:rsidP="002B3744">
            <w:pPr>
              <w:spacing w:line="324" w:lineRule="auto"/>
              <w:ind w:firstLine="709"/>
              <w:jc w:val="both"/>
              <w:rPr>
                <w:sz w:val="28"/>
                <w:szCs w:val="28"/>
              </w:rPr>
            </w:pPr>
            <w:permStart w:id="867583034" w:edGrp="everyone"/>
            <w:r>
              <w:rPr>
                <w:sz w:val="28"/>
                <w:szCs w:val="28"/>
              </w:rPr>
              <w:t xml:space="preserve">В соответствии со ст. 9  Закона Нижегородской области  от 03.03.2015 № 24-З </w:t>
            </w:r>
            <w:r w:rsidR="00E11849">
              <w:rPr>
                <w:sz w:val="28"/>
                <w:szCs w:val="28"/>
              </w:rPr>
              <w:t>«О ст</w:t>
            </w:r>
            <w:r w:rsidR="005B4E63">
              <w:rPr>
                <w:sz w:val="28"/>
                <w:szCs w:val="28"/>
              </w:rPr>
              <w:t>р</w:t>
            </w:r>
            <w:bookmarkStart w:id="0" w:name="_GoBack"/>
            <w:bookmarkEnd w:id="0"/>
            <w:r w:rsidR="00E11849">
              <w:rPr>
                <w:sz w:val="28"/>
                <w:szCs w:val="28"/>
              </w:rPr>
              <w:t xml:space="preserve">атегическом планировании в </w:t>
            </w:r>
            <w:r>
              <w:rPr>
                <w:sz w:val="28"/>
                <w:szCs w:val="28"/>
              </w:rPr>
              <w:t>Нижегородской области</w:t>
            </w:r>
            <w:r w:rsidR="00E11849">
              <w:rPr>
                <w:sz w:val="28"/>
                <w:szCs w:val="28"/>
              </w:rPr>
              <w:t xml:space="preserve">», во исполнение решения Совета депутатов городского округа город Кулебаки Нижегородской области от 25.06.2019 г. № 36, в целях формирования бюджетного прогноза городского округа город Кулебаки Нижегородской области на долгосрочный период, </w:t>
            </w:r>
            <w:r w:rsidR="00EA4278" w:rsidRPr="00F54423">
              <w:rPr>
                <w:sz w:val="28"/>
                <w:szCs w:val="28"/>
              </w:rPr>
              <w:t xml:space="preserve">руководствуясь ст.39 Устава городского округа город Кулебаки Нижегородской области, администрация городского округа город Кулебаки Нижегородской области  </w:t>
            </w:r>
            <w:permEnd w:id="867583034"/>
          </w:p>
        </w:tc>
      </w:tr>
    </w:tbl>
    <w:p w:rsidR="00EA4278" w:rsidRPr="00F54423" w:rsidRDefault="00EA4278" w:rsidP="00EA4278">
      <w:pPr>
        <w:spacing w:line="360" w:lineRule="auto"/>
        <w:jc w:val="center"/>
        <w:rPr>
          <w:b/>
          <w:sz w:val="28"/>
          <w:szCs w:val="28"/>
        </w:rPr>
      </w:pPr>
      <w:r w:rsidRPr="00F54423">
        <w:rPr>
          <w:b/>
          <w:sz w:val="28"/>
          <w:szCs w:val="28"/>
        </w:rPr>
        <w:t xml:space="preserve">п о с </w:t>
      </w:r>
      <w:proofErr w:type="gramStart"/>
      <w:r w:rsidRPr="00F54423">
        <w:rPr>
          <w:b/>
          <w:sz w:val="28"/>
          <w:szCs w:val="28"/>
        </w:rPr>
        <w:t>т</w:t>
      </w:r>
      <w:proofErr w:type="gramEnd"/>
      <w:r w:rsidRPr="00F54423">
        <w:rPr>
          <w:b/>
          <w:sz w:val="28"/>
          <w:szCs w:val="28"/>
        </w:rPr>
        <w:t xml:space="preserve"> а н о в л я е т: </w:t>
      </w: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00" w:lineRule="auto"/>
              <w:ind w:firstLine="709"/>
              <w:jc w:val="both"/>
              <w:rPr>
                <w:sz w:val="28"/>
                <w:szCs w:val="28"/>
              </w:rPr>
            </w:pPr>
            <w:permStart w:id="201922197" w:edGrp="everyone"/>
            <w:r w:rsidRPr="00F54423">
              <w:rPr>
                <w:sz w:val="28"/>
                <w:szCs w:val="28"/>
              </w:rPr>
              <w:t xml:space="preserve">1. Одобрить прогноз социально-экономического развития городского округа город Кулебаки на </w:t>
            </w:r>
            <w:r w:rsidR="002B3744">
              <w:rPr>
                <w:sz w:val="28"/>
                <w:szCs w:val="28"/>
              </w:rPr>
              <w:t xml:space="preserve">долгосрочный </w:t>
            </w:r>
            <w:r w:rsidRPr="00F54423">
              <w:rPr>
                <w:sz w:val="28"/>
                <w:szCs w:val="28"/>
              </w:rPr>
              <w:t>период (</w:t>
            </w:r>
            <w:r w:rsidR="002B3744">
              <w:rPr>
                <w:sz w:val="28"/>
                <w:szCs w:val="28"/>
              </w:rPr>
              <w:t>до</w:t>
            </w:r>
            <w:r w:rsidR="00330944">
              <w:rPr>
                <w:sz w:val="28"/>
                <w:szCs w:val="28"/>
              </w:rPr>
              <w:t xml:space="preserve"> </w:t>
            </w:r>
            <w:r w:rsidRPr="00F54423">
              <w:rPr>
                <w:sz w:val="28"/>
                <w:szCs w:val="28"/>
              </w:rPr>
              <w:t>20</w:t>
            </w:r>
            <w:r w:rsidR="00330944">
              <w:rPr>
                <w:sz w:val="28"/>
                <w:szCs w:val="28"/>
              </w:rPr>
              <w:t>2</w:t>
            </w:r>
            <w:r w:rsidR="002B3744">
              <w:rPr>
                <w:sz w:val="28"/>
                <w:szCs w:val="28"/>
              </w:rPr>
              <w:t>5</w:t>
            </w:r>
            <w:r w:rsidRPr="00F54423">
              <w:rPr>
                <w:sz w:val="28"/>
                <w:szCs w:val="28"/>
              </w:rPr>
              <w:t xml:space="preserve"> год</w:t>
            </w:r>
            <w:r w:rsidR="002B3744">
              <w:rPr>
                <w:sz w:val="28"/>
                <w:szCs w:val="28"/>
              </w:rPr>
              <w:t>а</w:t>
            </w:r>
            <w:r w:rsidRPr="00F54423">
              <w:rPr>
                <w:sz w:val="28"/>
                <w:szCs w:val="28"/>
              </w:rPr>
              <w:t xml:space="preserve">) (далее </w:t>
            </w:r>
            <w:r w:rsidR="002B3744">
              <w:rPr>
                <w:sz w:val="28"/>
                <w:szCs w:val="28"/>
              </w:rPr>
              <w:t>–</w:t>
            </w:r>
            <w:r w:rsidRPr="00F54423">
              <w:rPr>
                <w:sz w:val="28"/>
                <w:szCs w:val="28"/>
              </w:rPr>
              <w:t xml:space="preserve"> </w:t>
            </w:r>
            <w:r w:rsidR="002B3744">
              <w:rPr>
                <w:sz w:val="28"/>
                <w:szCs w:val="28"/>
              </w:rPr>
              <w:t xml:space="preserve">долгосрочный </w:t>
            </w:r>
            <w:r w:rsidRPr="00F54423">
              <w:rPr>
                <w:sz w:val="28"/>
                <w:szCs w:val="28"/>
              </w:rPr>
              <w:t>прогноз).</w:t>
            </w:r>
          </w:p>
          <w:p w:rsidR="00EA4278" w:rsidRDefault="00EA4278" w:rsidP="00330944">
            <w:pPr>
              <w:spacing w:line="300" w:lineRule="auto"/>
              <w:ind w:firstLine="709"/>
              <w:jc w:val="both"/>
              <w:rPr>
                <w:sz w:val="28"/>
                <w:szCs w:val="28"/>
              </w:rPr>
            </w:pPr>
            <w:r w:rsidRPr="00F54423">
              <w:rPr>
                <w:sz w:val="28"/>
                <w:szCs w:val="28"/>
              </w:rPr>
              <w:t xml:space="preserve">2. Отделу экономики управления экономики осуществлять мониторинг реализации </w:t>
            </w:r>
            <w:r w:rsidR="002B3744">
              <w:rPr>
                <w:sz w:val="28"/>
                <w:szCs w:val="28"/>
              </w:rPr>
              <w:t xml:space="preserve">долгосрочного прогноза </w:t>
            </w:r>
            <w:r w:rsidRPr="00F54423">
              <w:rPr>
                <w:sz w:val="28"/>
                <w:szCs w:val="28"/>
              </w:rPr>
              <w:t xml:space="preserve">в соответствии с установленными </w:t>
            </w:r>
            <w:r w:rsidR="002B3744">
              <w:rPr>
                <w:sz w:val="28"/>
                <w:szCs w:val="28"/>
              </w:rPr>
              <w:t>индика</w:t>
            </w:r>
            <w:r w:rsidRPr="00F54423">
              <w:rPr>
                <w:sz w:val="28"/>
                <w:szCs w:val="28"/>
              </w:rPr>
              <w:t>торами.</w:t>
            </w:r>
          </w:p>
          <w:p w:rsidR="002B3744" w:rsidRPr="00F54423" w:rsidRDefault="002B3744" w:rsidP="00330944">
            <w:pPr>
              <w:spacing w:line="300" w:lineRule="auto"/>
              <w:ind w:firstLine="709"/>
              <w:jc w:val="both"/>
              <w:rPr>
                <w:sz w:val="28"/>
                <w:szCs w:val="28"/>
              </w:rPr>
            </w:pPr>
            <w:r>
              <w:rPr>
                <w:sz w:val="28"/>
                <w:szCs w:val="28"/>
              </w:rPr>
              <w:t xml:space="preserve">3. Отделу экономики управления экономики ежегодно осуществлять корректировку долгосрочного прогноза в соответствии с </w:t>
            </w:r>
            <w:proofErr w:type="spellStart"/>
            <w:r>
              <w:rPr>
                <w:sz w:val="28"/>
                <w:szCs w:val="28"/>
              </w:rPr>
              <w:t>бюджетнообразующими</w:t>
            </w:r>
            <w:proofErr w:type="spellEnd"/>
            <w:r>
              <w:rPr>
                <w:sz w:val="28"/>
                <w:szCs w:val="28"/>
              </w:rPr>
              <w:t xml:space="preserve"> показателями, защищенными в министерстве экономического развития и инвестиций Нижегородской области, на среднесрочный период.</w:t>
            </w:r>
          </w:p>
          <w:p w:rsidR="00EA4278" w:rsidRPr="00F54423" w:rsidRDefault="002B3744" w:rsidP="00330944">
            <w:pPr>
              <w:spacing w:line="300" w:lineRule="auto"/>
              <w:ind w:firstLine="709"/>
              <w:jc w:val="both"/>
              <w:rPr>
                <w:sz w:val="28"/>
                <w:szCs w:val="28"/>
              </w:rPr>
            </w:pPr>
            <w:r>
              <w:rPr>
                <w:sz w:val="28"/>
                <w:szCs w:val="28"/>
              </w:rPr>
              <w:t>4</w:t>
            </w:r>
            <w:r w:rsidR="00EA4278" w:rsidRPr="00F54423">
              <w:rPr>
                <w:sz w:val="28"/>
                <w:szCs w:val="28"/>
              </w:rPr>
              <w:t>. Контроль за исполнением настоящего постановления возложить на заместителя главы администрации, начальника управления экономики Бисерову С.А.</w:t>
            </w:r>
            <w:permEnd w:id="201922197"/>
          </w:p>
        </w:tc>
      </w:tr>
    </w:tbl>
    <w:p w:rsidR="00DA3C53" w:rsidRDefault="00DA3C53" w:rsidP="00EA4278">
      <w:pPr>
        <w:jc w:val="both"/>
      </w:pPr>
    </w:p>
    <w:tbl>
      <w:tblPr>
        <w:tblW w:w="0" w:type="auto"/>
        <w:tblLayout w:type="fixed"/>
        <w:tblLook w:val="01E0" w:firstRow="1" w:lastRow="1" w:firstColumn="1" w:lastColumn="1" w:noHBand="0" w:noVBand="0"/>
      </w:tblPr>
      <w:tblGrid>
        <w:gridCol w:w="4820"/>
        <w:gridCol w:w="2268"/>
        <w:gridCol w:w="2693"/>
      </w:tblGrid>
      <w:tr w:rsidR="00EA4278" w:rsidTr="006B7203">
        <w:tc>
          <w:tcPr>
            <w:tcW w:w="4820" w:type="dxa"/>
          </w:tcPr>
          <w:p w:rsidR="00EA4278" w:rsidRPr="00281633" w:rsidRDefault="00EA4278" w:rsidP="006B7203">
            <w:pPr>
              <w:rPr>
                <w:sz w:val="28"/>
                <w:szCs w:val="28"/>
              </w:rPr>
            </w:pPr>
            <w:permStart w:id="1506441596" w:edGrp="everyone"/>
            <w:r w:rsidRPr="00281633">
              <w:rPr>
                <w:sz w:val="28"/>
                <w:szCs w:val="28"/>
              </w:rPr>
              <w:t xml:space="preserve">Глава администрации  </w:t>
            </w:r>
            <w:permEnd w:id="1506441596"/>
          </w:p>
        </w:tc>
        <w:tc>
          <w:tcPr>
            <w:tcW w:w="2268" w:type="dxa"/>
          </w:tcPr>
          <w:p w:rsidR="00EA4278" w:rsidRDefault="00EA4278" w:rsidP="006B7203">
            <w:pPr>
              <w:jc w:val="both"/>
            </w:pPr>
          </w:p>
        </w:tc>
        <w:tc>
          <w:tcPr>
            <w:tcW w:w="2693" w:type="dxa"/>
          </w:tcPr>
          <w:p w:rsidR="00EA4278" w:rsidRPr="00281633" w:rsidRDefault="00EA4278" w:rsidP="006B7203">
            <w:pPr>
              <w:jc w:val="right"/>
              <w:rPr>
                <w:sz w:val="28"/>
                <w:szCs w:val="28"/>
              </w:rPr>
            </w:pPr>
            <w:permStart w:id="1765306875" w:edGrp="everyone"/>
            <w:r w:rsidRPr="00281633">
              <w:rPr>
                <w:sz w:val="28"/>
                <w:szCs w:val="28"/>
              </w:rPr>
              <w:t xml:space="preserve">Л.А. </w:t>
            </w:r>
            <w:proofErr w:type="spellStart"/>
            <w:r w:rsidRPr="00281633">
              <w:rPr>
                <w:sz w:val="28"/>
                <w:szCs w:val="28"/>
              </w:rPr>
              <w:t>Узякова</w:t>
            </w:r>
            <w:proofErr w:type="spellEnd"/>
            <w:r w:rsidRPr="00281633">
              <w:rPr>
                <w:sz w:val="28"/>
                <w:szCs w:val="28"/>
              </w:rPr>
              <w:t xml:space="preserve">  </w:t>
            </w:r>
            <w:permEnd w:id="1765306875"/>
          </w:p>
        </w:tc>
      </w:tr>
    </w:tbl>
    <w:p w:rsidR="00EA4278" w:rsidRDefault="00EA4278" w:rsidP="00EA4278">
      <w:pPr>
        <w:jc w:val="both"/>
        <w:sectPr w:rsidR="00EA4278" w:rsidSect="00720459">
          <w:headerReference w:type="even" r:id="rId8"/>
          <w:headerReference w:type="default" r:id="rId9"/>
          <w:pgSz w:w="11906" w:h="16838"/>
          <w:pgMar w:top="340" w:right="851" w:bottom="567" w:left="1418" w:header="720" w:footer="709" w:gutter="0"/>
          <w:pgNumType w:start="0"/>
          <w:cols w:space="708"/>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330944" w:rsidTr="00442247">
        <w:tc>
          <w:tcPr>
            <w:tcW w:w="5210" w:type="dxa"/>
          </w:tcPr>
          <w:p w:rsidR="00330944" w:rsidRDefault="00330944" w:rsidP="00044688">
            <w:pPr>
              <w:jc w:val="center"/>
              <w:rPr>
                <w:b/>
                <w:bCs/>
                <w:sz w:val="28"/>
                <w:szCs w:val="28"/>
              </w:rPr>
            </w:pPr>
          </w:p>
        </w:tc>
        <w:tc>
          <w:tcPr>
            <w:tcW w:w="5210" w:type="dxa"/>
          </w:tcPr>
          <w:p w:rsidR="00330944" w:rsidRDefault="00442247" w:rsidP="00442247">
            <w:pPr>
              <w:jc w:val="center"/>
              <w:rPr>
                <w:bCs/>
                <w:sz w:val="28"/>
                <w:szCs w:val="28"/>
              </w:rPr>
            </w:pPr>
            <w:r>
              <w:rPr>
                <w:bCs/>
                <w:sz w:val="28"/>
                <w:szCs w:val="28"/>
              </w:rPr>
              <w:t>ОДОБРЕН</w:t>
            </w:r>
          </w:p>
          <w:p w:rsidR="00442247" w:rsidRDefault="00442247" w:rsidP="00442247">
            <w:pPr>
              <w:jc w:val="center"/>
              <w:rPr>
                <w:bCs/>
                <w:sz w:val="28"/>
                <w:szCs w:val="28"/>
              </w:rPr>
            </w:pPr>
            <w:r>
              <w:rPr>
                <w:bCs/>
                <w:sz w:val="28"/>
                <w:szCs w:val="28"/>
              </w:rPr>
              <w:t>постановлением админ</w:t>
            </w:r>
            <w:r w:rsidR="00720459">
              <w:rPr>
                <w:bCs/>
                <w:sz w:val="28"/>
                <w:szCs w:val="28"/>
              </w:rPr>
              <w:t>и</w:t>
            </w:r>
            <w:r>
              <w:rPr>
                <w:bCs/>
                <w:sz w:val="28"/>
                <w:szCs w:val="28"/>
              </w:rPr>
              <w:t>страции</w:t>
            </w:r>
          </w:p>
          <w:p w:rsidR="00442247" w:rsidRDefault="00442247" w:rsidP="00442247">
            <w:pPr>
              <w:jc w:val="center"/>
              <w:rPr>
                <w:bCs/>
                <w:sz w:val="28"/>
                <w:szCs w:val="28"/>
              </w:rPr>
            </w:pPr>
            <w:r>
              <w:rPr>
                <w:bCs/>
                <w:sz w:val="28"/>
                <w:szCs w:val="28"/>
              </w:rPr>
              <w:t>городского округа город Кулебаки Нижегородской области</w:t>
            </w:r>
          </w:p>
          <w:p w:rsidR="00442247" w:rsidRPr="00330944" w:rsidRDefault="00442247" w:rsidP="001908E9">
            <w:pPr>
              <w:jc w:val="center"/>
              <w:rPr>
                <w:bCs/>
                <w:sz w:val="28"/>
                <w:szCs w:val="28"/>
              </w:rPr>
            </w:pPr>
            <w:r>
              <w:rPr>
                <w:bCs/>
                <w:sz w:val="28"/>
                <w:szCs w:val="28"/>
              </w:rPr>
              <w:t>от</w:t>
            </w:r>
            <w:r w:rsidR="001908E9">
              <w:rPr>
                <w:bCs/>
                <w:sz w:val="28"/>
                <w:szCs w:val="28"/>
              </w:rPr>
              <w:t xml:space="preserve"> 25 ноября 2019 г. </w:t>
            </w:r>
            <w:r>
              <w:rPr>
                <w:bCs/>
                <w:sz w:val="28"/>
                <w:szCs w:val="28"/>
              </w:rPr>
              <w:t>№</w:t>
            </w:r>
            <w:r w:rsidR="001908E9">
              <w:rPr>
                <w:bCs/>
                <w:sz w:val="28"/>
                <w:szCs w:val="28"/>
              </w:rPr>
              <w:t xml:space="preserve"> 2444</w:t>
            </w:r>
          </w:p>
        </w:tc>
      </w:tr>
    </w:tbl>
    <w:p w:rsidR="00330944" w:rsidRDefault="00330944" w:rsidP="00044688">
      <w:pPr>
        <w:jc w:val="center"/>
        <w:rPr>
          <w:b/>
          <w:bCs/>
          <w:sz w:val="28"/>
          <w:szCs w:val="28"/>
        </w:rPr>
      </w:pPr>
    </w:p>
    <w:p w:rsidR="00330944" w:rsidRDefault="00330944" w:rsidP="00330944">
      <w:pPr>
        <w:pStyle w:val="ConsPlusNormal"/>
        <w:ind w:firstLine="539"/>
        <w:jc w:val="both"/>
        <w:rPr>
          <w:rFonts w:ascii="Times New Roman" w:hAnsi="Times New Roman" w:cs="Times New Roman"/>
          <w:sz w:val="28"/>
          <w:szCs w:val="28"/>
        </w:rPr>
      </w:pPr>
    </w:p>
    <w:p w:rsidR="00442247" w:rsidRPr="00442247" w:rsidRDefault="00442247" w:rsidP="00442247">
      <w:pPr>
        <w:pStyle w:val="af3"/>
        <w:jc w:val="center"/>
        <w:rPr>
          <w:b/>
          <w:bCs/>
          <w:sz w:val="28"/>
          <w:szCs w:val="28"/>
        </w:rPr>
      </w:pPr>
      <w:r w:rsidRPr="00442247">
        <w:rPr>
          <w:b/>
          <w:bCs/>
          <w:sz w:val="28"/>
          <w:szCs w:val="28"/>
        </w:rPr>
        <w:t>ПРОГНОЗ</w:t>
      </w:r>
    </w:p>
    <w:p w:rsidR="00442247" w:rsidRPr="00442247" w:rsidRDefault="00442247" w:rsidP="00442247">
      <w:pPr>
        <w:pStyle w:val="af3"/>
        <w:jc w:val="center"/>
        <w:rPr>
          <w:b/>
          <w:bCs/>
          <w:sz w:val="28"/>
          <w:szCs w:val="28"/>
        </w:rPr>
      </w:pPr>
      <w:r w:rsidRPr="00442247">
        <w:rPr>
          <w:b/>
          <w:bCs/>
          <w:sz w:val="28"/>
          <w:szCs w:val="28"/>
        </w:rPr>
        <w:t xml:space="preserve">социально-экономического развития </w:t>
      </w:r>
      <w:r>
        <w:rPr>
          <w:b/>
          <w:bCs/>
          <w:sz w:val="28"/>
          <w:szCs w:val="28"/>
        </w:rPr>
        <w:t xml:space="preserve">городского округа город Кулебаки </w:t>
      </w:r>
      <w:r w:rsidRPr="00442247">
        <w:rPr>
          <w:b/>
          <w:bCs/>
          <w:sz w:val="28"/>
          <w:szCs w:val="28"/>
        </w:rPr>
        <w:t>Нижегородской области</w:t>
      </w:r>
    </w:p>
    <w:p w:rsidR="00442247" w:rsidRPr="00442247" w:rsidRDefault="00442247" w:rsidP="00442247">
      <w:pPr>
        <w:pStyle w:val="af3"/>
        <w:jc w:val="center"/>
        <w:rPr>
          <w:sz w:val="28"/>
          <w:szCs w:val="28"/>
        </w:rPr>
      </w:pPr>
      <w:r w:rsidRPr="00442247">
        <w:rPr>
          <w:b/>
          <w:bCs/>
          <w:sz w:val="28"/>
          <w:szCs w:val="28"/>
        </w:rPr>
        <w:t xml:space="preserve">на </w:t>
      </w:r>
      <w:r w:rsidR="003D7EC1">
        <w:rPr>
          <w:b/>
          <w:bCs/>
          <w:sz w:val="28"/>
          <w:szCs w:val="28"/>
        </w:rPr>
        <w:t>долгосрочный</w:t>
      </w:r>
      <w:r w:rsidRPr="00442247">
        <w:rPr>
          <w:b/>
          <w:bCs/>
          <w:sz w:val="28"/>
          <w:szCs w:val="28"/>
        </w:rPr>
        <w:t xml:space="preserve"> период (</w:t>
      </w:r>
      <w:r w:rsidR="003D7EC1">
        <w:rPr>
          <w:b/>
          <w:bCs/>
          <w:sz w:val="28"/>
          <w:szCs w:val="28"/>
        </w:rPr>
        <w:t xml:space="preserve">до </w:t>
      </w:r>
      <w:r w:rsidRPr="00442247">
        <w:rPr>
          <w:b/>
          <w:bCs/>
          <w:sz w:val="28"/>
          <w:szCs w:val="28"/>
        </w:rPr>
        <w:t>202</w:t>
      </w:r>
      <w:r w:rsidR="003D7EC1">
        <w:rPr>
          <w:b/>
          <w:bCs/>
          <w:sz w:val="28"/>
          <w:szCs w:val="28"/>
        </w:rPr>
        <w:t>5</w:t>
      </w:r>
      <w:r w:rsidRPr="00442247">
        <w:rPr>
          <w:b/>
          <w:bCs/>
          <w:sz w:val="28"/>
          <w:szCs w:val="28"/>
        </w:rPr>
        <w:t xml:space="preserve"> год</w:t>
      </w:r>
      <w:r w:rsidR="003D7EC1">
        <w:rPr>
          <w:b/>
          <w:bCs/>
          <w:sz w:val="28"/>
          <w:szCs w:val="28"/>
        </w:rPr>
        <w:t>а</w:t>
      </w:r>
      <w:r w:rsidRPr="00442247">
        <w:rPr>
          <w:b/>
          <w:bCs/>
          <w:sz w:val="28"/>
          <w:szCs w:val="28"/>
        </w:rPr>
        <w:t>)</w:t>
      </w:r>
    </w:p>
    <w:p w:rsidR="00442247" w:rsidRPr="00442247" w:rsidRDefault="00442247" w:rsidP="00442247">
      <w:pPr>
        <w:pStyle w:val="af3"/>
        <w:jc w:val="center"/>
        <w:rPr>
          <w:sz w:val="28"/>
          <w:szCs w:val="28"/>
        </w:rPr>
      </w:pPr>
    </w:p>
    <w:p w:rsidR="00442247" w:rsidRPr="00D355CA" w:rsidRDefault="00442247" w:rsidP="00D355CA">
      <w:pPr>
        <w:pStyle w:val="af3"/>
        <w:spacing w:line="360" w:lineRule="auto"/>
        <w:ind w:firstLine="708"/>
        <w:jc w:val="both"/>
        <w:rPr>
          <w:sz w:val="26"/>
          <w:szCs w:val="26"/>
        </w:rPr>
      </w:pPr>
      <w:r w:rsidRPr="00D355CA">
        <w:rPr>
          <w:sz w:val="26"/>
          <w:szCs w:val="26"/>
        </w:rPr>
        <w:t xml:space="preserve">Прогноз социально-экономического развития городского округа город Кулебаки Нижегородской области на </w:t>
      </w:r>
      <w:r w:rsidR="0045341D">
        <w:rPr>
          <w:sz w:val="26"/>
          <w:szCs w:val="26"/>
        </w:rPr>
        <w:t>долго</w:t>
      </w:r>
      <w:r w:rsidRPr="00D355CA">
        <w:rPr>
          <w:sz w:val="26"/>
          <w:szCs w:val="26"/>
        </w:rPr>
        <w:t>срочный период (</w:t>
      </w:r>
      <w:r w:rsidR="0045341D">
        <w:rPr>
          <w:sz w:val="26"/>
          <w:szCs w:val="26"/>
        </w:rPr>
        <w:t xml:space="preserve">до </w:t>
      </w:r>
      <w:r w:rsidRPr="00D355CA">
        <w:rPr>
          <w:sz w:val="26"/>
          <w:szCs w:val="26"/>
        </w:rPr>
        <w:t>202</w:t>
      </w:r>
      <w:r w:rsidR="0045341D">
        <w:rPr>
          <w:sz w:val="26"/>
          <w:szCs w:val="26"/>
        </w:rPr>
        <w:t>5</w:t>
      </w:r>
      <w:r w:rsidRPr="00D355CA">
        <w:rPr>
          <w:sz w:val="26"/>
          <w:szCs w:val="26"/>
        </w:rPr>
        <w:t xml:space="preserve"> год</w:t>
      </w:r>
      <w:r w:rsidR="0045341D">
        <w:rPr>
          <w:sz w:val="26"/>
          <w:szCs w:val="26"/>
        </w:rPr>
        <w:t>а</w:t>
      </w:r>
      <w:r w:rsidRPr="00D355CA">
        <w:rPr>
          <w:sz w:val="26"/>
          <w:szCs w:val="26"/>
        </w:rPr>
        <w:t xml:space="preserve">) (далее </w:t>
      </w:r>
      <w:r w:rsidR="0045341D">
        <w:rPr>
          <w:sz w:val="26"/>
          <w:szCs w:val="26"/>
        </w:rPr>
        <w:t>–</w:t>
      </w:r>
      <w:r w:rsidRPr="00D355CA">
        <w:rPr>
          <w:sz w:val="26"/>
          <w:szCs w:val="26"/>
        </w:rPr>
        <w:t xml:space="preserve"> </w:t>
      </w:r>
      <w:r w:rsidR="0045341D">
        <w:rPr>
          <w:sz w:val="26"/>
          <w:szCs w:val="26"/>
        </w:rPr>
        <w:t>долгосрочный про</w:t>
      </w:r>
      <w:r w:rsidRPr="00D355CA">
        <w:rPr>
          <w:sz w:val="26"/>
          <w:szCs w:val="26"/>
        </w:rPr>
        <w:t xml:space="preserve">гноз) разработан в соответствии с действующей нормативной правовой базой: </w:t>
      </w:r>
    </w:p>
    <w:p w:rsidR="00442247" w:rsidRPr="00D355CA" w:rsidRDefault="00442247" w:rsidP="00D355CA">
      <w:pPr>
        <w:pStyle w:val="af3"/>
        <w:spacing w:line="360" w:lineRule="auto"/>
        <w:ind w:firstLine="708"/>
        <w:jc w:val="both"/>
        <w:rPr>
          <w:sz w:val="26"/>
          <w:szCs w:val="26"/>
        </w:rPr>
      </w:pPr>
      <w:r w:rsidRPr="00D355CA">
        <w:rPr>
          <w:sz w:val="26"/>
          <w:szCs w:val="26"/>
        </w:rPr>
        <w:t>Бюджетным кодексом Российской Федерации;</w:t>
      </w:r>
    </w:p>
    <w:p w:rsidR="00442247" w:rsidRPr="00D355CA" w:rsidRDefault="00442247" w:rsidP="00D355CA">
      <w:pPr>
        <w:pStyle w:val="af3"/>
        <w:spacing w:line="360" w:lineRule="auto"/>
        <w:ind w:firstLine="708"/>
        <w:jc w:val="both"/>
        <w:rPr>
          <w:sz w:val="26"/>
          <w:szCs w:val="26"/>
        </w:rPr>
      </w:pPr>
      <w:r w:rsidRPr="00D355CA">
        <w:rPr>
          <w:sz w:val="26"/>
          <w:szCs w:val="26"/>
        </w:rPr>
        <w:t>Федеральным законом от 28 июня 2014 года № 172-ФЗ "О стратегическом планировании в Российской Федерации";</w:t>
      </w:r>
    </w:p>
    <w:p w:rsidR="00442247" w:rsidRPr="00D355CA" w:rsidRDefault="00442247" w:rsidP="00D355CA">
      <w:pPr>
        <w:pStyle w:val="af3"/>
        <w:spacing w:line="360" w:lineRule="auto"/>
        <w:ind w:firstLine="708"/>
        <w:jc w:val="both"/>
        <w:rPr>
          <w:sz w:val="26"/>
          <w:szCs w:val="26"/>
        </w:rPr>
      </w:pPr>
      <w:r w:rsidRPr="00D355CA">
        <w:rPr>
          <w:sz w:val="26"/>
          <w:szCs w:val="26"/>
        </w:rPr>
        <w:t>Законом Нижегородской области от 3 марта 2015 года № 24-З "О стратегическом планировании в Нижегородской области";</w:t>
      </w:r>
    </w:p>
    <w:p w:rsidR="00442247" w:rsidRPr="00D355CA" w:rsidRDefault="00442247" w:rsidP="00D355CA">
      <w:pPr>
        <w:pStyle w:val="af3"/>
        <w:spacing w:line="360" w:lineRule="auto"/>
        <w:ind w:firstLine="708"/>
        <w:jc w:val="both"/>
        <w:rPr>
          <w:sz w:val="26"/>
          <w:szCs w:val="26"/>
        </w:rPr>
      </w:pPr>
      <w:r w:rsidRPr="00D355CA">
        <w:rPr>
          <w:sz w:val="26"/>
          <w:szCs w:val="26"/>
        </w:rPr>
        <w:t>постановлением Правительства Нижегородской области от 16 июня 2015 года № 37</w:t>
      </w:r>
      <w:r w:rsidR="0045341D">
        <w:rPr>
          <w:sz w:val="26"/>
          <w:szCs w:val="26"/>
        </w:rPr>
        <w:t>7</w:t>
      </w:r>
      <w:r w:rsidRPr="00D355CA">
        <w:rPr>
          <w:sz w:val="26"/>
          <w:szCs w:val="26"/>
        </w:rPr>
        <w:t xml:space="preserve"> "О порядке разработки, корректировки, осуществлении мониторинга и контроля реализации прогноза социально-экономического развития Нижегородской области на </w:t>
      </w:r>
      <w:r w:rsidR="0045341D">
        <w:rPr>
          <w:sz w:val="26"/>
          <w:szCs w:val="26"/>
        </w:rPr>
        <w:t>долго</w:t>
      </w:r>
      <w:r w:rsidRPr="00D355CA">
        <w:rPr>
          <w:sz w:val="26"/>
          <w:szCs w:val="26"/>
        </w:rPr>
        <w:t>срочный период";</w:t>
      </w:r>
    </w:p>
    <w:p w:rsidR="00C4680A" w:rsidRDefault="00C4680A" w:rsidP="00D355CA">
      <w:pPr>
        <w:pStyle w:val="af3"/>
        <w:spacing w:line="360" w:lineRule="auto"/>
        <w:ind w:firstLine="539"/>
        <w:jc w:val="both"/>
        <w:rPr>
          <w:sz w:val="26"/>
          <w:szCs w:val="26"/>
        </w:rPr>
      </w:pPr>
      <w:r w:rsidRPr="00D355CA">
        <w:rPr>
          <w:sz w:val="26"/>
          <w:szCs w:val="26"/>
        </w:rPr>
        <w:t xml:space="preserve">постановлением Правительства Нижегородской области от </w:t>
      </w:r>
      <w:r w:rsidR="0045341D">
        <w:rPr>
          <w:sz w:val="26"/>
          <w:szCs w:val="26"/>
        </w:rPr>
        <w:t>06</w:t>
      </w:r>
      <w:r w:rsidRPr="00D355CA">
        <w:rPr>
          <w:sz w:val="26"/>
          <w:szCs w:val="26"/>
        </w:rPr>
        <w:t xml:space="preserve"> </w:t>
      </w:r>
      <w:r w:rsidR="0045341D">
        <w:rPr>
          <w:sz w:val="26"/>
          <w:szCs w:val="26"/>
        </w:rPr>
        <w:t>феврал</w:t>
      </w:r>
      <w:r w:rsidRPr="00D355CA">
        <w:rPr>
          <w:sz w:val="26"/>
          <w:szCs w:val="26"/>
        </w:rPr>
        <w:t>я 201</w:t>
      </w:r>
      <w:r w:rsidR="0045341D">
        <w:rPr>
          <w:sz w:val="26"/>
          <w:szCs w:val="26"/>
        </w:rPr>
        <w:t>9</w:t>
      </w:r>
      <w:r w:rsidRPr="00D355CA">
        <w:rPr>
          <w:sz w:val="26"/>
          <w:szCs w:val="26"/>
        </w:rPr>
        <w:t xml:space="preserve"> года № </w:t>
      </w:r>
      <w:r w:rsidR="0045341D">
        <w:rPr>
          <w:sz w:val="26"/>
          <w:szCs w:val="26"/>
        </w:rPr>
        <w:t>59</w:t>
      </w:r>
      <w:r w:rsidRPr="00D355CA">
        <w:rPr>
          <w:sz w:val="26"/>
          <w:szCs w:val="26"/>
        </w:rPr>
        <w:t xml:space="preserve"> «О прогнозе социально-экономического развития Нижегородской области на </w:t>
      </w:r>
      <w:r w:rsidR="0045341D">
        <w:rPr>
          <w:sz w:val="26"/>
          <w:szCs w:val="26"/>
        </w:rPr>
        <w:t>долго</w:t>
      </w:r>
      <w:r w:rsidRPr="00D355CA">
        <w:rPr>
          <w:sz w:val="26"/>
          <w:szCs w:val="26"/>
        </w:rPr>
        <w:t>срочный период (</w:t>
      </w:r>
      <w:r w:rsidR="0045341D">
        <w:rPr>
          <w:sz w:val="26"/>
          <w:szCs w:val="26"/>
        </w:rPr>
        <w:t>до 2035 года</w:t>
      </w:r>
      <w:r w:rsidRPr="00D355CA">
        <w:rPr>
          <w:sz w:val="26"/>
          <w:szCs w:val="26"/>
        </w:rPr>
        <w:t>)</w:t>
      </w:r>
      <w:r w:rsidR="0045341D">
        <w:rPr>
          <w:sz w:val="26"/>
          <w:szCs w:val="26"/>
        </w:rPr>
        <w:t>»;</w:t>
      </w:r>
    </w:p>
    <w:p w:rsidR="0045341D" w:rsidRPr="00D355CA" w:rsidRDefault="0045341D" w:rsidP="00D355CA">
      <w:pPr>
        <w:pStyle w:val="af3"/>
        <w:spacing w:line="360" w:lineRule="auto"/>
        <w:ind w:firstLine="539"/>
        <w:jc w:val="both"/>
        <w:rPr>
          <w:sz w:val="26"/>
          <w:szCs w:val="26"/>
        </w:rPr>
      </w:pPr>
      <w:r>
        <w:rPr>
          <w:sz w:val="26"/>
          <w:szCs w:val="26"/>
        </w:rPr>
        <w:t xml:space="preserve">постановлением администрации городского округа город Кулебаки Нижегородской области от 19.09.2019 г. № 1973 «О порядке разработки, корректировки, осуществления мониторинга и контроля реализации прогноза социально-экономического развития </w:t>
      </w:r>
      <w:proofErr w:type="spellStart"/>
      <w:r>
        <w:rPr>
          <w:sz w:val="26"/>
          <w:szCs w:val="26"/>
        </w:rPr>
        <w:t>г.о.г</w:t>
      </w:r>
      <w:proofErr w:type="spellEnd"/>
      <w:r>
        <w:rPr>
          <w:sz w:val="26"/>
          <w:szCs w:val="26"/>
        </w:rPr>
        <w:t>. Кулебаки на долгосрочный период»</w:t>
      </w:r>
      <w:r w:rsidR="00F176C8">
        <w:rPr>
          <w:sz w:val="26"/>
          <w:szCs w:val="26"/>
        </w:rPr>
        <w:t>.</w:t>
      </w:r>
    </w:p>
    <w:p w:rsidR="00FE2DE6" w:rsidRPr="00D355CA" w:rsidRDefault="00F176C8" w:rsidP="00D355CA">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Долгосрочный прогноз </w:t>
      </w:r>
      <w:r w:rsidR="00FE2DE6" w:rsidRPr="00D355CA">
        <w:rPr>
          <w:rFonts w:ascii="Times New Roman" w:hAnsi="Times New Roman" w:cs="Times New Roman"/>
          <w:sz w:val="26"/>
          <w:szCs w:val="26"/>
        </w:rPr>
        <w:t xml:space="preserve">городского округа город Кулебаки подготовлен в соответствии </w:t>
      </w:r>
      <w:r>
        <w:rPr>
          <w:rFonts w:ascii="Times New Roman" w:hAnsi="Times New Roman" w:cs="Times New Roman"/>
          <w:sz w:val="26"/>
          <w:szCs w:val="26"/>
        </w:rPr>
        <w:t xml:space="preserve">с основными параметрами прогноза социально-экономического развития Нижегородской области Нижегородской области на долгосрочный период (до 2035 года), с учетом </w:t>
      </w:r>
      <w:proofErr w:type="spellStart"/>
      <w:r>
        <w:rPr>
          <w:rFonts w:ascii="Times New Roman" w:hAnsi="Times New Roman" w:cs="Times New Roman"/>
          <w:sz w:val="26"/>
          <w:szCs w:val="26"/>
        </w:rPr>
        <w:t>бюджетообразующих</w:t>
      </w:r>
      <w:proofErr w:type="spellEnd"/>
      <w:r>
        <w:rPr>
          <w:rFonts w:ascii="Times New Roman" w:hAnsi="Times New Roman" w:cs="Times New Roman"/>
          <w:sz w:val="26"/>
          <w:szCs w:val="26"/>
        </w:rPr>
        <w:t xml:space="preserve"> показателей</w:t>
      </w:r>
      <w:r>
        <w:rPr>
          <w:sz w:val="28"/>
          <w:szCs w:val="28"/>
        </w:rPr>
        <w:t xml:space="preserve">, </w:t>
      </w:r>
      <w:r w:rsidRPr="00F176C8">
        <w:rPr>
          <w:rFonts w:ascii="Times New Roman" w:hAnsi="Times New Roman" w:cs="Times New Roman"/>
          <w:sz w:val="26"/>
          <w:szCs w:val="26"/>
        </w:rPr>
        <w:t>защищенных в министерстве экономического развития и инвестиций Нижегородской области, на среднесрочный период</w:t>
      </w:r>
      <w:r>
        <w:rPr>
          <w:rFonts w:ascii="Times New Roman" w:hAnsi="Times New Roman" w:cs="Times New Roman"/>
          <w:sz w:val="26"/>
          <w:szCs w:val="26"/>
        </w:rPr>
        <w:t xml:space="preserve"> (на 2020 год и на </w:t>
      </w:r>
      <w:r w:rsidR="009719DF">
        <w:rPr>
          <w:rFonts w:ascii="Times New Roman" w:hAnsi="Times New Roman" w:cs="Times New Roman"/>
          <w:sz w:val="26"/>
          <w:szCs w:val="26"/>
        </w:rPr>
        <w:t xml:space="preserve">плановый </w:t>
      </w:r>
      <w:r>
        <w:rPr>
          <w:rFonts w:ascii="Times New Roman" w:hAnsi="Times New Roman" w:cs="Times New Roman"/>
          <w:sz w:val="26"/>
          <w:szCs w:val="26"/>
        </w:rPr>
        <w:lastRenderedPageBreak/>
        <w:t>период до 2021 и 2022 год</w:t>
      </w:r>
      <w:r w:rsidR="009719DF">
        <w:rPr>
          <w:rFonts w:ascii="Times New Roman" w:hAnsi="Times New Roman" w:cs="Times New Roman"/>
          <w:sz w:val="26"/>
          <w:szCs w:val="26"/>
        </w:rPr>
        <w:t>ов</w:t>
      </w:r>
      <w:r>
        <w:rPr>
          <w:rFonts w:ascii="Times New Roman" w:hAnsi="Times New Roman" w:cs="Times New Roman"/>
          <w:sz w:val="26"/>
          <w:szCs w:val="26"/>
        </w:rPr>
        <w:t>)</w:t>
      </w:r>
      <w:r w:rsidR="009719DF">
        <w:rPr>
          <w:rFonts w:ascii="Times New Roman" w:hAnsi="Times New Roman" w:cs="Times New Roman"/>
          <w:sz w:val="26"/>
          <w:szCs w:val="26"/>
        </w:rPr>
        <w:t xml:space="preserve"> и на период до 2024 года</w:t>
      </w:r>
      <w:r w:rsidR="00FE2DE6" w:rsidRPr="00D355CA">
        <w:rPr>
          <w:rFonts w:ascii="Times New Roman" w:hAnsi="Times New Roman" w:cs="Times New Roman"/>
          <w:sz w:val="26"/>
          <w:szCs w:val="26"/>
        </w:rPr>
        <w:t>.</w:t>
      </w:r>
    </w:p>
    <w:p w:rsidR="00442247" w:rsidRPr="00D355CA" w:rsidRDefault="00F176C8" w:rsidP="00D355CA">
      <w:pPr>
        <w:pStyle w:val="af3"/>
        <w:spacing w:line="360" w:lineRule="auto"/>
        <w:ind w:firstLine="539"/>
        <w:jc w:val="both"/>
        <w:rPr>
          <w:sz w:val="26"/>
          <w:szCs w:val="26"/>
        </w:rPr>
      </w:pPr>
      <w:r>
        <w:rPr>
          <w:sz w:val="26"/>
          <w:szCs w:val="26"/>
        </w:rPr>
        <w:t>Долгосрочный п</w:t>
      </w:r>
      <w:r w:rsidR="00442247" w:rsidRPr="00D355CA">
        <w:rPr>
          <w:sz w:val="26"/>
          <w:szCs w:val="26"/>
        </w:rPr>
        <w:t xml:space="preserve">рогноз является ориентиром социально-экономического развития </w:t>
      </w:r>
      <w:r w:rsidR="006149FC" w:rsidRPr="00D355CA">
        <w:rPr>
          <w:sz w:val="26"/>
          <w:szCs w:val="26"/>
        </w:rPr>
        <w:t xml:space="preserve">городского округа на плановый период </w:t>
      </w:r>
      <w:r>
        <w:rPr>
          <w:sz w:val="26"/>
          <w:szCs w:val="26"/>
        </w:rPr>
        <w:t xml:space="preserve">до </w:t>
      </w:r>
      <w:r w:rsidR="006149FC" w:rsidRPr="00D355CA">
        <w:rPr>
          <w:sz w:val="26"/>
          <w:szCs w:val="26"/>
        </w:rPr>
        <w:t>20</w:t>
      </w:r>
      <w:r w:rsidR="00EC5D1B" w:rsidRPr="00D355CA">
        <w:rPr>
          <w:sz w:val="26"/>
          <w:szCs w:val="26"/>
        </w:rPr>
        <w:t>2</w:t>
      </w:r>
      <w:r>
        <w:rPr>
          <w:sz w:val="26"/>
          <w:szCs w:val="26"/>
        </w:rPr>
        <w:t xml:space="preserve">5 года </w:t>
      </w:r>
      <w:r w:rsidR="00442247" w:rsidRPr="00D355CA">
        <w:rPr>
          <w:sz w:val="26"/>
          <w:szCs w:val="26"/>
        </w:rPr>
        <w:t>для органов местного самоуправления, а также хозяйствующих субъектов при принятии управленческих решений.</w:t>
      </w:r>
    </w:p>
    <w:p w:rsidR="00442247" w:rsidRPr="00D355CA" w:rsidRDefault="00F176C8" w:rsidP="00D355CA">
      <w:pPr>
        <w:pStyle w:val="af3"/>
        <w:spacing w:line="360" w:lineRule="auto"/>
        <w:ind w:firstLine="539"/>
        <w:jc w:val="both"/>
        <w:rPr>
          <w:sz w:val="26"/>
          <w:szCs w:val="26"/>
        </w:rPr>
      </w:pPr>
      <w:r>
        <w:rPr>
          <w:sz w:val="26"/>
          <w:szCs w:val="26"/>
        </w:rPr>
        <w:t>Долгосрочный п</w:t>
      </w:r>
      <w:r w:rsidR="00442247" w:rsidRPr="00D355CA">
        <w:rPr>
          <w:sz w:val="26"/>
          <w:szCs w:val="26"/>
        </w:rPr>
        <w:t xml:space="preserve">рогноз является основой для формирования </w:t>
      </w:r>
      <w:r w:rsidR="00B3575E">
        <w:rPr>
          <w:sz w:val="26"/>
          <w:szCs w:val="26"/>
        </w:rPr>
        <w:t>бюджетного планирования городского округа город Кулебаки Нижегородской области на долгосрочный период.</w:t>
      </w:r>
    </w:p>
    <w:p w:rsidR="00442247" w:rsidRPr="00442247" w:rsidRDefault="00442247" w:rsidP="00442247">
      <w:pPr>
        <w:pStyle w:val="af3"/>
        <w:ind w:firstLine="300"/>
        <w:rPr>
          <w:sz w:val="28"/>
          <w:szCs w:val="28"/>
        </w:rPr>
      </w:pPr>
    </w:p>
    <w:p w:rsidR="00266418" w:rsidRPr="00266418" w:rsidRDefault="00266418" w:rsidP="00266418">
      <w:pPr>
        <w:pStyle w:val="af3"/>
        <w:jc w:val="center"/>
        <w:rPr>
          <w:b/>
          <w:bCs/>
          <w:sz w:val="28"/>
          <w:szCs w:val="28"/>
        </w:rPr>
      </w:pPr>
      <w:r w:rsidRPr="00266418">
        <w:rPr>
          <w:b/>
          <w:bCs/>
          <w:sz w:val="28"/>
          <w:szCs w:val="28"/>
        </w:rPr>
        <w:t xml:space="preserve">1. Итоги социально-экономического развития </w:t>
      </w:r>
      <w:r>
        <w:rPr>
          <w:b/>
          <w:bCs/>
          <w:sz w:val="28"/>
          <w:szCs w:val="28"/>
        </w:rPr>
        <w:t>городского окр</w:t>
      </w:r>
      <w:r w:rsidR="008D446D">
        <w:rPr>
          <w:b/>
          <w:bCs/>
          <w:sz w:val="28"/>
          <w:szCs w:val="28"/>
        </w:rPr>
        <w:t>у</w:t>
      </w:r>
      <w:r>
        <w:rPr>
          <w:b/>
          <w:bCs/>
          <w:sz w:val="28"/>
          <w:szCs w:val="28"/>
        </w:rPr>
        <w:t xml:space="preserve">га город Кулебаки </w:t>
      </w:r>
      <w:r w:rsidRPr="00266418">
        <w:rPr>
          <w:b/>
          <w:bCs/>
          <w:sz w:val="28"/>
          <w:szCs w:val="28"/>
        </w:rPr>
        <w:t>Нижегородской области</w:t>
      </w:r>
    </w:p>
    <w:p w:rsidR="00266418" w:rsidRPr="00266418" w:rsidRDefault="00266418" w:rsidP="00266418">
      <w:pPr>
        <w:pStyle w:val="af3"/>
        <w:jc w:val="center"/>
        <w:rPr>
          <w:sz w:val="28"/>
          <w:szCs w:val="28"/>
        </w:rPr>
      </w:pPr>
      <w:r w:rsidRPr="00266418">
        <w:rPr>
          <w:b/>
          <w:bCs/>
          <w:sz w:val="28"/>
          <w:szCs w:val="28"/>
        </w:rPr>
        <w:t>в 201</w:t>
      </w:r>
      <w:r w:rsidR="00B3575E">
        <w:rPr>
          <w:b/>
          <w:bCs/>
          <w:sz w:val="28"/>
          <w:szCs w:val="28"/>
        </w:rPr>
        <w:t>8</w:t>
      </w:r>
      <w:r w:rsidRPr="00266418">
        <w:rPr>
          <w:b/>
          <w:bCs/>
          <w:sz w:val="28"/>
          <w:szCs w:val="28"/>
        </w:rPr>
        <w:t xml:space="preserve"> году и в </w:t>
      </w:r>
      <w:r w:rsidR="00B3575E">
        <w:rPr>
          <w:b/>
          <w:bCs/>
          <w:sz w:val="28"/>
          <w:szCs w:val="28"/>
          <w:lang w:val="en-US"/>
        </w:rPr>
        <w:t>I</w:t>
      </w:r>
      <w:r w:rsidRPr="00266418">
        <w:rPr>
          <w:b/>
          <w:bCs/>
          <w:sz w:val="28"/>
          <w:szCs w:val="28"/>
        </w:rPr>
        <w:t xml:space="preserve"> полугодии 201</w:t>
      </w:r>
      <w:r w:rsidR="00B3575E">
        <w:rPr>
          <w:b/>
          <w:bCs/>
          <w:sz w:val="28"/>
          <w:szCs w:val="28"/>
        </w:rPr>
        <w:t>9</w:t>
      </w:r>
      <w:r w:rsidRPr="00266418">
        <w:rPr>
          <w:b/>
          <w:bCs/>
          <w:sz w:val="28"/>
          <w:szCs w:val="28"/>
        </w:rPr>
        <w:t xml:space="preserve"> года</w:t>
      </w:r>
    </w:p>
    <w:p w:rsidR="00442247" w:rsidRDefault="00442247" w:rsidP="00330944">
      <w:pPr>
        <w:pStyle w:val="ConsPlusNormal"/>
        <w:ind w:firstLine="539"/>
        <w:jc w:val="both"/>
        <w:rPr>
          <w:rFonts w:ascii="Times New Roman" w:hAnsi="Times New Roman" w:cs="Times New Roman"/>
          <w:sz w:val="28"/>
          <w:szCs w:val="28"/>
        </w:rPr>
      </w:pPr>
    </w:p>
    <w:tbl>
      <w:tblPr>
        <w:tblW w:w="0" w:type="auto"/>
        <w:jc w:val="center"/>
        <w:tblLayout w:type="fixed"/>
        <w:tblCellMar>
          <w:left w:w="84" w:type="dxa"/>
          <w:right w:w="84" w:type="dxa"/>
        </w:tblCellMar>
        <w:tblLook w:val="0000" w:firstRow="0" w:lastRow="0" w:firstColumn="0" w:lastColumn="0" w:noHBand="0" w:noVBand="0"/>
      </w:tblPr>
      <w:tblGrid>
        <w:gridCol w:w="5004"/>
        <w:gridCol w:w="1164"/>
        <w:gridCol w:w="1488"/>
      </w:tblGrid>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 xml:space="preserve">Показатели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3575E">
            <w:pPr>
              <w:pStyle w:val="af3"/>
              <w:jc w:val="center"/>
            </w:pPr>
            <w:r w:rsidRPr="00677517">
              <w:t>201</w:t>
            </w:r>
            <w:r w:rsidR="00B3575E">
              <w:t>8</w:t>
            </w:r>
            <w:r w:rsidRPr="00677517">
              <w:t xml:space="preserve"> год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B3575E">
            <w:pPr>
              <w:pStyle w:val="af3"/>
              <w:jc w:val="center"/>
            </w:pPr>
            <w:r w:rsidRPr="00677517">
              <w:t>201</w:t>
            </w:r>
            <w:r w:rsidR="00B3575E">
              <w:t>9</w:t>
            </w:r>
            <w:r w:rsidRPr="00677517">
              <w:t xml:space="preserve"> год январь-июнь </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1. Население</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населения (среднегодовая),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32135">
            <w:pPr>
              <w:pStyle w:val="af3"/>
              <w:jc w:val="center"/>
            </w:pPr>
            <w:r>
              <w:t>4</w:t>
            </w:r>
            <w:r w:rsidR="00232135">
              <w:t>7</w:t>
            </w:r>
            <w:r w:rsidRPr="00677517">
              <w:t>,</w:t>
            </w:r>
            <w:r w:rsidR="00232135">
              <w:t>895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r>
              <w:rPr>
                <w:noProof/>
                <w:position w:val="-3"/>
              </w:rPr>
              <w:drawing>
                <wp:inline distT="0" distB="0" distL="0" distR="0" wp14:anchorId="78EC30A8" wp14:editId="1813978B">
                  <wp:extent cx="63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Ожидаемая продолжительность жизни при рождении, лет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3"/>
              <w:jc w:val="center"/>
            </w:pPr>
            <w:r>
              <w:t>69</w:t>
            </w:r>
            <w:r w:rsidRPr="00677517">
              <w:t>,</w:t>
            </w:r>
            <w:r w:rsidR="00776B92">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Общий коэффициент рождаемости,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32135" w:rsidP="00232135">
            <w:pPr>
              <w:pStyle w:val="af3"/>
              <w:jc w:val="center"/>
            </w:pPr>
            <w:r>
              <w:t>10</w:t>
            </w:r>
            <w:r w:rsidR="00266418"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04E3E" w:rsidP="00E04E3E">
            <w:pPr>
              <w:pStyle w:val="af3"/>
              <w:jc w:val="center"/>
            </w:pPr>
            <w:r>
              <w:t>8</w:t>
            </w:r>
            <w:r w:rsidR="00266418" w:rsidRPr="00677517">
              <w:t>,</w:t>
            </w:r>
            <w:r>
              <w:t>4</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Общий коэффициент смертности,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32135">
            <w:pPr>
              <w:pStyle w:val="af3"/>
              <w:jc w:val="center"/>
            </w:pPr>
            <w:r w:rsidRPr="00677517">
              <w:t>1</w:t>
            </w:r>
            <w:r w:rsidR="00232135">
              <w:t>5</w:t>
            </w:r>
            <w:r w:rsidRPr="00677517">
              <w:t>,</w:t>
            </w:r>
            <w:r w:rsidR="00232135">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4E3E">
            <w:pPr>
              <w:pStyle w:val="af3"/>
              <w:jc w:val="center"/>
            </w:pPr>
            <w:r>
              <w:t>1</w:t>
            </w:r>
            <w:r w:rsidR="00C24F69">
              <w:t>6</w:t>
            </w:r>
            <w:r w:rsidRPr="00677517">
              <w:t>,</w:t>
            </w:r>
            <w:r w:rsidR="00E04E3E">
              <w:t>1</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Коэффициент естественного прироста (убыли) населения,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32135">
            <w:pPr>
              <w:pStyle w:val="af3"/>
              <w:jc w:val="center"/>
            </w:pPr>
            <w:r w:rsidRPr="00677517">
              <w:t>-</w:t>
            </w:r>
            <w:r w:rsidR="00232135">
              <w:t>5</w:t>
            </w:r>
            <w:r w:rsidRPr="00677517">
              <w:t>,</w:t>
            </w:r>
            <w:r w:rsidR="00232135">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4E3E">
            <w:pPr>
              <w:pStyle w:val="af3"/>
              <w:jc w:val="center"/>
            </w:pPr>
            <w:r w:rsidRPr="00677517">
              <w:t>-</w:t>
            </w:r>
            <w:r w:rsidR="00C24F69">
              <w:t>7</w:t>
            </w:r>
            <w:r w:rsidRPr="00677517">
              <w:t>,</w:t>
            </w:r>
            <w:r w:rsidR="00E04E3E">
              <w:t>7</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Коэффициент миграционного прироста (убыли), на 10000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776B92">
            <w:pPr>
              <w:pStyle w:val="af3"/>
              <w:jc w:val="center"/>
            </w:pPr>
            <w:r w:rsidRPr="00677517">
              <w:t>-</w:t>
            </w:r>
            <w:r>
              <w:t>6</w:t>
            </w:r>
            <w:r w:rsidRPr="00677517">
              <w:t>,</w:t>
            </w:r>
            <w:r w:rsidR="00232135">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04E3E">
            <w:pPr>
              <w:pStyle w:val="af3"/>
              <w:jc w:val="center"/>
            </w:pPr>
            <w:r w:rsidRPr="00677517">
              <w:t>-</w:t>
            </w:r>
            <w:r w:rsidR="00E04E3E">
              <w:t>0</w:t>
            </w:r>
            <w:r w:rsidRPr="00677517">
              <w:t>,</w:t>
            </w:r>
            <w:r w:rsidR="00E04E3E">
              <w:t>27</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2. Производство товаров и услуг</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3"/>
            </w:pPr>
            <w:r w:rsidRPr="00677517">
              <w:rPr>
                <w:b/>
                <w:bCs/>
              </w:rPr>
              <w:t>2.1. Валовой продукт</w:t>
            </w:r>
            <w:r w:rsidR="00246378">
              <w:rPr>
                <w:b/>
                <w:bCs/>
              </w:rPr>
              <w:t xml:space="preserve"> округа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3"/>
            </w:pPr>
            <w:r w:rsidRPr="00677517">
              <w:t>Валовой продукт</w:t>
            </w:r>
            <w:r w:rsidR="00246378">
              <w:t xml:space="preserve"> округа</w:t>
            </w:r>
            <w:r w:rsidRPr="00677517">
              <w:t xml:space="preserve"> (в основных ценах соответствующих лет) - всего, мл</w:t>
            </w:r>
            <w:r w:rsidR="0024637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A5E69">
            <w:pPr>
              <w:pStyle w:val="af3"/>
              <w:jc w:val="center"/>
            </w:pPr>
            <w:r w:rsidRPr="00677517">
              <w:t>1</w:t>
            </w:r>
            <w:r w:rsidR="00C91174">
              <w:t>5</w:t>
            </w:r>
            <w:r w:rsidR="00CA5E69">
              <w:t>4</w:t>
            </w:r>
            <w:r w:rsidR="00C91174">
              <w:t>0</w:t>
            </w:r>
            <w:r w:rsidR="00CA5E69">
              <w:t>8</w:t>
            </w:r>
            <w:r w:rsidRPr="00677517">
              <w:t>,</w:t>
            </w:r>
            <w:r w:rsidR="00CA5E69">
              <w:t>0</w:t>
            </w:r>
            <w:r>
              <w:rPr>
                <w:noProof/>
                <w:position w:val="-3"/>
              </w:rPr>
              <w:drawing>
                <wp:inline distT="0" distB="0" distL="0" distR="0" wp14:anchorId="42A9625F" wp14:editId="772FBD29">
                  <wp:extent cx="63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физического объема валового регионального продукта,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A5E69">
            <w:pPr>
              <w:pStyle w:val="af3"/>
              <w:jc w:val="center"/>
            </w:pPr>
            <w:r w:rsidRPr="00677517">
              <w:t>10</w:t>
            </w:r>
            <w:r w:rsidR="009536FC">
              <w:t>4</w:t>
            </w:r>
            <w:r w:rsidRPr="00677517">
              <w:t>,</w:t>
            </w:r>
            <w:r w:rsidR="00CA5E69">
              <w:t>6</w:t>
            </w:r>
            <w:r>
              <w:rPr>
                <w:noProof/>
                <w:position w:val="-3"/>
              </w:rPr>
              <w:drawing>
                <wp:inline distT="0" distB="0" distL="0" distR="0" wp14:anchorId="7D78C840" wp14:editId="1DA730EB">
                  <wp:extent cx="88900" cy="1524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pPr>
            <w:r w:rsidRPr="00677517">
              <w:rPr>
                <w:b/>
                <w:bCs/>
              </w:rPr>
              <w:t xml:space="preserve">2.2. </w:t>
            </w:r>
            <w:r w:rsidR="009C5EF8">
              <w:rPr>
                <w:b/>
                <w:bCs/>
              </w:rPr>
              <w:t xml:space="preserve">Отгружено товаров собственного производства, выполнено работ и услуг собственными силами (по </w:t>
            </w:r>
            <w:r w:rsidR="00785FB4">
              <w:rPr>
                <w:b/>
                <w:bCs/>
              </w:rPr>
              <w:t>крупным и средним предприятиям</w:t>
            </w:r>
            <w:r w:rsidR="009C5EF8">
              <w:rPr>
                <w:b/>
                <w:bCs/>
              </w:rPr>
              <w:t>)</w:t>
            </w:r>
          </w:p>
        </w:tc>
      </w:tr>
      <w:tr w:rsidR="009C5EF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9C5EF8" w:rsidRPr="00677517" w:rsidRDefault="009C5EF8" w:rsidP="00281633">
            <w:pPr>
              <w:pStyle w:val="af3"/>
            </w:pPr>
            <w:r>
              <w:t>В действующих ценах, млн. руб.</w:t>
            </w:r>
          </w:p>
        </w:tc>
        <w:tc>
          <w:tcPr>
            <w:tcW w:w="1164" w:type="dxa"/>
            <w:tcBorders>
              <w:top w:val="single" w:sz="2" w:space="0" w:color="auto"/>
              <w:left w:val="single" w:sz="2" w:space="0" w:color="auto"/>
              <w:bottom w:val="single" w:sz="2" w:space="0" w:color="auto"/>
              <w:right w:val="single" w:sz="2" w:space="0" w:color="auto"/>
            </w:tcBorders>
          </w:tcPr>
          <w:p w:rsidR="009C5EF8" w:rsidRPr="00677517" w:rsidRDefault="009C5EF8" w:rsidP="009536FC">
            <w:pPr>
              <w:pStyle w:val="af3"/>
              <w:jc w:val="center"/>
            </w:pPr>
            <w:r>
              <w:t>13823,3</w:t>
            </w:r>
          </w:p>
        </w:tc>
        <w:tc>
          <w:tcPr>
            <w:tcW w:w="1488" w:type="dxa"/>
            <w:tcBorders>
              <w:top w:val="single" w:sz="2" w:space="0" w:color="auto"/>
              <w:left w:val="single" w:sz="2" w:space="0" w:color="auto"/>
              <w:bottom w:val="single" w:sz="2" w:space="0" w:color="auto"/>
              <w:right w:val="single" w:sz="2" w:space="0" w:color="auto"/>
            </w:tcBorders>
          </w:tcPr>
          <w:p w:rsidR="009C5EF8" w:rsidRPr="00677517" w:rsidRDefault="00785FB4" w:rsidP="009536FC">
            <w:pPr>
              <w:pStyle w:val="af3"/>
              <w:jc w:val="center"/>
            </w:pPr>
            <w:r>
              <w:t>8045,2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jc w:val="center"/>
            </w:pPr>
            <w:r w:rsidRPr="00677517">
              <w:t>10</w:t>
            </w:r>
            <w:r w:rsidR="009C5EF8">
              <w:t>4</w:t>
            </w:r>
            <w:r w:rsidRPr="00677517">
              <w:t>,</w:t>
            </w:r>
            <w:r w:rsidR="009C5EF8">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jc w:val="center"/>
            </w:pPr>
            <w:r w:rsidRPr="00677517">
              <w:t>1</w:t>
            </w:r>
            <w:r w:rsidR="00785FB4">
              <w:t>22</w:t>
            </w:r>
            <w:r w:rsidRPr="00677517">
              <w:t>,</w:t>
            </w:r>
            <w:r w:rsidR="00785FB4">
              <w:t>0</w:t>
            </w:r>
            <w:r>
              <w:rPr>
                <w:noProof/>
                <w:position w:val="-3"/>
              </w:rPr>
              <w:drawing>
                <wp:inline distT="0" distB="0" distL="0" distR="0" wp14:anchorId="320C6FFA" wp14:editId="2230A409">
                  <wp:extent cx="635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785FB4" w:rsidRPr="00677517" w:rsidTr="00C21622">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785FB4" w:rsidRPr="00677517" w:rsidRDefault="00785FB4" w:rsidP="00281633">
            <w:pPr>
              <w:pStyle w:val="af3"/>
            </w:pPr>
            <w:r w:rsidRPr="00677517">
              <w:rPr>
                <w:b/>
                <w:bCs/>
              </w:rPr>
              <w:t>Обрабатывающие производства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Объем отгруженных товаров собственного производства, выполненных работ и услуг собственными силами, </w:t>
            </w:r>
          </w:p>
          <w:p w:rsidR="00266418" w:rsidRPr="00677517" w:rsidRDefault="00266418" w:rsidP="002A6C68">
            <w:pPr>
              <w:pStyle w:val="af3"/>
            </w:pPr>
            <w:r w:rsidRPr="00677517">
              <w:t>мл</w:t>
            </w:r>
            <w:r w:rsidR="002A6C6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jc w:val="center"/>
            </w:pPr>
            <w:r w:rsidRPr="00677517">
              <w:t>1</w:t>
            </w:r>
            <w:r w:rsidR="009536FC">
              <w:t>31</w:t>
            </w:r>
            <w:r w:rsidR="009C5EF8">
              <w:t>47</w:t>
            </w:r>
            <w:r w:rsidRPr="00677517">
              <w:t>,</w:t>
            </w:r>
            <w:r w:rsidR="009C5EF8">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785FB4" w:rsidP="00785FB4">
            <w:pPr>
              <w:pStyle w:val="af3"/>
              <w:jc w:val="center"/>
            </w:pPr>
            <w:r>
              <w:t>7695</w:t>
            </w:r>
            <w:r w:rsidR="00E122EE">
              <w:t>,</w:t>
            </w:r>
            <w:r>
              <w:t>5</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9536FC">
            <w:pPr>
              <w:pStyle w:val="af3"/>
              <w:jc w:val="center"/>
            </w:pPr>
            <w:r w:rsidRPr="00677517">
              <w:t>10</w:t>
            </w:r>
            <w:r w:rsidR="009536FC">
              <w:t>4</w:t>
            </w:r>
            <w:r w:rsidRPr="00677517">
              <w:t>,</w:t>
            </w:r>
            <w:r w:rsidR="009C5EF8">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jc w:val="center"/>
            </w:pPr>
            <w:r w:rsidRPr="00677517">
              <w:t>1</w:t>
            </w:r>
            <w:r w:rsidR="00785FB4">
              <w:t>23</w:t>
            </w:r>
            <w:r w:rsidRPr="00677517">
              <w:t>,</w:t>
            </w:r>
            <w:r w:rsidR="00785FB4">
              <w:t>2</w:t>
            </w:r>
            <w:r>
              <w:rPr>
                <w:noProof/>
                <w:position w:val="-3"/>
              </w:rPr>
              <w:drawing>
                <wp:inline distT="0" distB="0" distL="0" distR="0" wp14:anchorId="6B8DBA1A" wp14:editId="37297434">
                  <wp:extent cx="63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rPr>
                <w:b/>
                <w:bCs/>
              </w:rPr>
              <w:t>2.3. Сельское хозяйство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802F0" w:rsidP="006802F0">
            <w:pPr>
              <w:pStyle w:val="af3"/>
            </w:pPr>
            <w:r>
              <w:t>Валовая п</w:t>
            </w:r>
            <w:r w:rsidR="00266418" w:rsidRPr="00677517">
              <w:t>родукция сельского хозяйства</w:t>
            </w:r>
            <w:r>
              <w:t xml:space="preserve"> всех категорий</w:t>
            </w:r>
            <w:r w:rsidR="00266418" w:rsidRPr="00677517">
              <w:t>, мл</w:t>
            </w:r>
            <w:r w:rsidR="008D446D">
              <w:t>н</w:t>
            </w:r>
            <w:r w:rsidR="00266418"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536FC" w:rsidP="002B3C42">
            <w:pPr>
              <w:pStyle w:val="af3"/>
              <w:jc w:val="center"/>
            </w:pPr>
            <w:r>
              <w:t>5</w:t>
            </w:r>
            <w:r w:rsidR="002B3C42">
              <w:t>42</w:t>
            </w:r>
            <w:r w:rsidR="00266418" w:rsidRPr="00677517">
              <w:t>,</w:t>
            </w:r>
            <w:r w:rsidR="002B3C42">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717727" w:rsidP="008F383F">
            <w:pPr>
              <w:pStyle w:val="af3"/>
              <w:jc w:val="center"/>
            </w:pPr>
            <w:r>
              <w:t>1</w:t>
            </w:r>
            <w:r w:rsidR="00375A12">
              <w:t>2</w:t>
            </w:r>
            <w:r w:rsidR="008F383F">
              <w:t>7</w:t>
            </w: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lastRenderedPageBreak/>
              <w:t xml:space="preserve">Индекс производства продукции сельского хозяйства,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B3C42">
            <w:pPr>
              <w:pStyle w:val="af3"/>
              <w:jc w:val="center"/>
            </w:pPr>
            <w:r w:rsidRPr="00677517">
              <w:t>10</w:t>
            </w:r>
            <w:r w:rsidR="002B3C42">
              <w:t>1</w:t>
            </w:r>
            <w:r w:rsidRPr="00677517">
              <w:t>,</w:t>
            </w:r>
            <w:r w:rsidR="002B3C42">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75A12">
            <w:pPr>
              <w:pStyle w:val="af3"/>
              <w:jc w:val="center"/>
            </w:pPr>
            <w:r w:rsidRPr="00677517">
              <w:t>1</w:t>
            </w:r>
            <w:r w:rsidR="00375A12">
              <w:t>08</w:t>
            </w:r>
            <w:r w:rsidRPr="00677517">
              <w:t>,</w:t>
            </w:r>
            <w:r w:rsidR="00375A12">
              <w:t>3</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rPr>
                <w:b/>
                <w:bCs/>
              </w:rPr>
              <w:t>2.4. Строительство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Ввод в действие жилых домов, тыс. кв. м. общей площади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04616" w:rsidP="00375A12">
            <w:pPr>
              <w:pStyle w:val="af3"/>
              <w:jc w:val="center"/>
            </w:pPr>
            <w:r>
              <w:t>6</w:t>
            </w:r>
            <w:r w:rsidR="00266418" w:rsidRPr="00677517">
              <w:t>,</w:t>
            </w:r>
            <w:r>
              <w:t>3</w:t>
            </w:r>
            <w:r w:rsidR="00375A12">
              <w:t>7</w:t>
            </w:r>
            <w:r>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1411" w:rsidP="00B21411">
            <w:pPr>
              <w:pStyle w:val="af3"/>
              <w:jc w:val="center"/>
            </w:pPr>
            <w:r>
              <w:t>7</w:t>
            </w:r>
            <w:r w:rsidR="00266418" w:rsidRPr="00677517">
              <w:t>,</w:t>
            </w:r>
            <w:r>
              <w:t>812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темп роста, в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04616" w:rsidP="00204616">
            <w:pPr>
              <w:pStyle w:val="af3"/>
              <w:jc w:val="center"/>
            </w:pPr>
            <w:r>
              <w:t>6</w:t>
            </w:r>
            <w:r w:rsidR="00375A12">
              <w:t>5</w:t>
            </w:r>
            <w:r w:rsidR="00266418" w:rsidRPr="00677517">
              <w:t>,</w:t>
            </w:r>
            <w:r>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1411" w:rsidP="00B21411">
            <w:pPr>
              <w:pStyle w:val="af3"/>
              <w:jc w:val="center"/>
            </w:pPr>
            <w:r>
              <w:t>499</w:t>
            </w:r>
            <w:r w:rsidR="00266418" w:rsidRPr="00677517">
              <w:t>,</w:t>
            </w:r>
            <w:r>
              <w:t>8</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3. Торговля и услуги населению</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потребительских цен за период с начала года, в % к соответствующему периоду предыдущего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75A12">
            <w:pPr>
              <w:pStyle w:val="af3"/>
              <w:jc w:val="center"/>
            </w:pPr>
            <w:r w:rsidRPr="00677517">
              <w:t>10</w:t>
            </w:r>
            <w:r w:rsidR="00375A12">
              <w:t>4</w:t>
            </w:r>
            <w:r w:rsidRPr="00677517">
              <w:t>,</w:t>
            </w:r>
            <w:r w:rsidR="00375A12">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75A12">
            <w:pPr>
              <w:pStyle w:val="af3"/>
              <w:jc w:val="center"/>
            </w:pPr>
            <w:r w:rsidRPr="00677517">
              <w:t>10</w:t>
            </w:r>
            <w:r w:rsidR="00375A12">
              <w:t>3</w:t>
            </w:r>
            <w:r w:rsidRPr="00677517">
              <w:t>,</w:t>
            </w:r>
            <w:r w:rsidR="00375A12">
              <w:t>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3"/>
            </w:pPr>
            <w:r w:rsidRPr="00677517">
              <w:t>Оборот розничной торговли,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E631C9">
            <w:pPr>
              <w:pStyle w:val="af3"/>
              <w:jc w:val="center"/>
            </w:pPr>
            <w:r>
              <w:t>66</w:t>
            </w:r>
            <w:r w:rsidR="008D446D">
              <w:t>0</w:t>
            </w:r>
            <w:r w:rsidR="00E631C9">
              <w:t>5</w:t>
            </w:r>
            <w:r w:rsidR="00266418" w:rsidRPr="00677517">
              <w:t>,</w:t>
            </w:r>
            <w:r w:rsidR="00E631C9">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769B5" w:rsidP="00E631C9">
            <w:pPr>
              <w:pStyle w:val="af3"/>
              <w:jc w:val="center"/>
            </w:pPr>
            <w:r>
              <w:t>3</w:t>
            </w:r>
            <w:r w:rsidR="00E631C9">
              <w:t>1</w:t>
            </w:r>
            <w:r w:rsidR="00375A12">
              <w:t>6</w:t>
            </w:r>
            <w:r w:rsidR="00E631C9">
              <w:t>0</w:t>
            </w:r>
            <w:r>
              <w:t>,</w:t>
            </w:r>
            <w:r w:rsidR="00375A12">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ИФО оборота розничной торговли,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E631C9">
            <w:pPr>
              <w:pStyle w:val="af3"/>
              <w:jc w:val="center"/>
            </w:pPr>
            <w:r>
              <w:t>10</w:t>
            </w:r>
            <w:r w:rsidR="00E631C9">
              <w:t>2</w:t>
            </w:r>
            <w:r w:rsidR="00266418"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E631C9">
            <w:pPr>
              <w:pStyle w:val="af3"/>
              <w:jc w:val="center"/>
            </w:pPr>
            <w:r w:rsidRPr="00677517">
              <w:t>10</w:t>
            </w:r>
            <w:r w:rsidR="00E631C9">
              <w:t>0</w:t>
            </w:r>
            <w:r w:rsidRPr="00677517">
              <w:t>,</w:t>
            </w:r>
            <w:r w:rsidR="00E631C9">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3"/>
            </w:pPr>
            <w:r w:rsidRPr="00677517">
              <w:t>Объем платных услуг населению,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D4779B">
            <w:pPr>
              <w:pStyle w:val="af3"/>
              <w:jc w:val="center"/>
            </w:pPr>
            <w:r>
              <w:t>22</w:t>
            </w:r>
            <w:r w:rsidR="00D4779B">
              <w:t>5</w:t>
            </w:r>
            <w:r w:rsidR="00266418" w:rsidRPr="00677517">
              <w:t>,</w:t>
            </w:r>
            <w:r w:rsidR="00D4779B">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93342" w:rsidP="00393342">
            <w:pPr>
              <w:pStyle w:val="af3"/>
              <w:jc w:val="center"/>
            </w:pPr>
            <w:r>
              <w:t>100</w:t>
            </w:r>
            <w:r w:rsidR="00266418" w:rsidRPr="00677517">
              <w:t>,</w:t>
            </w:r>
            <w:r>
              <w:t>6</w:t>
            </w:r>
            <w:r w:rsidR="00266418">
              <w:rPr>
                <w:noProof/>
                <w:position w:val="-3"/>
              </w:rPr>
              <w:drawing>
                <wp:inline distT="0" distB="0" distL="0" distR="0" wp14:anchorId="61C506EA" wp14:editId="5EA71F84">
                  <wp:extent cx="635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ИФО объема платных услуг населению,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D4779B" w:rsidP="00D4779B">
            <w:pPr>
              <w:pStyle w:val="af3"/>
              <w:jc w:val="center"/>
            </w:pPr>
            <w:r>
              <w:t>100</w:t>
            </w:r>
            <w:r w:rsidR="00266418"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93342" w:rsidP="00393342">
            <w:pPr>
              <w:pStyle w:val="af3"/>
              <w:jc w:val="center"/>
            </w:pPr>
            <w:r>
              <w:t>86</w:t>
            </w:r>
            <w:r w:rsidR="00266418" w:rsidRPr="00677517">
              <w:t>,</w:t>
            </w:r>
            <w:r>
              <w:t>8</w:t>
            </w:r>
            <w:r w:rsidR="00266418">
              <w:rPr>
                <w:noProof/>
                <w:position w:val="-3"/>
              </w:rPr>
              <w:drawing>
                <wp:inline distT="0" distB="0" distL="0" distR="0" wp14:anchorId="4C70E2FE" wp14:editId="21C11486">
                  <wp:extent cx="635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rPr>
                <w:b/>
                <w:bCs/>
              </w:rPr>
              <w:t>4</w:t>
            </w:r>
            <w:r w:rsidR="00266418" w:rsidRPr="00677517">
              <w:rPr>
                <w:b/>
                <w:bCs/>
              </w:rPr>
              <w:t>. Малое предпринимательство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Число малых и </w:t>
            </w:r>
            <w:proofErr w:type="spellStart"/>
            <w:r w:rsidRPr="00677517">
              <w:t>микропредприятий</w:t>
            </w:r>
            <w:proofErr w:type="spellEnd"/>
            <w:r w:rsidRPr="00677517">
              <w:t xml:space="preserve"> (на конец года), единиц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C87B97" w:rsidP="00F875E9">
            <w:pPr>
              <w:pStyle w:val="af3"/>
              <w:jc w:val="center"/>
            </w:pPr>
            <w:r>
              <w:t>2</w:t>
            </w:r>
            <w:r w:rsidR="00F875E9">
              <w:t>0</w:t>
            </w:r>
            <w:r>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E1691" w:rsidP="009D5BC5">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rsidR="00F875E9">
              <w:t xml:space="preserve"> (вместе с ИП)</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6E1691" w:rsidP="001C50A7">
            <w:pPr>
              <w:pStyle w:val="af3"/>
              <w:jc w:val="center"/>
            </w:pPr>
            <w:r>
              <w:t>3,</w:t>
            </w:r>
            <w:r w:rsidR="001C50A7">
              <w:t>8</w:t>
            </w:r>
            <w:r w:rsidR="00F875E9">
              <w:t>36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D5BC5">
            <w:pPr>
              <w:pStyle w:val="af3"/>
            </w:pPr>
            <w:r w:rsidRPr="00677517">
              <w:t xml:space="preserve">Оборот малых и </w:t>
            </w:r>
            <w:proofErr w:type="spellStart"/>
            <w:r w:rsidRPr="00677517">
              <w:t>микропредприятий</w:t>
            </w:r>
            <w:proofErr w:type="spellEnd"/>
            <w:r w:rsidRPr="00677517">
              <w:t>, мл</w:t>
            </w:r>
            <w:r w:rsidR="009D5BC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D5BC5" w:rsidP="00F875E9">
            <w:pPr>
              <w:pStyle w:val="af3"/>
              <w:jc w:val="center"/>
            </w:pPr>
            <w:r>
              <w:t>1</w:t>
            </w:r>
            <w:r w:rsidR="00F875E9">
              <w:t>575</w:t>
            </w:r>
            <w:r>
              <w:t>,</w:t>
            </w:r>
            <w:r w:rsidR="00F875E9">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Доля малого бизнеса в ВРП,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C87B97">
            <w:pPr>
              <w:pStyle w:val="af3"/>
              <w:jc w:val="center"/>
            </w:pPr>
            <w:r w:rsidRPr="00677517">
              <w:t>1</w:t>
            </w:r>
            <w:r w:rsidR="00C87B97">
              <w:t>1</w:t>
            </w:r>
            <w:r w:rsidRPr="00677517">
              <w:t>,</w:t>
            </w:r>
            <w:r w:rsidR="00F875E9">
              <w:t>6</w:t>
            </w:r>
            <w:r>
              <w:rPr>
                <w:noProof/>
                <w:position w:val="-3"/>
              </w:rPr>
              <w:drawing>
                <wp:inline distT="0" distB="0" distL="0" distR="0" wp14:anchorId="6EC70DDE" wp14:editId="656BF0E3">
                  <wp:extent cx="889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A73C1F" w:rsidP="002A5B11">
            <w:pPr>
              <w:pStyle w:val="af3"/>
              <w:jc w:val="both"/>
            </w:pPr>
            <w:r>
              <w:rPr>
                <w:b/>
                <w:bCs/>
              </w:rPr>
              <w:t>5</w:t>
            </w:r>
            <w:r w:rsidR="00266418" w:rsidRPr="00677517">
              <w:rPr>
                <w:b/>
                <w:bCs/>
              </w:rPr>
              <w:t>. Прибыль прибыльных организаций (по кругу крупных и средних организаций), мл</w:t>
            </w:r>
            <w:r w:rsidR="009D5BC5">
              <w:rPr>
                <w:b/>
                <w:bCs/>
              </w:rPr>
              <w:t>н</w:t>
            </w:r>
            <w:r w:rsidR="00266418" w:rsidRPr="00677517">
              <w:rPr>
                <w:b/>
                <w:bCs/>
              </w:rPr>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72789E" w:rsidP="0072789E">
            <w:pPr>
              <w:pStyle w:val="af3"/>
              <w:jc w:val="center"/>
            </w:pPr>
            <w:r>
              <w:t>543</w:t>
            </w:r>
            <w:r w:rsidR="00266418"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A3541C" w:rsidP="00A3541C">
            <w:pPr>
              <w:pStyle w:val="af3"/>
              <w:jc w:val="center"/>
            </w:pPr>
            <w:r>
              <w:t>675</w:t>
            </w:r>
            <w:r w:rsidR="00266418" w:rsidRPr="00677517">
              <w:t>,</w:t>
            </w:r>
            <w:r>
              <w:t>466</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4C0C08" w:rsidP="00281633">
            <w:pPr>
              <w:pStyle w:val="af3"/>
              <w:jc w:val="center"/>
            </w:pPr>
            <w:r>
              <w:rPr>
                <w:b/>
                <w:bCs/>
              </w:rPr>
              <w:t>6</w:t>
            </w:r>
            <w:r w:rsidR="00266418" w:rsidRPr="00677517">
              <w:rPr>
                <w:b/>
                <w:bCs/>
              </w:rPr>
              <w:t>. Инвестиции</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965">
            <w:pPr>
              <w:pStyle w:val="af3"/>
            </w:pPr>
            <w:r w:rsidRPr="00677517">
              <w:t>Инвестиции в основной капитал, мл</w:t>
            </w:r>
            <w:r w:rsidR="0028196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E0A20" w:rsidP="004E0A20">
            <w:pPr>
              <w:pStyle w:val="af3"/>
              <w:jc w:val="center"/>
            </w:pPr>
            <w:r>
              <w:t>1438</w:t>
            </w:r>
            <w:r w:rsidR="00266418"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81965" w:rsidP="00F16222">
            <w:pPr>
              <w:pStyle w:val="af3"/>
              <w:jc w:val="center"/>
            </w:pPr>
            <w:r>
              <w:t>4</w:t>
            </w:r>
            <w:r w:rsidR="00F16222">
              <w:t>66</w:t>
            </w:r>
            <w:r w:rsidR="00266418" w:rsidRPr="00677517">
              <w:t>,</w:t>
            </w:r>
            <w:r>
              <w:t>6</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физического объема инвестиций в основной капитал,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E0A20" w:rsidP="004E0A20">
            <w:pPr>
              <w:pStyle w:val="af3"/>
              <w:jc w:val="center"/>
            </w:pPr>
            <w:r>
              <w:t>60</w:t>
            </w:r>
            <w:r w:rsidR="00266418" w:rsidRPr="00677517">
              <w:t>,</w:t>
            </w:r>
            <w:r w:rsidR="00281965">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F16222" w:rsidP="00F16222">
            <w:pPr>
              <w:pStyle w:val="af3"/>
              <w:jc w:val="center"/>
            </w:pPr>
            <w:r>
              <w:t>97</w:t>
            </w:r>
            <w:r w:rsidR="00266418" w:rsidRPr="00677517">
              <w:t>,</w:t>
            </w:r>
            <w:r>
              <w:t>3</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06B6B" w:rsidP="00281633">
            <w:pPr>
              <w:pStyle w:val="af3"/>
              <w:jc w:val="center"/>
            </w:pPr>
            <w:r>
              <w:rPr>
                <w:b/>
                <w:bCs/>
              </w:rPr>
              <w:t>7</w:t>
            </w:r>
            <w:r w:rsidR="00266418" w:rsidRPr="00677517">
              <w:rPr>
                <w:b/>
                <w:bCs/>
              </w:rPr>
              <w:t>. Денежные доходы населения</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Реальные денежные доходы населения,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D33ED" w:rsidP="00281965">
            <w:pPr>
              <w:pStyle w:val="af3"/>
              <w:jc w:val="center"/>
            </w:pPr>
            <w:r>
              <w:t>101</w:t>
            </w:r>
            <w:r w:rsidR="008D446D">
              <w:t>,</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Среднедушевые денежные доходы (в месяц),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D446D" w:rsidP="004D33ED">
            <w:pPr>
              <w:pStyle w:val="af3"/>
              <w:jc w:val="center"/>
            </w:pPr>
            <w:r>
              <w:t>1</w:t>
            </w:r>
            <w:r w:rsidR="004D33ED">
              <w:t>88</w:t>
            </w:r>
            <w:r w:rsidR="00281965">
              <w:t>0</w:t>
            </w:r>
            <w:r w:rsidR="004D33ED">
              <w:t>2</w:t>
            </w:r>
            <w:r>
              <w:t>,</w:t>
            </w:r>
            <w:r w:rsidR="004D33ED">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3"/>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населения с денежными доходами ниже величины прожиточного минимума,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E03C7">
            <w:pPr>
              <w:pStyle w:val="af3"/>
              <w:jc w:val="center"/>
            </w:pPr>
            <w:r w:rsidRPr="00677517">
              <w:t>9,</w:t>
            </w:r>
            <w:r w:rsidR="003E03C7">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3"/>
              <w:jc w:val="center"/>
            </w:pPr>
            <w:r>
              <w:rPr>
                <w:b/>
                <w:bCs/>
              </w:rPr>
              <w:t>8</w:t>
            </w:r>
            <w:r w:rsidR="00266418" w:rsidRPr="00677517">
              <w:rPr>
                <w:b/>
                <w:bCs/>
              </w:rPr>
              <w:t>. Труд и занятость</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рабочей силы (экономически активного населения),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81965" w:rsidP="00281965">
            <w:pPr>
              <w:pStyle w:val="af3"/>
              <w:jc w:val="center"/>
            </w:pPr>
            <w:r>
              <w:t>2</w:t>
            </w:r>
            <w:r w:rsidR="00E06B6B">
              <w:t>6</w:t>
            </w:r>
            <w:r w:rsidR="00266418" w:rsidRPr="00677517">
              <w:t>,</w:t>
            </w:r>
            <w:r>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Среднегодовая численность занятых в экономике,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E3517F">
            <w:pPr>
              <w:pStyle w:val="af3"/>
              <w:jc w:val="center"/>
            </w:pPr>
            <w:r w:rsidRPr="00677517">
              <w:t>14,</w:t>
            </w:r>
            <w:r w:rsidR="00E3517F">
              <w:t>1</w:t>
            </w:r>
            <w:r w:rsidR="00281965">
              <w:t>7</w:t>
            </w:r>
            <w:r w:rsidR="00E3517F">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B6506F"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B6506F" w:rsidRPr="00677517" w:rsidRDefault="00B6506F" w:rsidP="00B6506F">
            <w:pPr>
              <w:pStyle w:val="af3"/>
            </w:pPr>
            <w:r w:rsidRPr="00677517">
              <w:t xml:space="preserve">Среднемесячная номинальная начисленная заработная плата в целом по </w:t>
            </w:r>
            <w:r>
              <w:t>округу</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B6506F" w:rsidRPr="00677517" w:rsidRDefault="00B6506F" w:rsidP="00B6506F">
            <w:pPr>
              <w:pStyle w:val="af3"/>
              <w:jc w:val="center"/>
            </w:pPr>
            <w:r>
              <w:t>25013,52</w:t>
            </w:r>
          </w:p>
        </w:tc>
        <w:tc>
          <w:tcPr>
            <w:tcW w:w="1488" w:type="dxa"/>
            <w:tcBorders>
              <w:top w:val="single" w:sz="2" w:space="0" w:color="auto"/>
              <w:left w:val="single" w:sz="2" w:space="0" w:color="auto"/>
              <w:bottom w:val="single" w:sz="2" w:space="0" w:color="auto"/>
              <w:right w:val="single" w:sz="2" w:space="0" w:color="auto"/>
            </w:tcBorders>
          </w:tcPr>
          <w:p w:rsidR="00B6506F" w:rsidRDefault="00B6506F" w:rsidP="00B6506F">
            <w:pPr>
              <w:pStyle w:val="af3"/>
              <w:jc w:val="center"/>
            </w:pPr>
            <w:r>
              <w:t>26445,9</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Темп роста реальной заработной платы,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10</w:t>
            </w:r>
            <w:r w:rsidR="00B6506F">
              <w:t>4</w:t>
            </w:r>
            <w:r w:rsidRPr="00677517">
              <w:t>,</w:t>
            </w:r>
            <w:r w:rsidR="00B6506F">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10</w:t>
            </w:r>
            <w:r w:rsidR="00B6506F">
              <w:t>3</w:t>
            </w:r>
            <w:r w:rsidRPr="00677517">
              <w:t>,</w:t>
            </w:r>
            <w:r w:rsidR="00B6506F">
              <w:t>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Уровень зарегистрированной безработицы (на конец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0,</w:t>
            </w:r>
            <w:r w:rsidR="00B6506F">
              <w:t>41</w:t>
            </w:r>
            <w:r w:rsidRPr="00677517">
              <w:t xml:space="preserve">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B6506F">
            <w:pPr>
              <w:pStyle w:val="af3"/>
              <w:jc w:val="center"/>
            </w:pPr>
            <w:r w:rsidRPr="00677517">
              <w:t>0,</w:t>
            </w:r>
            <w:r w:rsidR="00B6506F">
              <w:t>52</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C96A80">
            <w:pPr>
              <w:pStyle w:val="af3"/>
            </w:pPr>
            <w:r w:rsidRPr="00677517">
              <w:t xml:space="preserve">Численность безработных, зарегистрированных в государственных </w:t>
            </w:r>
            <w:r w:rsidRPr="00677517">
              <w:lastRenderedPageBreak/>
              <w:t>учреждениях службы занятости населения (на конец периода),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C96A80" w:rsidP="00B6506F">
            <w:pPr>
              <w:pStyle w:val="af3"/>
              <w:jc w:val="center"/>
            </w:pPr>
            <w:r>
              <w:lastRenderedPageBreak/>
              <w:t>1</w:t>
            </w:r>
            <w:r w:rsidR="00B6506F">
              <w:t>08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C96A80" w:rsidP="00B6506F">
            <w:pPr>
              <w:pStyle w:val="af3"/>
              <w:jc w:val="center"/>
            </w:pPr>
            <w:r>
              <w:t>1</w:t>
            </w:r>
            <w:r w:rsidR="00B6506F">
              <w:t>33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3"/>
            </w:pPr>
            <w:r w:rsidRPr="00677517">
              <w:lastRenderedPageBreak/>
              <w:t>Фонд начисленной заработной платы всех работников, мл</w:t>
            </w:r>
            <w:r w:rsidR="0036108B">
              <w:t>н</w:t>
            </w:r>
            <w:r w:rsidRPr="00677517">
              <w:t xml:space="preserve">.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6108B" w:rsidP="00FF7D02">
            <w:pPr>
              <w:pStyle w:val="af3"/>
              <w:jc w:val="center"/>
            </w:pPr>
            <w:r>
              <w:t>3</w:t>
            </w:r>
            <w:r w:rsidR="00FF7D02">
              <w:t>996</w:t>
            </w:r>
            <w:r w:rsidR="00266418" w:rsidRPr="00677517">
              <w:t>,</w:t>
            </w:r>
            <w:r w:rsidR="00FF7D02">
              <w:t>66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0BD2" w:rsidP="00B20BD2">
            <w:pPr>
              <w:pStyle w:val="af3"/>
              <w:jc w:val="center"/>
            </w:pPr>
            <w:r>
              <w:t>2110</w:t>
            </w:r>
            <w:r w:rsidR="00266418" w:rsidRPr="00677517">
              <w:t>,</w:t>
            </w:r>
            <w:r>
              <w:t>7</w:t>
            </w:r>
          </w:p>
        </w:tc>
      </w:tr>
    </w:tbl>
    <w:p w:rsidR="00474895" w:rsidRDefault="00474895" w:rsidP="00266418">
      <w:pPr>
        <w:pStyle w:val="af3"/>
      </w:pPr>
    </w:p>
    <w:p w:rsidR="00266418" w:rsidRDefault="00266418" w:rsidP="00266418">
      <w:pPr>
        <w:pStyle w:val="af3"/>
      </w:pPr>
      <w:r>
        <w:t>________________________</w:t>
      </w:r>
    </w:p>
    <w:p w:rsidR="00266418" w:rsidRDefault="00266418" w:rsidP="00266418">
      <w:pPr>
        <w:pStyle w:val="af3"/>
      </w:pPr>
      <w:r>
        <w:rPr>
          <w:noProof/>
          <w:position w:val="-3"/>
        </w:rPr>
        <w:drawing>
          <wp:inline distT="0" distB="0" distL="0" distR="0" wp14:anchorId="5C589492" wp14:editId="4D48932F">
            <wp:extent cx="635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t xml:space="preserve"> - Здесь и далее "-" - отчетность по показателю годовая.</w:t>
      </w:r>
    </w:p>
    <w:p w:rsidR="00266418" w:rsidRDefault="00266418" w:rsidP="00266418">
      <w:pPr>
        <w:pStyle w:val="af3"/>
      </w:pPr>
      <w:r>
        <w:rPr>
          <w:noProof/>
          <w:position w:val="-3"/>
        </w:rPr>
        <w:drawing>
          <wp:inline distT="0" distB="0" distL="0" distR="0" wp14:anchorId="74434C5C" wp14:editId="54D560E7">
            <wp:extent cx="88900" cy="152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t>- Оценка.</w:t>
      </w:r>
    </w:p>
    <w:p w:rsidR="00266418" w:rsidRDefault="00266418" w:rsidP="00266418">
      <w:pPr>
        <w:pStyle w:val="af3"/>
      </w:pPr>
    </w:p>
    <w:p w:rsidR="00760B51" w:rsidRDefault="00760B51" w:rsidP="00266418">
      <w:pPr>
        <w:pStyle w:val="af3"/>
      </w:pPr>
      <w:r>
        <w:br w:type="page"/>
      </w:r>
    </w:p>
    <w:p w:rsidR="00760B51" w:rsidRDefault="00760B51" w:rsidP="00266418">
      <w:pPr>
        <w:pStyle w:val="af3"/>
        <w:sectPr w:rsidR="00760B51" w:rsidSect="00D84CE4">
          <w:pgSz w:w="11906" w:h="16838"/>
          <w:pgMar w:top="1134" w:right="851" w:bottom="1134" w:left="851" w:header="709" w:footer="709" w:gutter="0"/>
          <w:pgNumType w:start="1"/>
          <w:cols w:space="708"/>
          <w:titlePg/>
          <w:docGrid w:linePitch="360"/>
        </w:sectPr>
      </w:pPr>
    </w:p>
    <w:p w:rsidR="00B92894" w:rsidRDefault="00B92894" w:rsidP="00B92894">
      <w:pPr>
        <w:pStyle w:val="af3"/>
        <w:jc w:val="center"/>
      </w:pPr>
      <w:r>
        <w:rPr>
          <w:b/>
          <w:bCs/>
        </w:rPr>
        <w:lastRenderedPageBreak/>
        <w:t>2. Оценка 201</w:t>
      </w:r>
      <w:r w:rsidR="00760B51">
        <w:rPr>
          <w:b/>
          <w:bCs/>
        </w:rPr>
        <w:t>9</w:t>
      </w:r>
      <w:r>
        <w:rPr>
          <w:b/>
          <w:bCs/>
        </w:rPr>
        <w:t xml:space="preserve"> года и прогноз социально-экономического развития</w:t>
      </w:r>
    </w:p>
    <w:p w:rsidR="00B92894" w:rsidRDefault="005633C5" w:rsidP="00B92894">
      <w:pPr>
        <w:pStyle w:val="af3"/>
        <w:jc w:val="center"/>
      </w:pPr>
      <w:r>
        <w:rPr>
          <w:b/>
          <w:bCs/>
        </w:rPr>
        <w:t>г</w:t>
      </w:r>
      <w:r w:rsidR="00E3793B">
        <w:rPr>
          <w:b/>
          <w:bCs/>
        </w:rPr>
        <w:t xml:space="preserve">ородского округа город Кулебаки </w:t>
      </w:r>
      <w:r w:rsidR="00B92894">
        <w:rPr>
          <w:b/>
          <w:bCs/>
        </w:rPr>
        <w:t xml:space="preserve">Нижегородской области на период </w:t>
      </w:r>
      <w:r w:rsidR="00E3793B">
        <w:rPr>
          <w:b/>
          <w:bCs/>
        </w:rPr>
        <w:t xml:space="preserve">до </w:t>
      </w:r>
      <w:r w:rsidR="00B92894">
        <w:rPr>
          <w:b/>
          <w:bCs/>
        </w:rPr>
        <w:t>20</w:t>
      </w:r>
      <w:r w:rsidR="009D1C40">
        <w:rPr>
          <w:b/>
          <w:bCs/>
        </w:rPr>
        <w:t>2</w:t>
      </w:r>
      <w:r w:rsidR="00E3793B">
        <w:rPr>
          <w:b/>
          <w:bCs/>
        </w:rPr>
        <w:t>5</w:t>
      </w:r>
      <w:r w:rsidR="00B92894">
        <w:rPr>
          <w:b/>
          <w:bCs/>
        </w:rPr>
        <w:t xml:space="preserve"> год</w:t>
      </w:r>
      <w:r w:rsidR="00E3793B">
        <w:rPr>
          <w:b/>
          <w:bCs/>
        </w:rPr>
        <w:t>а</w:t>
      </w:r>
    </w:p>
    <w:p w:rsidR="00B92894" w:rsidRDefault="00B92894" w:rsidP="00B92894">
      <w:pPr>
        <w:pStyle w:val="af3"/>
      </w:pPr>
    </w:p>
    <w:tbl>
      <w:tblPr>
        <w:tblW w:w="0" w:type="auto"/>
        <w:tblInd w:w="84" w:type="dxa"/>
        <w:tblLayout w:type="fixed"/>
        <w:tblCellMar>
          <w:left w:w="84" w:type="dxa"/>
          <w:right w:w="84" w:type="dxa"/>
        </w:tblCellMar>
        <w:tblLook w:val="0000" w:firstRow="0" w:lastRow="0" w:firstColumn="0" w:lastColumn="0" w:noHBand="0" w:noVBand="0"/>
      </w:tblPr>
      <w:tblGrid>
        <w:gridCol w:w="4449"/>
        <w:gridCol w:w="1276"/>
        <w:gridCol w:w="1276"/>
        <w:gridCol w:w="1417"/>
        <w:gridCol w:w="1418"/>
        <w:gridCol w:w="1417"/>
        <w:gridCol w:w="1418"/>
        <w:gridCol w:w="1417"/>
      </w:tblGrid>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jc w:val="center"/>
            </w:pPr>
            <w:r w:rsidRPr="00677517">
              <w:t xml:space="preserve">Показатели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201</w:t>
            </w:r>
            <w:r>
              <w:t>9</w:t>
            </w:r>
            <w:r w:rsidRPr="00677517">
              <w:t xml:space="preserve"> оценка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w:t>
            </w:r>
            <w:r>
              <w:t>20</w:t>
            </w:r>
            <w:r w:rsidRPr="00677517">
              <w:t xml:space="preserve"> прогноз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w:t>
            </w:r>
            <w:r>
              <w:t>21</w:t>
            </w:r>
            <w:r w:rsidRPr="00677517">
              <w:t xml:space="preserve"> прогноз </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202</w:t>
            </w:r>
            <w:r>
              <w:t>2</w:t>
            </w:r>
            <w:r w:rsidRPr="00677517">
              <w:t xml:space="preserve"> прогноз </w:t>
            </w:r>
          </w:p>
        </w:tc>
        <w:tc>
          <w:tcPr>
            <w:tcW w:w="1417" w:type="dxa"/>
            <w:tcBorders>
              <w:top w:val="single" w:sz="2" w:space="0" w:color="auto"/>
              <w:left w:val="single" w:sz="2" w:space="0" w:color="auto"/>
              <w:bottom w:val="single" w:sz="2" w:space="0" w:color="auto"/>
              <w:right w:val="single" w:sz="2" w:space="0" w:color="auto"/>
            </w:tcBorders>
          </w:tcPr>
          <w:p w:rsidR="004F4284" w:rsidRDefault="004F4284" w:rsidP="004F4284">
            <w:pPr>
              <w:pStyle w:val="af3"/>
              <w:jc w:val="center"/>
            </w:pPr>
            <w:r w:rsidRPr="00677517">
              <w:t>202</w:t>
            </w:r>
            <w:r>
              <w:t>3</w:t>
            </w:r>
          </w:p>
          <w:p w:rsidR="004F4284" w:rsidRPr="00677517" w:rsidRDefault="004F4284" w:rsidP="004F4284">
            <w:pPr>
              <w:pStyle w:val="af3"/>
              <w:jc w:val="center"/>
            </w:pPr>
            <w:r w:rsidRPr="00677517">
              <w:t>прогноз</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202</w:t>
            </w:r>
            <w:r>
              <w:t>4</w:t>
            </w:r>
            <w:r w:rsidRPr="00677517">
              <w:t xml:space="preserve"> прогноз</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rsidRPr="00677517">
              <w:t>202</w:t>
            </w:r>
            <w:r>
              <w:t>5</w:t>
            </w:r>
            <w:r w:rsidRPr="00677517">
              <w:t xml:space="preserve"> прогноз</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1F219E">
            <w:pPr>
              <w:pStyle w:val="af3"/>
              <w:jc w:val="center"/>
              <w:rPr>
                <w:b/>
                <w:bCs/>
              </w:rPr>
            </w:pPr>
            <w:r w:rsidRPr="00677517">
              <w:rPr>
                <w:b/>
                <w:bCs/>
              </w:rPr>
              <w:t>1. Население</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Численность населения (среднегодовая), </w:t>
            </w:r>
          </w:p>
          <w:p w:rsidR="004F4284" w:rsidRPr="00677517" w:rsidRDefault="004F4284" w:rsidP="001F219E">
            <w:pPr>
              <w:pStyle w:val="af3"/>
            </w:pPr>
            <w:r w:rsidRPr="00677517">
              <w:t>тыс. чел.</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47,426</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47</w:t>
            </w:r>
            <w:r w:rsidRPr="00677517">
              <w:t>,</w:t>
            </w:r>
            <w:r>
              <w:t>008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46</w:t>
            </w:r>
            <w:r w:rsidRPr="00677517">
              <w:t>,</w:t>
            </w:r>
            <w:r>
              <w:t>625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4F4284">
            <w:pPr>
              <w:pStyle w:val="af3"/>
              <w:jc w:val="center"/>
            </w:pPr>
            <w:r>
              <w:t>46</w:t>
            </w:r>
            <w:r w:rsidRPr="00677517">
              <w:t>,</w:t>
            </w:r>
            <w:r>
              <w:t>286</w:t>
            </w:r>
          </w:p>
        </w:tc>
        <w:tc>
          <w:tcPr>
            <w:tcW w:w="1417" w:type="dxa"/>
            <w:tcBorders>
              <w:top w:val="single" w:sz="2" w:space="0" w:color="auto"/>
              <w:left w:val="single" w:sz="2" w:space="0" w:color="auto"/>
              <w:bottom w:val="single" w:sz="2" w:space="0" w:color="auto"/>
              <w:right w:val="single" w:sz="2" w:space="0" w:color="auto"/>
            </w:tcBorders>
          </w:tcPr>
          <w:p w:rsidR="004F4284" w:rsidRDefault="004F4284" w:rsidP="006513B9">
            <w:pPr>
              <w:pStyle w:val="af3"/>
              <w:jc w:val="center"/>
            </w:pPr>
            <w:r>
              <w:t>45,987</w:t>
            </w:r>
          </w:p>
        </w:tc>
        <w:tc>
          <w:tcPr>
            <w:tcW w:w="1418" w:type="dxa"/>
            <w:tcBorders>
              <w:top w:val="single" w:sz="2" w:space="0" w:color="auto"/>
              <w:left w:val="single" w:sz="2" w:space="0" w:color="auto"/>
              <w:bottom w:val="single" w:sz="2" w:space="0" w:color="auto"/>
              <w:right w:val="single" w:sz="2" w:space="0" w:color="auto"/>
            </w:tcBorders>
          </w:tcPr>
          <w:p w:rsidR="004F4284" w:rsidRDefault="004F4284" w:rsidP="006513B9">
            <w:pPr>
              <w:pStyle w:val="af3"/>
              <w:jc w:val="center"/>
            </w:pPr>
            <w:r>
              <w:t>45,717</w:t>
            </w:r>
          </w:p>
        </w:tc>
        <w:tc>
          <w:tcPr>
            <w:tcW w:w="1417" w:type="dxa"/>
            <w:tcBorders>
              <w:top w:val="single" w:sz="2" w:space="0" w:color="auto"/>
              <w:left w:val="single" w:sz="2" w:space="0" w:color="auto"/>
              <w:bottom w:val="single" w:sz="2" w:space="0" w:color="auto"/>
              <w:right w:val="single" w:sz="2" w:space="0" w:color="auto"/>
            </w:tcBorders>
          </w:tcPr>
          <w:p w:rsidR="004F4284" w:rsidRDefault="004F4284" w:rsidP="006513B9">
            <w:pPr>
              <w:pStyle w:val="af3"/>
              <w:jc w:val="center"/>
            </w:pPr>
            <w:r>
              <w:t>45,517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Ожидаемая продолжительность жизни при рождении, лет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jc w:val="center"/>
            </w:pPr>
            <w:r>
              <w:t>69</w:t>
            </w:r>
            <w:r w:rsidRPr="00677517">
              <w:t xml:space="preserve">,2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ED1B20">
            <w:pPr>
              <w:pStyle w:val="af3"/>
              <w:jc w:val="center"/>
            </w:pPr>
            <w:r>
              <w:t>69</w:t>
            </w:r>
            <w:r w:rsidRPr="00677517">
              <w:t>,</w:t>
            </w:r>
            <w:r>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6513B9">
            <w:pPr>
              <w:pStyle w:val="af3"/>
              <w:jc w:val="center"/>
            </w:pPr>
            <w:r>
              <w:t>69</w:t>
            </w:r>
            <w:r w:rsidRPr="00677517">
              <w:t>,</w:t>
            </w:r>
            <w:r>
              <w:t>3</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6513B9">
            <w:pPr>
              <w:pStyle w:val="af3"/>
              <w:jc w:val="center"/>
            </w:pPr>
            <w:r>
              <w:t>69</w:t>
            </w:r>
            <w:r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4F4284" w:rsidRDefault="00275378" w:rsidP="006513B9">
            <w:pPr>
              <w:pStyle w:val="af3"/>
              <w:jc w:val="center"/>
            </w:pPr>
            <w:r>
              <w:t>69,4</w:t>
            </w:r>
          </w:p>
        </w:tc>
        <w:tc>
          <w:tcPr>
            <w:tcW w:w="1418" w:type="dxa"/>
            <w:tcBorders>
              <w:top w:val="single" w:sz="2" w:space="0" w:color="auto"/>
              <w:left w:val="single" w:sz="2" w:space="0" w:color="auto"/>
              <w:bottom w:val="single" w:sz="2" w:space="0" w:color="auto"/>
              <w:right w:val="single" w:sz="2" w:space="0" w:color="auto"/>
            </w:tcBorders>
          </w:tcPr>
          <w:p w:rsidR="004F4284" w:rsidRDefault="00275378" w:rsidP="006513B9">
            <w:pPr>
              <w:pStyle w:val="af3"/>
              <w:jc w:val="center"/>
            </w:pPr>
            <w:r>
              <w:t>69,5</w:t>
            </w:r>
          </w:p>
        </w:tc>
        <w:tc>
          <w:tcPr>
            <w:tcW w:w="1417" w:type="dxa"/>
            <w:tcBorders>
              <w:top w:val="single" w:sz="2" w:space="0" w:color="auto"/>
              <w:left w:val="single" w:sz="2" w:space="0" w:color="auto"/>
              <w:bottom w:val="single" w:sz="2" w:space="0" w:color="auto"/>
              <w:right w:val="single" w:sz="2" w:space="0" w:color="auto"/>
            </w:tcBorders>
          </w:tcPr>
          <w:p w:rsidR="004F4284" w:rsidRDefault="00275378" w:rsidP="006513B9">
            <w:pPr>
              <w:pStyle w:val="af3"/>
              <w:jc w:val="center"/>
            </w:pPr>
            <w:r>
              <w:t>69,5</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Общий коэффициент рождаемости, на 1000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0</w:t>
            </w:r>
            <w:r w:rsidRPr="00677517">
              <w:t>,</w:t>
            </w:r>
            <w:r w:rsidR="00F310BF">
              <w:t>4</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0</w:t>
            </w:r>
            <w:r w:rsidRPr="00677517">
              <w:t>,</w:t>
            </w:r>
            <w:r w:rsidR="00F310BF">
              <w:t>7</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0</w:t>
            </w:r>
            <w:r w:rsidRPr="00677517">
              <w:t>,</w:t>
            </w:r>
            <w:r w:rsidR="00F310BF">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1</w:t>
            </w:r>
            <w:r w:rsidRPr="00677517">
              <w:t>,</w:t>
            </w:r>
            <w:r w:rsidR="00F310BF">
              <w:t>2</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11,5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11,7</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11,7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Общий коэффициент смертности, на 1000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rsidR="00F310BF">
              <w:t>5</w:t>
            </w:r>
            <w:r w:rsidRPr="00677517">
              <w:t>,</w:t>
            </w:r>
            <w:r w:rsidR="00F310BF">
              <w:t>1</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t>5</w:t>
            </w:r>
            <w:r w:rsidRPr="00677517">
              <w:t>,</w:t>
            </w:r>
            <w:r w:rsidR="00F310BF">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rsidR="00F310BF">
              <w:t>4</w:t>
            </w:r>
            <w:r w:rsidRPr="00677517">
              <w:t>,</w:t>
            </w:r>
            <w:r w:rsidR="00F310BF">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1</w:t>
            </w:r>
            <w:r w:rsidR="00F310BF">
              <w:t>4</w:t>
            </w:r>
            <w:r w:rsidRPr="00677517">
              <w:t>,</w:t>
            </w:r>
            <w:r w:rsidR="00F310BF">
              <w:t>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14,7</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14,5</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14,4</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Коэффициент естественного прироста (убыли) населения, на 1000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4</w:t>
            </w:r>
            <w:r w:rsidRPr="00677517">
              <w:t>,</w:t>
            </w:r>
            <w:r w:rsidR="00F310BF">
              <w:t>6</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4</w:t>
            </w:r>
            <w:r w:rsidRPr="00677517">
              <w:t>,</w:t>
            </w:r>
            <w:r w:rsidR="00F310BF">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t>4</w:t>
            </w:r>
            <w:r w:rsidRPr="00677517">
              <w:t>,</w:t>
            </w:r>
            <w:r w:rsidR="00F310BF">
              <w:t>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3</w:t>
            </w:r>
            <w:r w:rsidRPr="00677517">
              <w:t>,</w:t>
            </w:r>
            <w:r w:rsidR="00F310BF">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F310BF">
            <w:pPr>
              <w:pStyle w:val="af3"/>
              <w:jc w:val="center"/>
            </w:pPr>
            <w:r>
              <w:t>-3,3</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-2,8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F310BF" w:rsidP="009E401D">
            <w:pPr>
              <w:pStyle w:val="af3"/>
              <w:jc w:val="center"/>
            </w:pPr>
            <w:r>
              <w:t>-2,7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Коэффициент миграционного прироста, </w:t>
            </w:r>
          </w:p>
          <w:p w:rsidR="004F4284" w:rsidRPr="00677517" w:rsidRDefault="004F4284" w:rsidP="001F219E">
            <w:pPr>
              <w:pStyle w:val="af3"/>
            </w:pPr>
            <w:r w:rsidRPr="00677517">
              <w:t xml:space="preserve">на 10000 чел. населения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rsidRPr="00677517">
              <w:t>-</w:t>
            </w:r>
            <w:r w:rsidR="00F310BF">
              <w:t>5</w:t>
            </w:r>
            <w:r w:rsidRPr="00677517">
              <w:t>,</w:t>
            </w:r>
            <w:r w:rsidR="00F310BF">
              <w:t>3</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t>-4,</w:t>
            </w:r>
            <w:r w:rsidR="00F310BF">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t>-</w:t>
            </w:r>
            <w:r w:rsidR="00F310BF">
              <w:t>4</w:t>
            </w:r>
            <w:r>
              <w:t>,</w:t>
            </w:r>
            <w:r w:rsidR="00F310BF">
              <w:t>2</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F310BF">
            <w:pPr>
              <w:pStyle w:val="af3"/>
              <w:jc w:val="center"/>
            </w:pPr>
            <w:r>
              <w:t>-3,</w:t>
            </w:r>
            <w:r w:rsidR="00F310BF">
              <w:t>7</w:t>
            </w:r>
          </w:p>
        </w:tc>
        <w:tc>
          <w:tcPr>
            <w:tcW w:w="1417" w:type="dxa"/>
            <w:tcBorders>
              <w:top w:val="single" w:sz="2" w:space="0" w:color="auto"/>
              <w:left w:val="single" w:sz="2" w:space="0" w:color="auto"/>
              <w:bottom w:val="single" w:sz="2" w:space="0" w:color="auto"/>
              <w:right w:val="single" w:sz="2" w:space="0" w:color="auto"/>
            </w:tcBorders>
          </w:tcPr>
          <w:p w:rsidR="004F4284" w:rsidRDefault="00F310BF" w:rsidP="009E401D">
            <w:pPr>
              <w:pStyle w:val="af3"/>
              <w:jc w:val="center"/>
            </w:pPr>
            <w:r>
              <w:t>-3,2</w:t>
            </w:r>
          </w:p>
        </w:tc>
        <w:tc>
          <w:tcPr>
            <w:tcW w:w="1418" w:type="dxa"/>
            <w:tcBorders>
              <w:top w:val="single" w:sz="2" w:space="0" w:color="auto"/>
              <w:left w:val="single" w:sz="2" w:space="0" w:color="auto"/>
              <w:bottom w:val="single" w:sz="2" w:space="0" w:color="auto"/>
              <w:right w:val="single" w:sz="2" w:space="0" w:color="auto"/>
            </w:tcBorders>
          </w:tcPr>
          <w:p w:rsidR="004F4284" w:rsidRDefault="00F310BF" w:rsidP="009E401D">
            <w:pPr>
              <w:pStyle w:val="af3"/>
              <w:jc w:val="center"/>
            </w:pPr>
            <w:r>
              <w:t>-3,1</w:t>
            </w:r>
          </w:p>
        </w:tc>
        <w:tc>
          <w:tcPr>
            <w:tcW w:w="1417" w:type="dxa"/>
            <w:tcBorders>
              <w:top w:val="single" w:sz="2" w:space="0" w:color="auto"/>
              <w:left w:val="single" w:sz="2" w:space="0" w:color="auto"/>
              <w:bottom w:val="single" w:sz="2" w:space="0" w:color="auto"/>
              <w:right w:val="single" w:sz="2" w:space="0" w:color="auto"/>
            </w:tcBorders>
          </w:tcPr>
          <w:p w:rsidR="004F4284" w:rsidRDefault="00F310BF" w:rsidP="009E401D">
            <w:pPr>
              <w:pStyle w:val="af3"/>
              <w:jc w:val="center"/>
            </w:pPr>
            <w:r>
              <w:t>-3,0</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1F219E">
            <w:pPr>
              <w:pStyle w:val="af3"/>
              <w:jc w:val="center"/>
              <w:rPr>
                <w:b/>
                <w:bCs/>
              </w:rPr>
            </w:pPr>
            <w:r w:rsidRPr="00677517">
              <w:rPr>
                <w:b/>
                <w:bCs/>
              </w:rPr>
              <w:t>2. Производство товаров и услуг</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FB0C98">
            <w:pPr>
              <w:pStyle w:val="af3"/>
              <w:rPr>
                <w:b/>
                <w:bCs/>
              </w:rPr>
            </w:pPr>
            <w:r w:rsidRPr="00677517">
              <w:rPr>
                <w:b/>
                <w:bCs/>
              </w:rPr>
              <w:t xml:space="preserve">2.1. Валовой </w:t>
            </w:r>
            <w:r w:rsidRPr="00FB0C98">
              <w:rPr>
                <w:b/>
                <w:bCs/>
              </w:rPr>
              <w:t>продукт</w:t>
            </w:r>
            <w:r w:rsidRPr="00FB0C98">
              <w:rPr>
                <w:b/>
              </w:rPr>
              <w:t xml:space="preserve"> округа</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FB0C98">
            <w:pPr>
              <w:pStyle w:val="af3"/>
            </w:pPr>
            <w:r w:rsidRPr="00677517">
              <w:t>Валовой продукт (в основных ценах соответствующих лет) - всего,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t>1</w:t>
            </w:r>
            <w:r w:rsidR="0086130D">
              <w:t>7573</w:t>
            </w:r>
            <w:r w:rsidRPr="00677517">
              <w:t>,</w:t>
            </w:r>
            <w:r w:rsidR="0086130D">
              <w:t>0</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w:t>
            </w:r>
            <w:r w:rsidR="0086130D">
              <w:t>8904</w:t>
            </w:r>
            <w:r w:rsidRPr="00677517">
              <w:t>,</w:t>
            </w:r>
            <w:r>
              <w:t>5</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t>2</w:t>
            </w:r>
            <w:r w:rsidR="0086130D">
              <w:t>0433</w:t>
            </w:r>
            <w:r>
              <w:t>,</w:t>
            </w:r>
            <w:r w:rsidR="0086130D">
              <w:t>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t>2</w:t>
            </w:r>
            <w:r w:rsidR="0086130D">
              <w:t>3171</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23881,4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25808,5</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B344D" w:rsidP="00BB344D">
            <w:pPr>
              <w:pStyle w:val="af3"/>
              <w:jc w:val="center"/>
            </w:pPr>
            <w:r>
              <w:t>27753,6</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BB344D">
            <w:pPr>
              <w:pStyle w:val="af3"/>
            </w:pPr>
            <w:r w:rsidRPr="00677517">
              <w:t xml:space="preserve">Индекс физического объема валового продукта,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w:t>
            </w:r>
            <w:r>
              <w:t>0</w:t>
            </w:r>
            <w:r w:rsidR="0086130D">
              <w:t>8</w:t>
            </w:r>
            <w:r w:rsidRPr="00677517">
              <w:t>,</w:t>
            </w:r>
            <w:r w:rsidR="0086130D">
              <w:t>6</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10</w:t>
            </w:r>
            <w:r w:rsidR="0086130D">
              <w:t>3</w:t>
            </w:r>
            <w:r>
              <w:t>,</w:t>
            </w:r>
            <w:r w:rsidR="0086130D">
              <w:t>4</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10</w:t>
            </w:r>
            <w:r w:rsidR="0086130D">
              <w:t>3</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86130D">
            <w:pPr>
              <w:pStyle w:val="af3"/>
              <w:jc w:val="center"/>
            </w:pPr>
            <w:r w:rsidRPr="00677517">
              <w:t>10</w:t>
            </w:r>
            <w:r w:rsidR="0086130D">
              <w:t>4</w:t>
            </w:r>
            <w:r>
              <w:t>,</w:t>
            </w:r>
            <w:r w:rsidR="0086130D">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103,4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86130D" w:rsidP="00AA2DAC">
            <w:pPr>
              <w:pStyle w:val="af3"/>
              <w:jc w:val="center"/>
            </w:pPr>
            <w:r>
              <w:t>103,9</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B344D" w:rsidP="00AA2DAC">
            <w:pPr>
              <w:pStyle w:val="af3"/>
              <w:jc w:val="center"/>
            </w:pPr>
            <w:r>
              <w:t>103,5</w:t>
            </w:r>
          </w:p>
        </w:tc>
      </w:tr>
      <w:tr w:rsidR="0086130D"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86130D" w:rsidRPr="00677517" w:rsidRDefault="0086130D" w:rsidP="001F219E">
            <w:pPr>
              <w:pStyle w:val="af3"/>
              <w:rPr>
                <w:b/>
                <w:bCs/>
              </w:rP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785FB4" w:rsidRPr="00677517" w:rsidTr="00F531BA">
        <w:tc>
          <w:tcPr>
            <w:tcW w:w="4449" w:type="dxa"/>
            <w:tcBorders>
              <w:top w:val="single" w:sz="2" w:space="0" w:color="auto"/>
              <w:left w:val="single" w:sz="2" w:space="0" w:color="auto"/>
              <w:bottom w:val="single" w:sz="2" w:space="0" w:color="auto"/>
              <w:right w:val="single" w:sz="2" w:space="0" w:color="auto"/>
            </w:tcBorders>
          </w:tcPr>
          <w:p w:rsidR="00785FB4" w:rsidRPr="00677517" w:rsidRDefault="0086130D" w:rsidP="001F219E">
            <w:pPr>
              <w:pStyle w:val="af3"/>
            </w:pPr>
            <w:r>
              <w:t>В действующих ценах, млн. руб.</w:t>
            </w:r>
          </w:p>
        </w:tc>
        <w:tc>
          <w:tcPr>
            <w:tcW w:w="1276"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15853,1</w:t>
            </w:r>
          </w:p>
        </w:tc>
        <w:tc>
          <w:tcPr>
            <w:tcW w:w="1276"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17071,6</w:t>
            </w:r>
          </w:p>
        </w:tc>
        <w:tc>
          <w:tcPr>
            <w:tcW w:w="1417"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18453,9</w:t>
            </w:r>
          </w:p>
        </w:tc>
        <w:tc>
          <w:tcPr>
            <w:tcW w:w="1418"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20013,3</w:t>
            </w:r>
          </w:p>
        </w:tc>
        <w:tc>
          <w:tcPr>
            <w:tcW w:w="1417"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21529,5</w:t>
            </w:r>
          </w:p>
        </w:tc>
        <w:tc>
          <w:tcPr>
            <w:tcW w:w="1418"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23244,9</w:t>
            </w:r>
          </w:p>
        </w:tc>
        <w:tc>
          <w:tcPr>
            <w:tcW w:w="1417" w:type="dxa"/>
            <w:tcBorders>
              <w:top w:val="single" w:sz="2" w:space="0" w:color="auto"/>
              <w:left w:val="single" w:sz="2" w:space="0" w:color="auto"/>
              <w:bottom w:val="single" w:sz="2" w:space="0" w:color="auto"/>
              <w:right w:val="single" w:sz="2" w:space="0" w:color="auto"/>
            </w:tcBorders>
          </w:tcPr>
          <w:p w:rsidR="00785FB4" w:rsidRPr="00677517" w:rsidRDefault="00C42D25" w:rsidP="00CD3D93">
            <w:pPr>
              <w:pStyle w:val="af3"/>
              <w:jc w:val="center"/>
            </w:pPr>
            <w:r>
              <w:t>24996,7</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FC71C5">
            <w:pPr>
              <w:pStyle w:val="af3"/>
            </w:pPr>
            <w:r w:rsidRPr="00677517">
              <w:t xml:space="preserve">Индекс производства,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w:t>
            </w:r>
            <w:r>
              <w:t>0</w:t>
            </w:r>
            <w:r w:rsidR="00C42D25">
              <w:t>9</w:t>
            </w:r>
            <w:r w:rsidRPr="00677517">
              <w:t>,</w:t>
            </w:r>
            <w:r w:rsidR="00C42D25">
              <w:t>1</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10</w:t>
            </w:r>
            <w:r w:rsidR="00C42D25">
              <w:t>3</w:t>
            </w:r>
            <w:r>
              <w:t>,</w:t>
            </w:r>
            <w:r w:rsidR="00C42D25">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10</w:t>
            </w:r>
            <w:r w:rsidR="00C42D25">
              <w:t>3</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C42D25">
            <w:pPr>
              <w:pStyle w:val="af3"/>
              <w:jc w:val="center"/>
            </w:pPr>
            <w:r w:rsidRPr="00677517">
              <w:t>10</w:t>
            </w:r>
            <w:r w:rsidR="00C42D25">
              <w:t>4</w:t>
            </w:r>
            <w:r>
              <w:t>,</w:t>
            </w:r>
            <w:r w:rsidR="00C42D25">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C42D25" w:rsidP="00CD3D93">
            <w:pPr>
              <w:pStyle w:val="af3"/>
              <w:jc w:val="center"/>
            </w:pPr>
            <w:r>
              <w:t>103,4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C42D25" w:rsidP="00CD3D93">
            <w:pPr>
              <w:pStyle w:val="af3"/>
              <w:jc w:val="center"/>
            </w:pPr>
            <w:r>
              <w:t>103,8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C42D25" w:rsidP="00CD3D93">
            <w:pPr>
              <w:pStyle w:val="af3"/>
              <w:jc w:val="center"/>
            </w:pPr>
            <w:r>
              <w:t>103,5</w:t>
            </w:r>
          </w:p>
        </w:tc>
      </w:tr>
      <w:tr w:rsidR="00C42D25"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C42D25" w:rsidRPr="00677517" w:rsidRDefault="00C42D25" w:rsidP="001F219E">
            <w:pPr>
              <w:pStyle w:val="af3"/>
            </w:pPr>
            <w:r w:rsidRPr="00677517">
              <w:rPr>
                <w:b/>
                <w:bCs/>
              </w:rPr>
              <w:t>Обрабатывающие производства</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6802F0">
            <w:pPr>
              <w:pStyle w:val="af3"/>
            </w:pPr>
            <w:r w:rsidRPr="00677517">
              <w:t>Объем отгруженных товаров собственного производства, выполненных работ и услуг собственными силами,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t>1</w:t>
            </w:r>
            <w:r w:rsidR="00401ADC">
              <w:t>5170</w:t>
            </w:r>
            <w:r>
              <w:t>,</w:t>
            </w:r>
            <w:r w:rsidR="00401ADC">
              <w:t>9</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t>1</w:t>
            </w:r>
            <w:r w:rsidR="00401ADC">
              <w:t>6355</w:t>
            </w:r>
            <w:r>
              <w:t>,</w:t>
            </w:r>
            <w:r w:rsidR="00401ADC">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5843B0">
            <w:pPr>
              <w:pStyle w:val="af3"/>
              <w:jc w:val="center"/>
            </w:pPr>
            <w:r w:rsidRPr="00677517">
              <w:t>1</w:t>
            </w:r>
            <w:r>
              <w:t>7</w:t>
            </w:r>
            <w:r w:rsidR="005843B0">
              <w:t>689</w:t>
            </w:r>
            <w:r>
              <w:t>,</w:t>
            </w:r>
            <w:r w:rsidR="005843B0">
              <w:t>1</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DF0D0F">
            <w:pPr>
              <w:pStyle w:val="af3"/>
              <w:jc w:val="center"/>
            </w:pPr>
            <w:r w:rsidRPr="00677517">
              <w:t>1</w:t>
            </w:r>
            <w:r>
              <w:t>9</w:t>
            </w:r>
            <w:r w:rsidR="00DF0D0F">
              <w:t>195</w:t>
            </w:r>
            <w:r w:rsidRPr="00677517">
              <w:t>,</w:t>
            </w:r>
            <w:r w:rsidR="00DF0D0F">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DF0D0F" w:rsidP="0036211D">
            <w:pPr>
              <w:pStyle w:val="af3"/>
              <w:jc w:val="center"/>
            </w:pPr>
            <w:r>
              <w:t>20654,5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DF0D0F" w:rsidP="0036211D">
            <w:pPr>
              <w:pStyle w:val="af3"/>
              <w:jc w:val="center"/>
            </w:pPr>
            <w:r>
              <w:t>22306,8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DF0D0F" w:rsidP="0036211D">
            <w:pPr>
              <w:pStyle w:val="af3"/>
              <w:jc w:val="center"/>
            </w:pPr>
            <w:r>
              <w:t>23988,0</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Индекс производства, % к предыдущему </w:t>
            </w:r>
            <w:r w:rsidRPr="00677517">
              <w:lastRenderedPageBreak/>
              <w:t xml:space="preserve">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lastRenderedPageBreak/>
              <w:t>1</w:t>
            </w:r>
            <w:r w:rsidR="00401ADC">
              <w:t>10</w:t>
            </w:r>
            <w:r>
              <w:t>,</w:t>
            </w:r>
            <w:r w:rsidR="00401ADC">
              <w:t>4</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401ADC">
            <w:pPr>
              <w:pStyle w:val="af3"/>
              <w:jc w:val="center"/>
            </w:pPr>
            <w:r w:rsidRPr="00677517">
              <w:t>10</w:t>
            </w:r>
            <w:r w:rsidR="00401ADC">
              <w:t>4</w:t>
            </w:r>
            <w:r w:rsidRPr="00677517">
              <w:t>,</w:t>
            </w:r>
            <w:r w:rsidR="00401ADC">
              <w:t>2</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18721B">
            <w:pPr>
              <w:pStyle w:val="af3"/>
              <w:jc w:val="center"/>
            </w:pPr>
            <w:r w:rsidRPr="00677517">
              <w:t>10</w:t>
            </w:r>
            <w:r w:rsidR="0018721B">
              <w:t>4</w:t>
            </w:r>
            <w:r w:rsidRPr="00677517">
              <w:t>,</w:t>
            </w:r>
            <w:r w:rsidR="0018721B">
              <w:t>2</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18721B">
            <w:pPr>
              <w:pStyle w:val="af3"/>
              <w:jc w:val="center"/>
            </w:pPr>
            <w:r w:rsidRPr="00677517">
              <w:t>10</w:t>
            </w:r>
            <w:r w:rsidR="0018721B">
              <w:t>4</w:t>
            </w:r>
            <w:r w:rsidRPr="00677517">
              <w:t>,</w:t>
            </w:r>
            <w:r w:rsidR="0018721B">
              <w:t>3</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18721B" w:rsidP="0036211D">
            <w:pPr>
              <w:pStyle w:val="af3"/>
              <w:jc w:val="center"/>
            </w:pPr>
            <w:r>
              <w:t>103,4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18721B" w:rsidP="0036211D">
            <w:pPr>
              <w:pStyle w:val="af3"/>
              <w:jc w:val="center"/>
            </w:pPr>
            <w:r>
              <w:t>103,4</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18721B" w:rsidP="0036211D">
            <w:pPr>
              <w:pStyle w:val="af3"/>
              <w:jc w:val="center"/>
            </w:pPr>
            <w:r>
              <w:t xml:space="preserve"> 103,5</w:t>
            </w:r>
          </w:p>
        </w:tc>
      </w:tr>
      <w:tr w:rsidR="0019031A"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19031A" w:rsidRPr="00677517" w:rsidRDefault="0019031A" w:rsidP="001F219E">
            <w:pPr>
              <w:pStyle w:val="af3"/>
              <w:rPr>
                <w:b/>
                <w:bCs/>
              </w:rPr>
            </w:pPr>
            <w:r w:rsidRPr="00677517">
              <w:rPr>
                <w:b/>
                <w:bCs/>
              </w:rPr>
              <w:lastRenderedPageBreak/>
              <w:t>2.3. Сельское хозяйство</w:t>
            </w:r>
          </w:p>
        </w:tc>
      </w:tr>
      <w:tr w:rsidR="00B21411" w:rsidRPr="00677517" w:rsidTr="00F531BA">
        <w:tc>
          <w:tcPr>
            <w:tcW w:w="4449"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578,0</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607</w:t>
            </w:r>
            <w:r w:rsidRPr="00677517">
              <w:t>,</w:t>
            </w:r>
            <w:r>
              <w:t>8</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634</w:t>
            </w:r>
            <w:r w:rsidRPr="00677517">
              <w:t>,</w:t>
            </w:r>
            <w:r>
              <w:t>5</w:t>
            </w:r>
          </w:p>
        </w:tc>
        <w:tc>
          <w:tcPr>
            <w:tcW w:w="1418" w:type="dxa"/>
            <w:tcBorders>
              <w:top w:val="single" w:sz="2" w:space="0" w:color="auto"/>
              <w:left w:val="single" w:sz="2" w:space="0" w:color="auto"/>
              <w:bottom w:val="single" w:sz="2" w:space="0" w:color="auto"/>
              <w:right w:val="single" w:sz="2" w:space="0" w:color="auto"/>
            </w:tcBorders>
          </w:tcPr>
          <w:p w:rsidR="00B21411" w:rsidRDefault="00B21411" w:rsidP="00B21411">
            <w:pPr>
              <w:pStyle w:val="af3"/>
              <w:jc w:val="center"/>
            </w:pPr>
            <w:r>
              <w:t>663,7</w:t>
            </w:r>
          </w:p>
        </w:tc>
        <w:tc>
          <w:tcPr>
            <w:tcW w:w="1417" w:type="dxa"/>
            <w:tcBorders>
              <w:top w:val="single" w:sz="2" w:space="0" w:color="auto"/>
              <w:left w:val="single" w:sz="2" w:space="0" w:color="auto"/>
              <w:bottom w:val="single" w:sz="2" w:space="0" w:color="auto"/>
              <w:right w:val="single" w:sz="2" w:space="0" w:color="auto"/>
            </w:tcBorders>
          </w:tcPr>
          <w:p w:rsidR="00B21411" w:rsidRDefault="00B21411" w:rsidP="00B21411">
            <w:pPr>
              <w:pStyle w:val="af3"/>
              <w:jc w:val="center"/>
            </w:pPr>
            <w:r>
              <w:t>696,3</w:t>
            </w:r>
          </w:p>
        </w:tc>
        <w:tc>
          <w:tcPr>
            <w:tcW w:w="1418" w:type="dxa"/>
            <w:tcBorders>
              <w:top w:val="single" w:sz="2" w:space="0" w:color="auto"/>
              <w:left w:val="single" w:sz="2" w:space="0" w:color="auto"/>
              <w:bottom w:val="single" w:sz="2" w:space="0" w:color="auto"/>
              <w:right w:val="single" w:sz="2" w:space="0" w:color="auto"/>
            </w:tcBorders>
          </w:tcPr>
          <w:p w:rsidR="00B21411" w:rsidRDefault="00B21411" w:rsidP="00B21411">
            <w:pPr>
              <w:pStyle w:val="af3"/>
              <w:jc w:val="center"/>
            </w:pPr>
            <w:r>
              <w:t>731,8</w:t>
            </w:r>
          </w:p>
        </w:tc>
        <w:tc>
          <w:tcPr>
            <w:tcW w:w="1417" w:type="dxa"/>
            <w:tcBorders>
              <w:top w:val="single" w:sz="2" w:space="0" w:color="auto"/>
              <w:left w:val="single" w:sz="2" w:space="0" w:color="auto"/>
              <w:bottom w:val="single" w:sz="2" w:space="0" w:color="auto"/>
              <w:right w:val="single" w:sz="2" w:space="0" w:color="auto"/>
            </w:tcBorders>
          </w:tcPr>
          <w:p w:rsidR="00B21411" w:rsidRDefault="00F752E1" w:rsidP="00B21411">
            <w:pPr>
              <w:pStyle w:val="af3"/>
              <w:jc w:val="center"/>
            </w:pPr>
            <w:r>
              <w:t>770,2</w:t>
            </w:r>
          </w:p>
        </w:tc>
      </w:tr>
      <w:tr w:rsidR="00B21411" w:rsidRPr="00677517" w:rsidTr="00F531BA">
        <w:tc>
          <w:tcPr>
            <w:tcW w:w="4449"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pPr>
            <w:r w:rsidRPr="00677517">
              <w:t xml:space="preserve">Индекс производства продукции сельского хозяйства,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rsidRPr="00677517">
              <w:t>10</w:t>
            </w:r>
            <w:r>
              <w:t>1</w:t>
            </w:r>
            <w:r w:rsidRPr="00677517">
              <w:t>,</w:t>
            </w:r>
            <w:r>
              <w:t>7</w:t>
            </w:r>
          </w:p>
        </w:tc>
        <w:tc>
          <w:tcPr>
            <w:tcW w:w="1276"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rsidRPr="00677517">
              <w:t>10</w:t>
            </w:r>
            <w:r>
              <w:t>1</w:t>
            </w:r>
            <w:r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rsidRPr="00677517">
              <w:t>10</w:t>
            </w:r>
            <w:r>
              <w:t>1</w:t>
            </w:r>
            <w:r w:rsidRPr="00677517">
              <w:t>,</w:t>
            </w:r>
            <w:r>
              <w:t>0</w:t>
            </w:r>
          </w:p>
        </w:tc>
        <w:tc>
          <w:tcPr>
            <w:tcW w:w="1418"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101,0</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101,2</w:t>
            </w:r>
          </w:p>
        </w:tc>
        <w:tc>
          <w:tcPr>
            <w:tcW w:w="1418" w:type="dxa"/>
            <w:tcBorders>
              <w:top w:val="single" w:sz="2" w:space="0" w:color="auto"/>
              <w:left w:val="single" w:sz="2" w:space="0" w:color="auto"/>
              <w:bottom w:val="single" w:sz="2" w:space="0" w:color="auto"/>
              <w:right w:val="single" w:sz="2" w:space="0" w:color="auto"/>
            </w:tcBorders>
          </w:tcPr>
          <w:p w:rsidR="00B21411" w:rsidRPr="00677517" w:rsidRDefault="00B21411" w:rsidP="00B21411">
            <w:pPr>
              <w:pStyle w:val="af3"/>
              <w:jc w:val="center"/>
            </w:pPr>
            <w:r>
              <w:t>101,3</w:t>
            </w:r>
          </w:p>
        </w:tc>
        <w:tc>
          <w:tcPr>
            <w:tcW w:w="1417" w:type="dxa"/>
            <w:tcBorders>
              <w:top w:val="single" w:sz="2" w:space="0" w:color="auto"/>
              <w:left w:val="single" w:sz="2" w:space="0" w:color="auto"/>
              <w:bottom w:val="single" w:sz="2" w:space="0" w:color="auto"/>
              <w:right w:val="single" w:sz="2" w:space="0" w:color="auto"/>
            </w:tcBorders>
          </w:tcPr>
          <w:p w:rsidR="00B21411" w:rsidRPr="00677517" w:rsidRDefault="00F752E1" w:rsidP="00B21411">
            <w:pPr>
              <w:pStyle w:val="af3"/>
              <w:jc w:val="center"/>
            </w:pPr>
            <w:r>
              <w:t>101,3</w:t>
            </w:r>
          </w:p>
        </w:tc>
      </w:tr>
      <w:tr w:rsidR="0019031A"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19031A" w:rsidRPr="00677517" w:rsidRDefault="0019031A" w:rsidP="001F219E">
            <w:pPr>
              <w:pStyle w:val="af3"/>
              <w:rPr>
                <w:b/>
                <w:bCs/>
              </w:rPr>
            </w:pPr>
            <w:r w:rsidRPr="00677517">
              <w:rPr>
                <w:b/>
                <w:bCs/>
              </w:rPr>
              <w:t>2.4. Строительство</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Ввод в действие жилых домов, тыс. кв. м. общей площади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t>10,0</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rsidRPr="00677517">
              <w:t>1</w:t>
            </w:r>
            <w:r>
              <w:t>0,</w:t>
            </w:r>
            <w:r w:rsidRPr="00677517">
              <w:t xml:space="preserve">0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rsidRPr="00677517">
              <w:t>1</w:t>
            </w:r>
            <w:r>
              <w:t>0,</w:t>
            </w:r>
            <w:r w:rsidRPr="00677517">
              <w:t xml:space="preserve">0 </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2A5B11">
            <w:pPr>
              <w:pStyle w:val="af3"/>
              <w:jc w:val="center"/>
            </w:pPr>
            <w:r w:rsidRPr="00677517">
              <w:t>1</w:t>
            </w:r>
            <w:r>
              <w:t>0,</w:t>
            </w:r>
            <w:r w:rsidRPr="00677517">
              <w:t xml:space="preserve">0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2A5B11">
            <w:pPr>
              <w:pStyle w:val="af3"/>
              <w:jc w:val="center"/>
            </w:pPr>
            <w:r>
              <w:t>10,0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B21411" w:rsidP="002A5B11">
            <w:pPr>
              <w:pStyle w:val="af3"/>
              <w:jc w:val="center"/>
            </w:pPr>
            <w:r>
              <w:t>10,0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2A5B11">
            <w:pPr>
              <w:pStyle w:val="af3"/>
              <w:jc w:val="center"/>
            </w:pPr>
            <w:r>
              <w:t>10,0</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темп роста, в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B21411">
            <w:pPr>
              <w:pStyle w:val="af3"/>
              <w:jc w:val="center"/>
            </w:pPr>
            <w:r w:rsidRPr="00677517">
              <w:t>1</w:t>
            </w:r>
            <w:r w:rsidR="00B21411">
              <w:t>56</w:t>
            </w:r>
            <w:r w:rsidRPr="00677517">
              <w:t>,</w:t>
            </w:r>
            <w:r w:rsidR="00B21411">
              <w:t>9</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A44802">
            <w:pPr>
              <w:pStyle w:val="af3"/>
              <w:jc w:val="center"/>
            </w:pPr>
            <w:r w:rsidRPr="00677517">
              <w:t>10</w:t>
            </w:r>
            <w:r>
              <w:t>0</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A44802">
            <w:pPr>
              <w:pStyle w:val="af3"/>
              <w:jc w:val="center"/>
            </w:pPr>
            <w:r w:rsidRPr="00677517">
              <w:t>10</w:t>
            </w:r>
            <w:r>
              <w:t>0</w:t>
            </w:r>
            <w:r w:rsidRPr="00677517">
              <w:t>,</w:t>
            </w:r>
            <w:r>
              <w:t>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A44802">
            <w:pPr>
              <w:pStyle w:val="af3"/>
              <w:jc w:val="center"/>
            </w:pPr>
            <w:r w:rsidRPr="00677517">
              <w:t>10</w:t>
            </w:r>
            <w:r>
              <w:t>0</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A44802">
            <w:pPr>
              <w:pStyle w:val="af3"/>
              <w:jc w:val="center"/>
            </w:pPr>
            <w:r>
              <w:t>100,0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B21411" w:rsidP="00A44802">
            <w:pPr>
              <w:pStyle w:val="af3"/>
              <w:jc w:val="center"/>
            </w:pPr>
            <w:r>
              <w:t>100,0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B21411" w:rsidP="00A44802">
            <w:pPr>
              <w:pStyle w:val="af3"/>
              <w:jc w:val="center"/>
            </w:pPr>
            <w:r>
              <w:t>100,0</w:t>
            </w:r>
          </w:p>
        </w:tc>
      </w:tr>
      <w:tr w:rsidR="00F752E1"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F752E1" w:rsidRPr="00677517" w:rsidRDefault="00F752E1" w:rsidP="001F219E">
            <w:pPr>
              <w:pStyle w:val="af3"/>
              <w:jc w:val="center"/>
              <w:rPr>
                <w:b/>
                <w:bCs/>
              </w:rPr>
            </w:pPr>
            <w:r w:rsidRPr="00677517">
              <w:rPr>
                <w:b/>
                <w:bCs/>
              </w:rPr>
              <w:t>3. Торговля и услуги населению</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E122EE">
            <w:pPr>
              <w:pStyle w:val="af3"/>
            </w:pPr>
            <w:r w:rsidRPr="00677517">
              <w:t xml:space="preserve">Оборот розничной торговли, </w:t>
            </w:r>
            <w:proofErr w:type="spellStart"/>
            <w:r w:rsidRPr="00677517">
              <w:t>мл</w:t>
            </w:r>
            <w:r>
              <w:t>н</w:t>
            </w:r>
            <w:r w:rsidRPr="00677517">
              <w:t>.руб</w:t>
            </w:r>
            <w:proofErr w:type="spellEnd"/>
            <w:r w:rsidRPr="00677517">
              <w:t>.</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7</w:t>
            </w:r>
            <w:r w:rsidR="005525F0">
              <w:t>020</w:t>
            </w:r>
            <w:r>
              <w:t>,</w:t>
            </w:r>
            <w:r w:rsidR="005525F0">
              <w:t>8</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7</w:t>
            </w:r>
            <w:r w:rsidR="005525F0">
              <w:t>455</w:t>
            </w:r>
            <w:r>
              <w:t>,</w:t>
            </w:r>
            <w:r w:rsidR="005525F0">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79</w:t>
            </w:r>
            <w:r w:rsidR="005525F0">
              <w:t>47</w:t>
            </w:r>
            <w:r>
              <w:t>,0</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t>84</w:t>
            </w:r>
            <w:r w:rsidR="005525F0">
              <w:t>79</w:t>
            </w:r>
            <w:r>
              <w:t>,</w:t>
            </w:r>
            <w:r w:rsidR="005525F0">
              <w:t>8</w:t>
            </w:r>
          </w:p>
        </w:tc>
        <w:tc>
          <w:tcPr>
            <w:tcW w:w="1417" w:type="dxa"/>
            <w:tcBorders>
              <w:top w:val="single" w:sz="2" w:space="0" w:color="auto"/>
              <w:left w:val="single" w:sz="2" w:space="0" w:color="auto"/>
              <w:bottom w:val="single" w:sz="2" w:space="0" w:color="auto"/>
              <w:right w:val="single" w:sz="2" w:space="0" w:color="auto"/>
            </w:tcBorders>
          </w:tcPr>
          <w:p w:rsidR="004F4284" w:rsidRDefault="005525F0" w:rsidP="00BA130A">
            <w:pPr>
              <w:pStyle w:val="af3"/>
              <w:jc w:val="center"/>
            </w:pPr>
            <w:r>
              <w:t>9057,1</w:t>
            </w:r>
          </w:p>
        </w:tc>
        <w:tc>
          <w:tcPr>
            <w:tcW w:w="1418" w:type="dxa"/>
            <w:tcBorders>
              <w:top w:val="single" w:sz="2" w:space="0" w:color="auto"/>
              <w:left w:val="single" w:sz="2" w:space="0" w:color="auto"/>
              <w:bottom w:val="single" w:sz="2" w:space="0" w:color="auto"/>
              <w:right w:val="single" w:sz="2" w:space="0" w:color="auto"/>
            </w:tcBorders>
          </w:tcPr>
          <w:p w:rsidR="004F4284" w:rsidRDefault="005525F0" w:rsidP="00BA130A">
            <w:pPr>
              <w:pStyle w:val="af3"/>
              <w:jc w:val="center"/>
            </w:pPr>
            <w:r>
              <w:t>9683,1</w:t>
            </w:r>
          </w:p>
        </w:tc>
        <w:tc>
          <w:tcPr>
            <w:tcW w:w="1417" w:type="dxa"/>
            <w:tcBorders>
              <w:top w:val="single" w:sz="2" w:space="0" w:color="auto"/>
              <w:left w:val="single" w:sz="2" w:space="0" w:color="auto"/>
              <w:bottom w:val="single" w:sz="2" w:space="0" w:color="auto"/>
              <w:right w:val="single" w:sz="2" w:space="0" w:color="auto"/>
            </w:tcBorders>
          </w:tcPr>
          <w:p w:rsidR="004F4284" w:rsidRDefault="005525F0" w:rsidP="00BA130A">
            <w:pPr>
              <w:pStyle w:val="af3"/>
              <w:jc w:val="center"/>
            </w:pPr>
            <w:r>
              <w:t>10342,4</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ИФО оборота розничной торговли,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BA130A">
            <w:pPr>
              <w:pStyle w:val="af3"/>
              <w:jc w:val="center"/>
            </w:pPr>
            <w:r w:rsidRPr="00677517">
              <w:t>10</w:t>
            </w:r>
            <w:r>
              <w:t>2</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BA130A">
            <w:pPr>
              <w:pStyle w:val="af3"/>
              <w:jc w:val="center"/>
            </w:pPr>
            <w:r w:rsidRPr="00677517">
              <w:t>10</w:t>
            </w:r>
            <w:r>
              <w:t>2</w:t>
            </w:r>
            <w:r w:rsidR="005525F0">
              <w:t>,1</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rsidRPr="00677517">
              <w:t>10</w:t>
            </w:r>
            <w:r>
              <w:t>2</w:t>
            </w:r>
            <w:r w:rsidR="005525F0">
              <w:t>,5</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5525F0">
            <w:pPr>
              <w:pStyle w:val="af3"/>
              <w:jc w:val="center"/>
            </w:pPr>
            <w:r w:rsidRPr="00677517">
              <w:t>10</w:t>
            </w:r>
            <w:r>
              <w:t>2</w:t>
            </w:r>
            <w:r w:rsidR="005525F0">
              <w:t>,6</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5525F0" w:rsidP="005525F0">
            <w:pPr>
              <w:pStyle w:val="af3"/>
              <w:jc w:val="center"/>
            </w:pPr>
            <w:r>
              <w:t>102,7</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5525F0" w:rsidP="005525F0">
            <w:pPr>
              <w:pStyle w:val="af3"/>
              <w:jc w:val="center"/>
            </w:pPr>
            <w:r>
              <w:t>102,8</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5525F0" w:rsidP="00BA130A">
            <w:pPr>
              <w:pStyle w:val="af3"/>
              <w:jc w:val="center"/>
            </w:pPr>
            <w:r>
              <w:t>102,8</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E122EE">
            <w:pPr>
              <w:pStyle w:val="af3"/>
            </w:pPr>
            <w:r w:rsidRPr="00677517">
              <w:t xml:space="preserve">Объем платных услуг населению, </w:t>
            </w:r>
            <w:proofErr w:type="spellStart"/>
            <w:r w:rsidRPr="00677517">
              <w:t>мл</w:t>
            </w:r>
            <w:r>
              <w:t>н</w:t>
            </w:r>
            <w:r w:rsidRPr="00677517">
              <w:t>.руб</w:t>
            </w:r>
            <w:proofErr w:type="spellEnd"/>
            <w:r w:rsidRPr="00677517">
              <w:t>.</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21622">
            <w:pPr>
              <w:pStyle w:val="af3"/>
              <w:jc w:val="center"/>
            </w:pPr>
            <w:r>
              <w:t>23</w:t>
            </w:r>
            <w:r w:rsidR="00C21622">
              <w:t>7</w:t>
            </w:r>
            <w:r>
              <w:t>,</w:t>
            </w:r>
            <w:r w:rsidR="00C21622">
              <w:t>8</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t>2</w:t>
            </w:r>
            <w:r w:rsidR="00E07CB7">
              <w:t>52</w:t>
            </w:r>
            <w:r w:rsidRPr="00677517">
              <w:t>,</w:t>
            </w:r>
            <w:r w:rsidR="00E07CB7">
              <w:t>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t>2</w:t>
            </w:r>
            <w:r w:rsidR="00E07CB7">
              <w:t>68</w:t>
            </w:r>
            <w:r w:rsidRPr="00677517">
              <w:t>,</w:t>
            </w:r>
            <w:r w:rsidR="00E07CB7">
              <w:t>4</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2</w:t>
            </w:r>
            <w:r w:rsidR="00E07CB7">
              <w:t>86</w:t>
            </w:r>
            <w:r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306,2</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328,0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351,0</w:t>
            </w:r>
          </w:p>
        </w:tc>
      </w:tr>
      <w:tr w:rsidR="004F4284" w:rsidRPr="00677517" w:rsidTr="00F531BA">
        <w:tc>
          <w:tcPr>
            <w:tcW w:w="4449" w:type="dxa"/>
            <w:tcBorders>
              <w:top w:val="single" w:sz="2" w:space="0" w:color="auto"/>
              <w:left w:val="single" w:sz="2" w:space="0" w:color="auto"/>
              <w:bottom w:val="single" w:sz="2" w:space="0" w:color="auto"/>
              <w:right w:val="single" w:sz="2" w:space="0" w:color="auto"/>
            </w:tcBorders>
          </w:tcPr>
          <w:p w:rsidR="004F4284" w:rsidRPr="00677517" w:rsidRDefault="004F4284" w:rsidP="001F219E">
            <w:pPr>
              <w:pStyle w:val="af3"/>
            </w:pPr>
            <w:r w:rsidRPr="00677517">
              <w:t xml:space="preserve">ИФО объема платных услуг населению,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C21622">
            <w:pPr>
              <w:pStyle w:val="af3"/>
              <w:jc w:val="center"/>
            </w:pPr>
            <w:r>
              <w:t>100,</w:t>
            </w:r>
            <w:r w:rsidR="00C21622">
              <w:t>7</w:t>
            </w:r>
          </w:p>
        </w:tc>
        <w:tc>
          <w:tcPr>
            <w:tcW w:w="1276"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10</w:t>
            </w:r>
            <w:r w:rsidR="00E07CB7">
              <w:t>1,9</w:t>
            </w:r>
            <w:r w:rsidRPr="00677517">
              <w:t xml:space="preserve">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10</w:t>
            </w:r>
            <w:r w:rsidR="00E07CB7">
              <w:t>2,4</w:t>
            </w:r>
            <w:r w:rsidRPr="00677517">
              <w:t xml:space="preserve"> </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4F4284" w:rsidP="00E07CB7">
            <w:pPr>
              <w:pStyle w:val="af3"/>
              <w:jc w:val="center"/>
            </w:pPr>
            <w:r w:rsidRPr="00677517">
              <w:t>10</w:t>
            </w:r>
            <w:r w:rsidR="00E07CB7">
              <w:t>2,6</w:t>
            </w:r>
            <w:r w:rsidRPr="00677517">
              <w:t xml:space="preserve"> </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102,8</w:t>
            </w:r>
          </w:p>
        </w:tc>
        <w:tc>
          <w:tcPr>
            <w:tcW w:w="1418"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103,0</w:t>
            </w:r>
          </w:p>
        </w:tc>
        <w:tc>
          <w:tcPr>
            <w:tcW w:w="1417" w:type="dxa"/>
            <w:tcBorders>
              <w:top w:val="single" w:sz="2" w:space="0" w:color="auto"/>
              <w:left w:val="single" w:sz="2" w:space="0" w:color="auto"/>
              <w:bottom w:val="single" w:sz="2" w:space="0" w:color="auto"/>
              <w:right w:val="single" w:sz="2" w:space="0" w:color="auto"/>
            </w:tcBorders>
          </w:tcPr>
          <w:p w:rsidR="004F4284" w:rsidRPr="00677517" w:rsidRDefault="00E07CB7" w:rsidP="00BA130A">
            <w:pPr>
              <w:pStyle w:val="af3"/>
              <w:jc w:val="center"/>
            </w:pPr>
            <w:r>
              <w:t>103,0</w:t>
            </w:r>
          </w:p>
        </w:tc>
      </w:tr>
      <w:tr w:rsidR="005525F0" w:rsidRPr="00677517" w:rsidTr="00C21622">
        <w:tc>
          <w:tcPr>
            <w:tcW w:w="14088" w:type="dxa"/>
            <w:gridSpan w:val="8"/>
            <w:tcBorders>
              <w:top w:val="single" w:sz="2" w:space="0" w:color="auto"/>
              <w:left w:val="single" w:sz="2" w:space="0" w:color="auto"/>
              <w:bottom w:val="single" w:sz="2" w:space="0" w:color="auto"/>
              <w:right w:val="single" w:sz="2" w:space="0" w:color="auto"/>
            </w:tcBorders>
          </w:tcPr>
          <w:p w:rsidR="005525F0" w:rsidRDefault="005525F0" w:rsidP="001F219E">
            <w:pPr>
              <w:pStyle w:val="af3"/>
              <w:jc w:val="center"/>
              <w:rPr>
                <w:b/>
                <w:bCs/>
              </w:rPr>
            </w:pPr>
            <w:r>
              <w:rPr>
                <w:b/>
                <w:bCs/>
              </w:rPr>
              <w:t>4</w:t>
            </w:r>
            <w:r w:rsidRPr="00677517">
              <w:rPr>
                <w:b/>
                <w:bCs/>
              </w:rPr>
              <w:t>. Малое предпринимательство</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Число малых и </w:t>
            </w:r>
            <w:proofErr w:type="spellStart"/>
            <w:r w:rsidRPr="00677517">
              <w:t>микропредприятий</w:t>
            </w:r>
            <w:proofErr w:type="spellEnd"/>
            <w:r w:rsidRPr="00677517">
              <w:t xml:space="preserve"> (на конец года), единиц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207</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3,805</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Оборот малых и </w:t>
            </w:r>
            <w:proofErr w:type="spellStart"/>
            <w:r w:rsidRPr="00677517">
              <w:t>микропредприятий</w:t>
            </w:r>
            <w:proofErr w:type="spellEnd"/>
            <w:r w:rsidRPr="00677517">
              <w:t>, мл</w:t>
            </w:r>
            <w:r>
              <w:t>н</w:t>
            </w:r>
            <w:r w:rsidRPr="00677517">
              <w:t>. руб.</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1671,5</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1773,1</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1880</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1995</w:t>
            </w:r>
            <w:r w:rsidRPr="00677517">
              <w:t>,</w:t>
            </w:r>
            <w:r>
              <w:t>3</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pPr>
            <w:r>
              <w:t>2116,6</w:t>
            </w: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pPr>
            <w:r>
              <w:t>2245,3</w:t>
            </w:r>
          </w:p>
        </w:tc>
        <w:tc>
          <w:tcPr>
            <w:tcW w:w="1417" w:type="dxa"/>
            <w:tcBorders>
              <w:top w:val="single" w:sz="2" w:space="0" w:color="auto"/>
              <w:left w:val="single" w:sz="2" w:space="0" w:color="auto"/>
              <w:bottom w:val="single" w:sz="2" w:space="0" w:color="auto"/>
              <w:right w:val="single" w:sz="2" w:space="0" w:color="auto"/>
            </w:tcBorders>
          </w:tcPr>
          <w:p w:rsidR="00F875E9" w:rsidRDefault="0025344E" w:rsidP="00F875E9">
            <w:pPr>
              <w:pStyle w:val="af3"/>
              <w:jc w:val="center"/>
            </w:pPr>
            <w:r>
              <w:t>2380,0</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Доля малого бизнеса в ВРП,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1</w:t>
            </w:r>
            <w:r w:rsidRPr="00677517">
              <w:t>,</w:t>
            </w:r>
            <w:r>
              <w:t>1</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0</w:t>
            </w:r>
            <w:r w:rsidRPr="00677517">
              <w:t>,</w:t>
            </w:r>
            <w:r>
              <w:t>9</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0</w:t>
            </w:r>
            <w:r w:rsidRPr="00677517">
              <w:t>,</w:t>
            </w:r>
            <w:r>
              <w:t>9</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1</w:t>
            </w:r>
            <w:r>
              <w:t>1</w:t>
            </w:r>
            <w:r w:rsidRPr="00677517">
              <w:t>,</w:t>
            </w:r>
            <w:r>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11,07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t>11,2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25344E" w:rsidP="00F875E9">
            <w:pPr>
              <w:pStyle w:val="af3"/>
              <w:jc w:val="center"/>
            </w:pPr>
            <w:r>
              <w:t>11,2</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E71EAA">
            <w:pPr>
              <w:pStyle w:val="af3"/>
            </w:pPr>
            <w:r>
              <w:rPr>
                <w:b/>
                <w:bCs/>
              </w:rPr>
              <w:t>5</w:t>
            </w:r>
            <w:r w:rsidRPr="00677517">
              <w:rPr>
                <w:b/>
                <w:bCs/>
              </w:rPr>
              <w:t>. Прибыль прибыльных организаций (по кругу крупных и средних организаций), мл</w:t>
            </w:r>
            <w:r w:rsidR="00E71EAA">
              <w:rPr>
                <w:b/>
                <w:bCs/>
              </w:rPr>
              <w:t>н</w:t>
            </w:r>
            <w:r w:rsidRPr="00677517">
              <w:rPr>
                <w:b/>
                <w:bCs/>
              </w:rPr>
              <w:t>. руб.</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A3541C">
            <w:pPr>
              <w:pStyle w:val="af3"/>
              <w:jc w:val="center"/>
            </w:pPr>
            <w:r>
              <w:t>1</w:t>
            </w:r>
            <w:r w:rsidR="00A3541C">
              <w:t>536,0</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A3541C" w:rsidP="00F875E9">
            <w:pPr>
              <w:pStyle w:val="af3"/>
              <w:jc w:val="center"/>
            </w:pPr>
            <w:r>
              <w:t>1665</w:t>
            </w:r>
            <w:r w:rsidR="00F875E9">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A3541C">
            <w:pPr>
              <w:pStyle w:val="af3"/>
              <w:jc w:val="center"/>
            </w:pPr>
            <w:r w:rsidRPr="00677517">
              <w:t>1</w:t>
            </w:r>
            <w:r w:rsidR="00A3541C">
              <w:t>865</w:t>
            </w:r>
            <w:r w:rsidRPr="00677517">
              <w:t>,</w:t>
            </w:r>
            <w:r w:rsidR="00A3541C">
              <w:t>1</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A3541C">
            <w:pPr>
              <w:pStyle w:val="af3"/>
              <w:jc w:val="center"/>
            </w:pPr>
            <w:r w:rsidRPr="00677517">
              <w:t>1</w:t>
            </w:r>
            <w:r w:rsidR="00A3541C">
              <w:t>930</w:t>
            </w:r>
            <w:r w:rsidRPr="00677517">
              <w:t>,</w:t>
            </w:r>
            <w:r w:rsidR="00A3541C">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A3541C" w:rsidP="00F875E9">
            <w:pPr>
              <w:pStyle w:val="af3"/>
              <w:jc w:val="center"/>
            </w:pPr>
            <w:r>
              <w:t>2024,1</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A3541C" w:rsidP="00F875E9">
            <w:pPr>
              <w:pStyle w:val="af3"/>
              <w:jc w:val="center"/>
            </w:pPr>
            <w:r>
              <w:t>2132,4</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A56E0" w:rsidP="00F875E9">
            <w:pPr>
              <w:pStyle w:val="af3"/>
              <w:jc w:val="center"/>
            </w:pPr>
            <w:r>
              <w:t>2231,9</w:t>
            </w:r>
          </w:p>
        </w:tc>
      </w:tr>
      <w:tr w:rsidR="00F875E9" w:rsidRPr="00677517" w:rsidTr="00F531BA">
        <w:tc>
          <w:tcPr>
            <w:tcW w:w="9836" w:type="dxa"/>
            <w:gridSpan w:val="5"/>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Pr>
                <w:b/>
                <w:bCs/>
              </w:rPr>
              <w:t>6</w:t>
            </w:r>
            <w:r w:rsidRPr="00677517">
              <w:rPr>
                <w:b/>
                <w:bCs/>
              </w:rPr>
              <w:t>. Инвестиции</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Инвестиции в основной капитал, мл</w:t>
            </w:r>
            <w:r>
              <w:t>н</w:t>
            </w:r>
            <w:r w:rsidRPr="00677517">
              <w:t xml:space="preserve">. </w:t>
            </w:r>
            <w:r w:rsidRPr="00677517">
              <w:lastRenderedPageBreak/>
              <w:t>руб.</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756074" w:rsidP="00756074">
            <w:pPr>
              <w:pStyle w:val="af3"/>
              <w:jc w:val="center"/>
            </w:pPr>
            <w:r>
              <w:lastRenderedPageBreak/>
              <w:t>7</w:t>
            </w:r>
            <w:r w:rsidR="00F875E9">
              <w:t>93</w:t>
            </w:r>
            <w:r w:rsidR="00F875E9" w:rsidRPr="00677517">
              <w:t>,</w:t>
            </w:r>
            <w:r w:rsidR="00F875E9">
              <w:t>8</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4</w:t>
            </w:r>
            <w:r w:rsidR="00756074">
              <w:t>67</w:t>
            </w:r>
            <w:r w:rsidRPr="00677517">
              <w:t>,</w:t>
            </w:r>
            <w:r w:rsidR="00756074">
              <w:t>8</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4</w:t>
            </w:r>
            <w:r w:rsidR="00756074">
              <w:t>87</w:t>
            </w:r>
            <w:r w:rsidRPr="00677517">
              <w:t>,</w:t>
            </w:r>
            <w:r w:rsidR="00756074">
              <w:t>0</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756074" w:rsidP="00F875E9">
            <w:pPr>
              <w:pStyle w:val="af3"/>
              <w:jc w:val="center"/>
            </w:pPr>
            <w:r>
              <w:t>50</w:t>
            </w:r>
            <w:r w:rsidR="00F875E9">
              <w:t>7</w:t>
            </w:r>
            <w:r w:rsidR="00F875E9" w:rsidRPr="00677517">
              <w:t>,</w:t>
            </w:r>
            <w:r w:rsidR="00F875E9">
              <w:t>0</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527,8</w:t>
            </w:r>
          </w:p>
        </w:tc>
        <w:tc>
          <w:tcPr>
            <w:tcW w:w="1418"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550</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574,3</w:t>
            </w:r>
          </w:p>
        </w:tc>
      </w:tr>
      <w:tr w:rsidR="00F875E9" w:rsidRPr="00677517" w:rsidTr="00F531BA">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lastRenderedPageBreak/>
              <w:t xml:space="preserve">Индекс физического объема инвестиций в основной капитал,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756074" w:rsidP="00756074">
            <w:pPr>
              <w:pStyle w:val="af3"/>
              <w:jc w:val="center"/>
            </w:pPr>
            <w:r>
              <w:t>5</w:t>
            </w:r>
            <w:r w:rsidR="00F875E9">
              <w:t>3,</w:t>
            </w:r>
            <w:r>
              <w:t>0</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756074" w:rsidP="00756074">
            <w:pPr>
              <w:pStyle w:val="af3"/>
              <w:jc w:val="center"/>
            </w:pPr>
            <w:r>
              <w:t>56</w:t>
            </w:r>
            <w:r w:rsidR="00F875E9">
              <w:t>,</w:t>
            </w:r>
            <w:r>
              <w:t>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100,</w:t>
            </w:r>
            <w:r w:rsidR="00756074">
              <w:t>1</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756074">
            <w:pPr>
              <w:pStyle w:val="af3"/>
              <w:jc w:val="center"/>
            </w:pPr>
            <w:r>
              <w:t>100,</w:t>
            </w:r>
            <w:r w:rsidR="00756074">
              <w:t>1</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100,1</w:t>
            </w:r>
          </w:p>
        </w:tc>
        <w:tc>
          <w:tcPr>
            <w:tcW w:w="1418"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100,2</w:t>
            </w:r>
          </w:p>
        </w:tc>
        <w:tc>
          <w:tcPr>
            <w:tcW w:w="1417" w:type="dxa"/>
            <w:tcBorders>
              <w:top w:val="single" w:sz="2" w:space="0" w:color="auto"/>
              <w:left w:val="single" w:sz="2" w:space="0" w:color="auto"/>
              <w:bottom w:val="single" w:sz="2" w:space="0" w:color="auto"/>
              <w:right w:val="single" w:sz="2" w:space="0" w:color="auto"/>
            </w:tcBorders>
          </w:tcPr>
          <w:p w:rsidR="00F875E9" w:rsidRDefault="00756074" w:rsidP="00F875E9">
            <w:pPr>
              <w:pStyle w:val="af3"/>
              <w:jc w:val="center"/>
            </w:pPr>
            <w:r>
              <w:t>100,5</w:t>
            </w:r>
          </w:p>
        </w:tc>
      </w:tr>
      <w:tr w:rsidR="00F875E9" w:rsidRPr="00677517" w:rsidTr="00F531BA">
        <w:tc>
          <w:tcPr>
            <w:tcW w:w="9836" w:type="dxa"/>
            <w:gridSpan w:val="5"/>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Pr>
                <w:b/>
                <w:bCs/>
              </w:rPr>
              <w:t>7</w:t>
            </w:r>
            <w:r w:rsidRPr="00677517">
              <w:rPr>
                <w:b/>
                <w:bCs/>
              </w:rPr>
              <w:t>. Денежные доходы населения</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Реальные денежные доходы населения, % к предыдущему году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w:t>
            </w:r>
            <w:r w:rsidR="00D17656">
              <w:t>0</w:t>
            </w:r>
            <w:r>
              <w:t>,</w:t>
            </w:r>
            <w:r w:rsidR="00D17656">
              <w:t>2</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101</w:t>
            </w:r>
            <w:r>
              <w:t>,</w:t>
            </w:r>
            <w:r w:rsidR="00D17656">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w:t>
            </w:r>
            <w:r w:rsidR="00D17656">
              <w:t>2</w:t>
            </w:r>
            <w:r w:rsidRPr="00677517">
              <w:t>,</w:t>
            </w:r>
            <w:r w:rsidR="00D17656">
              <w:t>0</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10</w:t>
            </w:r>
            <w:r>
              <w:t>2</w:t>
            </w:r>
            <w:r w:rsidRPr="00677517">
              <w:t>,</w:t>
            </w:r>
            <w:r w:rsidR="00D17656">
              <w:t>3</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D17656">
            <w:pPr>
              <w:pStyle w:val="af3"/>
              <w:jc w:val="center"/>
            </w:pPr>
            <w:r>
              <w:t>102,3</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102,4</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102,5</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 xml:space="preserve">Среднедушевые денежные доходы (в месяц), руб.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3E03C7">
            <w:pPr>
              <w:pStyle w:val="af3"/>
              <w:jc w:val="center"/>
            </w:pPr>
            <w:r>
              <w:t>1</w:t>
            </w:r>
            <w:r w:rsidR="003E03C7">
              <w:t>9785</w:t>
            </w:r>
            <w:r>
              <w:t>,0</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3E03C7" w:rsidP="003E03C7">
            <w:pPr>
              <w:pStyle w:val="af3"/>
              <w:jc w:val="center"/>
            </w:pPr>
            <w:r>
              <w:t>20760</w:t>
            </w:r>
            <w:r w:rsidR="00F875E9">
              <w:t>,</w:t>
            </w:r>
            <w:r>
              <w:t>0</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t>2</w:t>
            </w:r>
            <w:r w:rsidR="003E03C7">
              <w:t>2</w:t>
            </w:r>
            <w:r w:rsidR="00D17656">
              <w:t>022</w:t>
            </w:r>
            <w:r>
              <w:t>,</w:t>
            </w:r>
            <w:r w:rsidR="00D17656">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t>2</w:t>
            </w:r>
            <w:r w:rsidR="00D17656">
              <w:t>3</w:t>
            </w:r>
            <w:r>
              <w:t>4</w:t>
            </w:r>
            <w:r w:rsidR="00D17656">
              <w:t>07</w:t>
            </w:r>
            <w:r>
              <w:t>,</w:t>
            </w:r>
            <w:r w:rsidR="00D17656">
              <w:t>3</w:t>
            </w:r>
          </w:p>
        </w:tc>
        <w:tc>
          <w:tcPr>
            <w:tcW w:w="1417" w:type="dxa"/>
            <w:tcBorders>
              <w:top w:val="single" w:sz="2" w:space="0" w:color="auto"/>
              <w:left w:val="single" w:sz="2" w:space="0" w:color="auto"/>
              <w:bottom w:val="single" w:sz="2" w:space="0" w:color="auto"/>
              <w:right w:val="single" w:sz="2" w:space="0" w:color="auto"/>
            </w:tcBorders>
          </w:tcPr>
          <w:p w:rsidR="00F875E9" w:rsidRDefault="003E03C7" w:rsidP="00D17656">
            <w:pPr>
              <w:pStyle w:val="af3"/>
              <w:jc w:val="center"/>
            </w:pPr>
            <w:r>
              <w:t>2</w:t>
            </w:r>
            <w:r w:rsidR="00D17656">
              <w:t>4903</w:t>
            </w:r>
            <w:r>
              <w:t>,</w:t>
            </w:r>
            <w:r w:rsidR="00D17656">
              <w:t>5</w:t>
            </w:r>
          </w:p>
        </w:tc>
        <w:tc>
          <w:tcPr>
            <w:tcW w:w="1418" w:type="dxa"/>
            <w:tcBorders>
              <w:top w:val="single" w:sz="2" w:space="0" w:color="auto"/>
              <w:left w:val="single" w:sz="2" w:space="0" w:color="auto"/>
              <w:bottom w:val="single" w:sz="2" w:space="0" w:color="auto"/>
              <w:right w:val="single" w:sz="2" w:space="0" w:color="auto"/>
            </w:tcBorders>
          </w:tcPr>
          <w:p w:rsidR="00F875E9" w:rsidRDefault="003E03C7" w:rsidP="00D17656">
            <w:pPr>
              <w:pStyle w:val="af3"/>
              <w:jc w:val="center"/>
            </w:pPr>
            <w:r>
              <w:t>2</w:t>
            </w:r>
            <w:r w:rsidR="00D17656">
              <w:t>6521</w:t>
            </w:r>
            <w:r>
              <w:t>,</w:t>
            </w:r>
            <w:r w:rsidR="00D17656">
              <w:t>2</w:t>
            </w:r>
          </w:p>
        </w:tc>
        <w:tc>
          <w:tcPr>
            <w:tcW w:w="1417" w:type="dxa"/>
            <w:tcBorders>
              <w:top w:val="single" w:sz="2" w:space="0" w:color="auto"/>
              <w:left w:val="single" w:sz="2" w:space="0" w:color="auto"/>
              <w:bottom w:val="single" w:sz="2" w:space="0" w:color="auto"/>
              <w:right w:val="single" w:sz="2" w:space="0" w:color="auto"/>
            </w:tcBorders>
          </w:tcPr>
          <w:p w:rsidR="00F875E9" w:rsidRDefault="00D17656" w:rsidP="00D17656">
            <w:pPr>
              <w:pStyle w:val="af3"/>
              <w:jc w:val="center"/>
            </w:pPr>
            <w:r>
              <w:t>28271</w:t>
            </w:r>
            <w:r w:rsidR="003E03C7">
              <w:t>,</w:t>
            </w:r>
            <w:r>
              <w:t>6</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Численность населения с денежными доходами ниже величины прожиточного минимума,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9,</w:t>
            </w:r>
            <w:r>
              <w:t>8</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9,</w:t>
            </w:r>
            <w:r>
              <w:t>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9,</w:t>
            </w:r>
            <w:r>
              <w:t>7</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D17656">
            <w:pPr>
              <w:pStyle w:val="af3"/>
              <w:jc w:val="center"/>
            </w:pPr>
            <w:r w:rsidRPr="00677517">
              <w:t>9,</w:t>
            </w:r>
            <w:r w:rsidR="00D17656">
              <w:t>7</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9,6</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9,6</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D17656" w:rsidP="00F875E9">
            <w:pPr>
              <w:pStyle w:val="af3"/>
              <w:jc w:val="center"/>
            </w:pPr>
            <w:r>
              <w:t>9,6</w:t>
            </w:r>
          </w:p>
        </w:tc>
      </w:tr>
      <w:tr w:rsidR="00F875E9" w:rsidRPr="00677517" w:rsidTr="00F531BA">
        <w:tc>
          <w:tcPr>
            <w:tcW w:w="9836" w:type="dxa"/>
            <w:gridSpan w:val="5"/>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Pr>
                <w:b/>
                <w:bCs/>
              </w:rPr>
              <w:t>8</w:t>
            </w:r>
            <w:r w:rsidRPr="00677517">
              <w:rPr>
                <w:b/>
                <w:bCs/>
              </w:rPr>
              <w:t>. Труд и занятость</w:t>
            </w: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8"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c>
          <w:tcPr>
            <w:tcW w:w="1417" w:type="dxa"/>
            <w:tcBorders>
              <w:top w:val="single" w:sz="2" w:space="0" w:color="auto"/>
              <w:left w:val="single" w:sz="2" w:space="0" w:color="auto"/>
              <w:bottom w:val="single" w:sz="2" w:space="0" w:color="auto"/>
              <w:right w:val="single" w:sz="2" w:space="0" w:color="auto"/>
            </w:tcBorders>
          </w:tcPr>
          <w:p w:rsidR="00F875E9" w:rsidRDefault="00F875E9" w:rsidP="00F875E9">
            <w:pPr>
              <w:pStyle w:val="af3"/>
              <w:jc w:val="center"/>
              <w:rPr>
                <w:b/>
                <w:bCs/>
              </w:rPr>
            </w:pP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Численность рабочей силы (экономически активного населения), тыс. чел.</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9</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65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65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2</w:t>
            </w:r>
            <w:r w:rsidR="00E3517F">
              <w:t>5</w:t>
            </w:r>
            <w:r w:rsidRPr="00677517">
              <w:t>,</w:t>
            </w:r>
            <w:r w:rsidR="00E3517F">
              <w:t>65</w:t>
            </w:r>
          </w:p>
        </w:tc>
        <w:tc>
          <w:tcPr>
            <w:tcW w:w="1417" w:type="dxa"/>
            <w:tcBorders>
              <w:top w:val="single" w:sz="2" w:space="0" w:color="auto"/>
              <w:left w:val="single" w:sz="2" w:space="0" w:color="auto"/>
              <w:bottom w:val="single" w:sz="2" w:space="0" w:color="auto"/>
              <w:right w:val="single" w:sz="2" w:space="0" w:color="auto"/>
            </w:tcBorders>
          </w:tcPr>
          <w:p w:rsidR="00F875E9" w:rsidRDefault="00E3517F" w:rsidP="00F875E9">
            <w:pPr>
              <w:pStyle w:val="af3"/>
              <w:jc w:val="center"/>
            </w:pPr>
            <w:r>
              <w:t>25,65</w:t>
            </w:r>
          </w:p>
        </w:tc>
        <w:tc>
          <w:tcPr>
            <w:tcW w:w="1418" w:type="dxa"/>
            <w:tcBorders>
              <w:top w:val="single" w:sz="2" w:space="0" w:color="auto"/>
              <w:left w:val="single" w:sz="2" w:space="0" w:color="auto"/>
              <w:bottom w:val="single" w:sz="2" w:space="0" w:color="auto"/>
              <w:right w:val="single" w:sz="2" w:space="0" w:color="auto"/>
            </w:tcBorders>
          </w:tcPr>
          <w:p w:rsidR="00F875E9" w:rsidRDefault="00E3517F" w:rsidP="00F875E9">
            <w:pPr>
              <w:pStyle w:val="af3"/>
              <w:jc w:val="center"/>
            </w:pPr>
            <w:r>
              <w:t>25,65</w:t>
            </w:r>
          </w:p>
        </w:tc>
        <w:tc>
          <w:tcPr>
            <w:tcW w:w="1417" w:type="dxa"/>
            <w:tcBorders>
              <w:top w:val="single" w:sz="2" w:space="0" w:color="auto"/>
              <w:left w:val="single" w:sz="2" w:space="0" w:color="auto"/>
              <w:bottom w:val="single" w:sz="2" w:space="0" w:color="auto"/>
              <w:right w:val="single" w:sz="2" w:space="0" w:color="auto"/>
            </w:tcBorders>
          </w:tcPr>
          <w:p w:rsidR="00F875E9" w:rsidRDefault="00E3517F" w:rsidP="00F875E9">
            <w:pPr>
              <w:pStyle w:val="af3"/>
              <w:jc w:val="center"/>
            </w:pPr>
            <w:r>
              <w:t>25,65</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Среднегодовая численность занятых в экономике, тыс. чел.</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t>14</w:t>
            </w:r>
            <w:r w:rsidRPr="00677517">
              <w:t>,</w:t>
            </w:r>
            <w:r w:rsidR="00E3517F">
              <w:t>2</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rsidRPr="00677517">
              <w:t>1</w:t>
            </w:r>
            <w:r>
              <w:t>4</w:t>
            </w:r>
            <w:r w:rsidRPr="00677517">
              <w:t>,</w:t>
            </w:r>
            <w:r w:rsidR="00E3517F">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rsidRPr="00677517">
              <w:t>1</w:t>
            </w:r>
            <w:r>
              <w:t>4</w:t>
            </w:r>
            <w:r w:rsidRPr="00677517">
              <w:t>,</w:t>
            </w:r>
            <w:r w:rsidR="00E3517F">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E3517F">
            <w:pPr>
              <w:pStyle w:val="af3"/>
              <w:jc w:val="center"/>
            </w:pPr>
            <w:r w:rsidRPr="00677517">
              <w:t>1</w:t>
            </w:r>
            <w:r>
              <w:t>4</w:t>
            </w:r>
            <w:r w:rsidRPr="00677517">
              <w:t>,</w:t>
            </w:r>
            <w:r w:rsidR="00E3517F">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E3517F" w:rsidP="00F875E9">
            <w:pPr>
              <w:pStyle w:val="af3"/>
              <w:jc w:val="center"/>
            </w:pPr>
            <w:r>
              <w:t>14,2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E3517F" w:rsidP="00F875E9">
            <w:pPr>
              <w:pStyle w:val="af3"/>
              <w:jc w:val="center"/>
            </w:pPr>
            <w:r>
              <w:t>14,2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E3517F" w:rsidP="00F875E9">
            <w:pPr>
              <w:pStyle w:val="af3"/>
              <w:jc w:val="center"/>
            </w:pPr>
            <w:r>
              <w:t>14,2</w:t>
            </w:r>
          </w:p>
        </w:tc>
      </w:tr>
      <w:tr w:rsidR="0021207A" w:rsidRPr="00677517" w:rsidTr="0021207A">
        <w:tc>
          <w:tcPr>
            <w:tcW w:w="4449" w:type="dxa"/>
            <w:tcBorders>
              <w:top w:val="single" w:sz="2" w:space="0" w:color="auto"/>
              <w:left w:val="single" w:sz="2" w:space="0" w:color="auto"/>
              <w:bottom w:val="single" w:sz="2" w:space="0" w:color="auto"/>
              <w:right w:val="single" w:sz="2" w:space="0" w:color="auto"/>
            </w:tcBorders>
          </w:tcPr>
          <w:p w:rsidR="0021207A" w:rsidRPr="00677517" w:rsidRDefault="0021207A" w:rsidP="0021207A">
            <w:pPr>
              <w:pStyle w:val="af3"/>
            </w:pPr>
            <w:r w:rsidRPr="00677517">
              <w:t>Среднемесячная номинальная начисленная заработная плата, руб.</w:t>
            </w:r>
          </w:p>
        </w:tc>
        <w:tc>
          <w:tcPr>
            <w:tcW w:w="1276"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26863,11</w:t>
            </w:r>
          </w:p>
        </w:tc>
        <w:tc>
          <w:tcPr>
            <w:tcW w:w="1276"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28688,06</w:t>
            </w:r>
          </w:p>
        </w:tc>
        <w:tc>
          <w:tcPr>
            <w:tcW w:w="1417"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30782,03</w:t>
            </w:r>
          </w:p>
        </w:tc>
        <w:tc>
          <w:tcPr>
            <w:tcW w:w="1418"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33029,28</w:t>
            </w:r>
          </w:p>
        </w:tc>
        <w:tc>
          <w:tcPr>
            <w:tcW w:w="1417"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35440,44</w:t>
            </w:r>
          </w:p>
        </w:tc>
        <w:tc>
          <w:tcPr>
            <w:tcW w:w="1418"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38063,06</w:t>
            </w:r>
          </w:p>
        </w:tc>
        <w:tc>
          <w:tcPr>
            <w:tcW w:w="1417" w:type="dxa"/>
            <w:tcBorders>
              <w:top w:val="single" w:sz="2" w:space="0" w:color="auto"/>
              <w:left w:val="single" w:sz="2" w:space="0" w:color="auto"/>
              <w:bottom w:val="single" w:sz="2" w:space="0" w:color="auto"/>
              <w:right w:val="single" w:sz="2" w:space="0" w:color="auto"/>
            </w:tcBorders>
            <w:vAlign w:val="center"/>
          </w:tcPr>
          <w:p w:rsidR="0021207A" w:rsidRPr="00677517" w:rsidRDefault="0021207A" w:rsidP="0021207A">
            <w:pPr>
              <w:pStyle w:val="af3"/>
              <w:jc w:val="center"/>
            </w:pPr>
            <w:r>
              <w:t>40689,41</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Темп роста реальной заработной платы,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21207A">
            <w:pPr>
              <w:pStyle w:val="af3"/>
              <w:jc w:val="center"/>
            </w:pPr>
            <w:r w:rsidRPr="00677517">
              <w:t>10</w:t>
            </w:r>
            <w:r w:rsidR="0021207A">
              <w:t>2</w:t>
            </w:r>
            <w:r>
              <w:t>,</w:t>
            </w:r>
            <w:r w:rsidR="0021207A">
              <w:t>3</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49296E">
            <w:pPr>
              <w:pStyle w:val="af3"/>
              <w:jc w:val="center"/>
            </w:pPr>
            <w:r w:rsidRPr="00677517">
              <w:t>10</w:t>
            </w:r>
            <w:r>
              <w:t>2,</w:t>
            </w:r>
            <w:r w:rsidR="0049296E">
              <w:t>9</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49296E">
            <w:pPr>
              <w:pStyle w:val="af3"/>
              <w:jc w:val="center"/>
            </w:pPr>
            <w:r w:rsidRPr="00677517">
              <w:t>10</w:t>
            </w:r>
            <w:r w:rsidR="0049296E">
              <w:t>3</w:t>
            </w:r>
            <w:r w:rsidRPr="00677517">
              <w:t>,</w:t>
            </w:r>
            <w:r w:rsidR="0049296E">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49296E">
            <w:pPr>
              <w:pStyle w:val="af3"/>
              <w:jc w:val="center"/>
            </w:pPr>
            <w:r w:rsidRPr="00677517">
              <w:t>10</w:t>
            </w:r>
            <w:r w:rsidR="0049296E">
              <w:t>3</w:t>
            </w:r>
            <w:r w:rsidRPr="00677517">
              <w:t>,</w:t>
            </w:r>
            <w:r w:rsidR="0049296E">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49296E" w:rsidP="00F875E9">
            <w:pPr>
              <w:pStyle w:val="af3"/>
              <w:jc w:val="center"/>
            </w:pPr>
            <w:r>
              <w:t>103,2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49296E" w:rsidP="00F875E9">
            <w:pPr>
              <w:pStyle w:val="af3"/>
              <w:jc w:val="center"/>
            </w:pPr>
            <w:r>
              <w:t>103,3</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49296E" w:rsidP="00F875E9">
            <w:pPr>
              <w:pStyle w:val="af3"/>
              <w:jc w:val="center"/>
            </w:pPr>
            <w:r>
              <w:t>102,9</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Уровень зарегистрированной безработицы (на конец года),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jc w:val="center"/>
            </w:pPr>
            <w:r w:rsidRPr="00677517">
              <w:t>0,</w:t>
            </w:r>
            <w:r>
              <w:t>5</w:t>
            </w:r>
            <w:r w:rsidR="00B6506F">
              <w:t>2</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rsidRPr="00677517">
              <w:t>0,</w:t>
            </w:r>
            <w:r w:rsidR="00B6506F">
              <w:t>5</w:t>
            </w:r>
            <w:r>
              <w:t>2</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rsidRPr="00677517">
              <w:t>0,</w:t>
            </w:r>
            <w:r w:rsidR="00B6506F">
              <w:t>5</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rsidRPr="00677517">
              <w:t>0,</w:t>
            </w:r>
            <w:r w:rsidR="00B6506F">
              <w:t>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B6506F" w:rsidP="00F875E9">
            <w:pPr>
              <w:pStyle w:val="af3"/>
              <w:jc w:val="center"/>
            </w:pPr>
            <w:r>
              <w:t>0,49</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B6506F" w:rsidP="00F875E9">
            <w:pPr>
              <w:pStyle w:val="af3"/>
              <w:jc w:val="center"/>
            </w:pPr>
            <w:r>
              <w:t>0,49</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B6506F" w:rsidP="00F875E9">
            <w:pPr>
              <w:pStyle w:val="af3"/>
              <w:jc w:val="center"/>
            </w:pPr>
            <w:r>
              <w:t>0,49</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Численность безработных, зарегистрированных в государственных учреждениях службы занятости населения (на конец года), тыс. чел.</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35</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w:t>
            </w:r>
            <w:r>
              <w:t>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30</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F875E9" w:rsidP="00B6506F">
            <w:pPr>
              <w:pStyle w:val="af3"/>
              <w:jc w:val="center"/>
            </w:pPr>
            <w:r>
              <w:t>1</w:t>
            </w:r>
            <w:r w:rsidR="00B6506F">
              <w:t>3</w:t>
            </w:r>
            <w:r>
              <w:t>0</w:t>
            </w:r>
          </w:p>
        </w:tc>
        <w:tc>
          <w:tcPr>
            <w:tcW w:w="1417" w:type="dxa"/>
            <w:tcBorders>
              <w:top w:val="single" w:sz="2" w:space="0" w:color="auto"/>
              <w:left w:val="single" w:sz="2" w:space="0" w:color="auto"/>
              <w:bottom w:val="single" w:sz="2" w:space="0" w:color="auto"/>
              <w:right w:val="single" w:sz="2" w:space="0" w:color="auto"/>
            </w:tcBorders>
          </w:tcPr>
          <w:p w:rsidR="00F875E9" w:rsidRDefault="00B6506F" w:rsidP="00F875E9">
            <w:pPr>
              <w:pStyle w:val="af3"/>
              <w:jc w:val="center"/>
            </w:pPr>
            <w:r>
              <w:t>128</w:t>
            </w:r>
          </w:p>
        </w:tc>
        <w:tc>
          <w:tcPr>
            <w:tcW w:w="1418" w:type="dxa"/>
            <w:tcBorders>
              <w:top w:val="single" w:sz="2" w:space="0" w:color="auto"/>
              <w:left w:val="single" w:sz="2" w:space="0" w:color="auto"/>
              <w:bottom w:val="single" w:sz="2" w:space="0" w:color="auto"/>
              <w:right w:val="single" w:sz="2" w:space="0" w:color="auto"/>
            </w:tcBorders>
          </w:tcPr>
          <w:p w:rsidR="00F875E9" w:rsidRDefault="00B6506F" w:rsidP="00F875E9">
            <w:pPr>
              <w:pStyle w:val="af3"/>
              <w:jc w:val="center"/>
            </w:pPr>
            <w:r>
              <w:t>125</w:t>
            </w:r>
          </w:p>
        </w:tc>
        <w:tc>
          <w:tcPr>
            <w:tcW w:w="1417" w:type="dxa"/>
            <w:tcBorders>
              <w:top w:val="single" w:sz="2" w:space="0" w:color="auto"/>
              <w:left w:val="single" w:sz="2" w:space="0" w:color="auto"/>
              <w:bottom w:val="single" w:sz="2" w:space="0" w:color="auto"/>
              <w:right w:val="single" w:sz="2" w:space="0" w:color="auto"/>
            </w:tcBorders>
          </w:tcPr>
          <w:p w:rsidR="00F875E9" w:rsidRDefault="00B6506F" w:rsidP="00F875E9">
            <w:pPr>
              <w:pStyle w:val="af3"/>
              <w:jc w:val="center"/>
            </w:pPr>
            <w:r>
              <w:t>125</w:t>
            </w:r>
          </w:p>
        </w:tc>
      </w:tr>
      <w:tr w:rsidR="00F875E9" w:rsidRPr="00677517" w:rsidTr="003E03C7">
        <w:tc>
          <w:tcPr>
            <w:tcW w:w="4449" w:type="dxa"/>
            <w:tcBorders>
              <w:top w:val="single" w:sz="2" w:space="0" w:color="auto"/>
              <w:left w:val="single" w:sz="2" w:space="0" w:color="auto"/>
              <w:bottom w:val="single" w:sz="2" w:space="0" w:color="auto"/>
              <w:right w:val="single" w:sz="2" w:space="0" w:color="auto"/>
            </w:tcBorders>
          </w:tcPr>
          <w:p w:rsidR="00F875E9" w:rsidRPr="00677517" w:rsidRDefault="00F875E9" w:rsidP="00F875E9">
            <w:pPr>
              <w:pStyle w:val="af3"/>
            </w:pPr>
            <w:r w:rsidRPr="00677517">
              <w:t>Фонд начисленной заработной платы, мл</w:t>
            </w:r>
            <w:r>
              <w:t>н</w:t>
            </w:r>
            <w:r w:rsidRPr="00677517">
              <w:t xml:space="preserve">. руб. </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20BD2">
            <w:pPr>
              <w:pStyle w:val="af3"/>
              <w:jc w:val="center"/>
            </w:pPr>
            <w:r>
              <w:t>4</w:t>
            </w:r>
            <w:r w:rsidR="00B20BD2">
              <w:t>293</w:t>
            </w:r>
            <w:r w:rsidRPr="00677517">
              <w:t>,</w:t>
            </w:r>
            <w:r w:rsidR="00B20BD2">
              <w:t>8</w:t>
            </w:r>
          </w:p>
        </w:tc>
        <w:tc>
          <w:tcPr>
            <w:tcW w:w="1276" w:type="dxa"/>
            <w:tcBorders>
              <w:top w:val="single" w:sz="2" w:space="0" w:color="auto"/>
              <w:left w:val="single" w:sz="2" w:space="0" w:color="auto"/>
              <w:bottom w:val="single" w:sz="2" w:space="0" w:color="auto"/>
              <w:right w:val="single" w:sz="2" w:space="0" w:color="auto"/>
            </w:tcBorders>
          </w:tcPr>
          <w:p w:rsidR="00F875E9" w:rsidRPr="00677517" w:rsidRDefault="00F875E9" w:rsidP="00B20BD2">
            <w:pPr>
              <w:pStyle w:val="af3"/>
              <w:jc w:val="center"/>
            </w:pPr>
            <w:r>
              <w:t>4</w:t>
            </w:r>
            <w:r w:rsidR="00B20BD2">
              <w:t>585</w:t>
            </w:r>
            <w:r>
              <w:t>,</w:t>
            </w:r>
            <w:r w:rsidR="00B20BD2">
              <w:t>5</w:t>
            </w:r>
          </w:p>
        </w:tc>
        <w:tc>
          <w:tcPr>
            <w:tcW w:w="1417" w:type="dxa"/>
            <w:tcBorders>
              <w:top w:val="single" w:sz="2" w:space="0" w:color="auto"/>
              <w:left w:val="single" w:sz="2" w:space="0" w:color="auto"/>
              <w:bottom w:val="single" w:sz="2" w:space="0" w:color="auto"/>
              <w:right w:val="single" w:sz="2" w:space="0" w:color="auto"/>
            </w:tcBorders>
          </w:tcPr>
          <w:p w:rsidR="00F875E9" w:rsidRPr="00677517" w:rsidRDefault="00F875E9" w:rsidP="00201ED3">
            <w:pPr>
              <w:pStyle w:val="af3"/>
              <w:jc w:val="center"/>
            </w:pPr>
            <w:r>
              <w:t>4</w:t>
            </w:r>
            <w:r w:rsidR="00201ED3">
              <w:t>920</w:t>
            </w:r>
            <w:r w:rsidRPr="00677517">
              <w:t>,</w:t>
            </w:r>
            <w:r w:rsidR="00201ED3">
              <w:t>2</w:t>
            </w:r>
          </w:p>
        </w:tc>
        <w:tc>
          <w:tcPr>
            <w:tcW w:w="1418" w:type="dxa"/>
            <w:tcBorders>
              <w:top w:val="single" w:sz="2" w:space="0" w:color="auto"/>
              <w:left w:val="single" w:sz="2" w:space="0" w:color="auto"/>
              <w:bottom w:val="single" w:sz="2" w:space="0" w:color="auto"/>
              <w:right w:val="single" w:sz="2" w:space="0" w:color="auto"/>
            </w:tcBorders>
          </w:tcPr>
          <w:p w:rsidR="00F875E9" w:rsidRPr="00677517" w:rsidRDefault="00201ED3" w:rsidP="00201ED3">
            <w:pPr>
              <w:pStyle w:val="af3"/>
              <w:jc w:val="center"/>
            </w:pPr>
            <w:r>
              <w:t>5279</w:t>
            </w:r>
            <w:r w:rsidR="00F875E9" w:rsidRPr="00677517">
              <w:t>,</w:t>
            </w:r>
            <w:r>
              <w:t>4</w:t>
            </w:r>
          </w:p>
        </w:tc>
        <w:tc>
          <w:tcPr>
            <w:tcW w:w="1417" w:type="dxa"/>
            <w:tcBorders>
              <w:top w:val="single" w:sz="2" w:space="0" w:color="auto"/>
              <w:left w:val="single" w:sz="2" w:space="0" w:color="auto"/>
              <w:bottom w:val="single" w:sz="2" w:space="0" w:color="auto"/>
              <w:right w:val="single" w:sz="2" w:space="0" w:color="auto"/>
            </w:tcBorders>
          </w:tcPr>
          <w:p w:rsidR="00F875E9" w:rsidRDefault="00201ED3" w:rsidP="00F875E9">
            <w:pPr>
              <w:pStyle w:val="af3"/>
              <w:jc w:val="center"/>
            </w:pPr>
            <w:r>
              <w:t>5664,8</w:t>
            </w:r>
          </w:p>
        </w:tc>
        <w:tc>
          <w:tcPr>
            <w:tcW w:w="1418" w:type="dxa"/>
            <w:tcBorders>
              <w:top w:val="single" w:sz="2" w:space="0" w:color="auto"/>
              <w:left w:val="single" w:sz="2" w:space="0" w:color="auto"/>
              <w:bottom w:val="single" w:sz="2" w:space="0" w:color="auto"/>
              <w:right w:val="single" w:sz="2" w:space="0" w:color="auto"/>
            </w:tcBorders>
          </w:tcPr>
          <w:p w:rsidR="00F875E9" w:rsidRDefault="00201ED3" w:rsidP="00F875E9">
            <w:pPr>
              <w:pStyle w:val="af3"/>
              <w:jc w:val="center"/>
            </w:pPr>
            <w:r>
              <w:t>6084,0</w:t>
            </w:r>
          </w:p>
        </w:tc>
        <w:tc>
          <w:tcPr>
            <w:tcW w:w="1417" w:type="dxa"/>
            <w:tcBorders>
              <w:top w:val="single" w:sz="2" w:space="0" w:color="auto"/>
              <w:left w:val="single" w:sz="2" w:space="0" w:color="auto"/>
              <w:bottom w:val="single" w:sz="2" w:space="0" w:color="auto"/>
              <w:right w:val="single" w:sz="2" w:space="0" w:color="auto"/>
            </w:tcBorders>
          </w:tcPr>
          <w:p w:rsidR="00F875E9" w:rsidRDefault="00201ED3" w:rsidP="00F875E9">
            <w:pPr>
              <w:pStyle w:val="af3"/>
              <w:jc w:val="center"/>
            </w:pPr>
            <w:r>
              <w:t>6503,8</w:t>
            </w:r>
          </w:p>
        </w:tc>
      </w:tr>
    </w:tbl>
    <w:p w:rsidR="00EA4278" w:rsidRDefault="00EA4278" w:rsidP="00045975">
      <w:pPr>
        <w:pStyle w:val="ConsPlusNormal"/>
        <w:ind w:firstLine="539"/>
        <w:jc w:val="both"/>
        <w:rPr>
          <w:rFonts w:ascii="Times New Roman" w:hAnsi="Times New Roman" w:cs="Times New Roman"/>
          <w:sz w:val="28"/>
          <w:szCs w:val="28"/>
        </w:rPr>
      </w:pPr>
    </w:p>
    <w:p w:rsidR="00692BA8" w:rsidRDefault="00692BA8" w:rsidP="00045975">
      <w:pPr>
        <w:ind w:firstLine="851"/>
        <w:jc w:val="center"/>
        <w:rPr>
          <w:b/>
          <w:sz w:val="26"/>
          <w:szCs w:val="26"/>
        </w:rPr>
      </w:pPr>
    </w:p>
    <w:p w:rsidR="00D355CA" w:rsidRDefault="00D355CA" w:rsidP="00045975">
      <w:pPr>
        <w:ind w:firstLine="851"/>
        <w:jc w:val="center"/>
        <w:rPr>
          <w:b/>
          <w:sz w:val="26"/>
          <w:szCs w:val="26"/>
        </w:rPr>
      </w:pPr>
    </w:p>
    <w:p w:rsidR="00692BA8" w:rsidRDefault="00692BA8" w:rsidP="00045975">
      <w:pPr>
        <w:ind w:firstLine="851"/>
        <w:jc w:val="center"/>
        <w:rPr>
          <w:b/>
          <w:sz w:val="26"/>
          <w:szCs w:val="26"/>
        </w:rPr>
        <w:sectPr w:rsidR="00692BA8" w:rsidSect="00760B51">
          <w:pgSz w:w="16838" w:h="11906" w:orient="landscape"/>
          <w:pgMar w:top="851" w:right="1134" w:bottom="851" w:left="1134" w:header="709" w:footer="709" w:gutter="0"/>
          <w:pgNumType w:start="1"/>
          <w:cols w:space="708"/>
          <w:titlePg/>
          <w:docGrid w:linePitch="360"/>
        </w:sectPr>
      </w:pPr>
    </w:p>
    <w:p w:rsidR="00045975" w:rsidRPr="00CD4A13" w:rsidRDefault="00045975" w:rsidP="00045975">
      <w:pPr>
        <w:ind w:firstLine="851"/>
        <w:jc w:val="center"/>
        <w:rPr>
          <w:b/>
          <w:sz w:val="26"/>
          <w:szCs w:val="26"/>
        </w:rPr>
      </w:pPr>
      <w:r w:rsidRPr="00CD4A13">
        <w:rPr>
          <w:b/>
          <w:sz w:val="26"/>
          <w:szCs w:val="26"/>
        </w:rPr>
        <w:lastRenderedPageBreak/>
        <w:t xml:space="preserve">Пояснительная записка к прогнозу развития </w:t>
      </w:r>
    </w:p>
    <w:p w:rsidR="00045975" w:rsidRPr="00CD4A13" w:rsidRDefault="00045975" w:rsidP="00045975">
      <w:pPr>
        <w:ind w:firstLine="851"/>
        <w:jc w:val="center"/>
        <w:rPr>
          <w:b/>
          <w:sz w:val="26"/>
          <w:szCs w:val="26"/>
        </w:rPr>
      </w:pPr>
      <w:r w:rsidRPr="00CD4A13">
        <w:rPr>
          <w:b/>
          <w:sz w:val="26"/>
          <w:szCs w:val="26"/>
        </w:rPr>
        <w:t xml:space="preserve">городского округа город Кулебаки Нижегородской области </w:t>
      </w:r>
    </w:p>
    <w:p w:rsidR="00045975" w:rsidRPr="00CD4A13" w:rsidRDefault="00045975" w:rsidP="00045975">
      <w:pPr>
        <w:ind w:firstLine="851"/>
        <w:jc w:val="center"/>
        <w:rPr>
          <w:b/>
          <w:sz w:val="26"/>
          <w:szCs w:val="26"/>
        </w:rPr>
      </w:pPr>
      <w:r w:rsidRPr="00CD4A13">
        <w:rPr>
          <w:b/>
          <w:sz w:val="26"/>
          <w:szCs w:val="26"/>
        </w:rPr>
        <w:t xml:space="preserve">на период </w:t>
      </w:r>
      <w:r w:rsidR="00903CF5">
        <w:rPr>
          <w:b/>
          <w:sz w:val="26"/>
          <w:szCs w:val="26"/>
        </w:rPr>
        <w:t xml:space="preserve">до 2025 </w:t>
      </w:r>
      <w:r w:rsidRPr="00CD4A13">
        <w:rPr>
          <w:b/>
          <w:sz w:val="26"/>
          <w:szCs w:val="26"/>
        </w:rPr>
        <w:t>г.</w:t>
      </w:r>
    </w:p>
    <w:p w:rsidR="00045975" w:rsidRDefault="00045975" w:rsidP="00045975">
      <w:pPr>
        <w:jc w:val="center"/>
        <w:rPr>
          <w:b/>
          <w:sz w:val="26"/>
          <w:szCs w:val="26"/>
        </w:rPr>
      </w:pPr>
    </w:p>
    <w:p w:rsidR="00A57D2A" w:rsidRDefault="00A57D2A" w:rsidP="00507CF3">
      <w:pPr>
        <w:pStyle w:val="af4"/>
        <w:jc w:val="center"/>
        <w:rPr>
          <w:sz w:val="28"/>
          <w:szCs w:val="28"/>
        </w:rPr>
      </w:pPr>
    </w:p>
    <w:p w:rsidR="00507CF3" w:rsidRPr="007A1C59" w:rsidRDefault="00507CF3" w:rsidP="00507CF3">
      <w:pPr>
        <w:pStyle w:val="af4"/>
        <w:jc w:val="center"/>
        <w:rPr>
          <w:sz w:val="26"/>
          <w:szCs w:val="26"/>
        </w:rPr>
      </w:pPr>
      <w:r w:rsidRPr="007A1C59">
        <w:rPr>
          <w:sz w:val="26"/>
          <w:szCs w:val="26"/>
        </w:rPr>
        <w:t>1. Оценка достигнутого уровня социально-экономического развития</w:t>
      </w:r>
    </w:p>
    <w:p w:rsidR="00507CF3" w:rsidRPr="007A1C59" w:rsidRDefault="00507CF3" w:rsidP="00507CF3">
      <w:pPr>
        <w:pStyle w:val="af4"/>
        <w:jc w:val="center"/>
        <w:rPr>
          <w:sz w:val="26"/>
          <w:szCs w:val="26"/>
        </w:rPr>
      </w:pPr>
      <w:r w:rsidRPr="007A1C59">
        <w:rPr>
          <w:sz w:val="26"/>
          <w:szCs w:val="26"/>
        </w:rPr>
        <w:t>городского округа город Кулебаки Нижегородской области по итогам 201</w:t>
      </w:r>
      <w:r w:rsidR="00903CF5">
        <w:rPr>
          <w:sz w:val="26"/>
          <w:szCs w:val="26"/>
        </w:rPr>
        <w:t>8</w:t>
      </w:r>
      <w:r w:rsidRPr="007A1C59">
        <w:rPr>
          <w:sz w:val="26"/>
          <w:szCs w:val="26"/>
        </w:rPr>
        <w:t xml:space="preserve"> года и первой половины 201</w:t>
      </w:r>
      <w:r w:rsidR="00903CF5">
        <w:rPr>
          <w:sz w:val="26"/>
          <w:szCs w:val="26"/>
        </w:rPr>
        <w:t>9</w:t>
      </w:r>
      <w:r w:rsidRPr="007A1C59">
        <w:rPr>
          <w:sz w:val="26"/>
          <w:szCs w:val="26"/>
        </w:rPr>
        <w:t xml:space="preserve"> года</w:t>
      </w:r>
    </w:p>
    <w:p w:rsidR="00BA0E4B" w:rsidRDefault="00BA0E4B" w:rsidP="00507CF3">
      <w:pPr>
        <w:pStyle w:val="af4"/>
        <w:jc w:val="center"/>
        <w:rPr>
          <w:sz w:val="28"/>
          <w:szCs w:val="28"/>
        </w:rPr>
      </w:pPr>
    </w:p>
    <w:p w:rsidR="00BB4E65" w:rsidRDefault="00BB4E65" w:rsidP="00BB4E65">
      <w:pPr>
        <w:spacing w:line="360" w:lineRule="auto"/>
        <w:ind w:firstLine="708"/>
        <w:jc w:val="both"/>
        <w:rPr>
          <w:sz w:val="26"/>
          <w:szCs w:val="26"/>
        </w:rPr>
      </w:pPr>
      <w:r w:rsidRPr="00CD4A13">
        <w:rPr>
          <w:sz w:val="26"/>
          <w:szCs w:val="26"/>
        </w:rPr>
        <w:t xml:space="preserve">Городской округ город Кулебаки относится к группе промышленных муниципальных образований Нижегородской области с численностью от 35 до 80 тыс. человек. </w:t>
      </w:r>
      <w:r>
        <w:rPr>
          <w:sz w:val="26"/>
          <w:szCs w:val="26"/>
        </w:rPr>
        <w:t>По сводной оценке уровня социально-экономического развития по итогам 2018 года городской округ Кулебаки относится к территориям со средним уровнем развития и среди 52 районов и округов области занимает 27 место.</w:t>
      </w:r>
    </w:p>
    <w:p w:rsidR="00BB4E65" w:rsidRPr="007A6BCD" w:rsidRDefault="00BB4E65" w:rsidP="00BB4E65">
      <w:pPr>
        <w:spacing w:line="360" w:lineRule="auto"/>
        <w:ind w:firstLine="708"/>
        <w:jc w:val="both"/>
        <w:rPr>
          <w:sz w:val="26"/>
          <w:szCs w:val="26"/>
        </w:rPr>
      </w:pPr>
      <w:r>
        <w:rPr>
          <w:sz w:val="26"/>
          <w:szCs w:val="26"/>
        </w:rPr>
        <w:t>По итогам 2018 года были достигнуты</w:t>
      </w:r>
      <w:r w:rsidRPr="007A6BCD">
        <w:rPr>
          <w:sz w:val="26"/>
          <w:szCs w:val="26"/>
        </w:rPr>
        <w:t xml:space="preserve"> следующи</w:t>
      </w:r>
      <w:r>
        <w:rPr>
          <w:sz w:val="26"/>
          <w:szCs w:val="26"/>
        </w:rPr>
        <w:t>е</w:t>
      </w:r>
      <w:r w:rsidRPr="007A6BCD">
        <w:rPr>
          <w:sz w:val="26"/>
          <w:szCs w:val="26"/>
        </w:rPr>
        <w:t xml:space="preserve"> финансово-экономически</w:t>
      </w:r>
      <w:r>
        <w:rPr>
          <w:sz w:val="26"/>
          <w:szCs w:val="26"/>
        </w:rPr>
        <w:t>е</w:t>
      </w:r>
      <w:r w:rsidRPr="007A6BCD">
        <w:rPr>
          <w:sz w:val="26"/>
          <w:szCs w:val="26"/>
        </w:rPr>
        <w:t xml:space="preserve"> и социальны</w:t>
      </w:r>
      <w:r>
        <w:rPr>
          <w:sz w:val="26"/>
          <w:szCs w:val="26"/>
        </w:rPr>
        <w:t>е</w:t>
      </w:r>
      <w:r w:rsidRPr="007A6BCD">
        <w:rPr>
          <w:sz w:val="26"/>
          <w:szCs w:val="26"/>
        </w:rPr>
        <w:t xml:space="preserve"> показател</w:t>
      </w:r>
      <w:r>
        <w:rPr>
          <w:sz w:val="26"/>
          <w:szCs w:val="26"/>
        </w:rPr>
        <w:t>и</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Объем отгруженной проду</w:t>
      </w:r>
      <w:r>
        <w:rPr>
          <w:sz w:val="26"/>
          <w:szCs w:val="26"/>
        </w:rPr>
        <w:t>кции на 1 работающего достиг 1063</w:t>
      </w:r>
      <w:r w:rsidRPr="007A6BCD">
        <w:rPr>
          <w:sz w:val="26"/>
          <w:szCs w:val="26"/>
        </w:rPr>
        <w:t>,</w:t>
      </w:r>
      <w:r>
        <w:rPr>
          <w:sz w:val="26"/>
          <w:szCs w:val="26"/>
        </w:rPr>
        <w:t>8</w:t>
      </w:r>
      <w:r w:rsidRPr="007A6BCD">
        <w:rPr>
          <w:sz w:val="26"/>
          <w:szCs w:val="26"/>
        </w:rPr>
        <w:t xml:space="preserve"> тыс. рублей</w:t>
      </w:r>
      <w:r>
        <w:rPr>
          <w:sz w:val="26"/>
          <w:szCs w:val="26"/>
        </w:rPr>
        <w:t>, что выше уровня 2017 года на 17,3%</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 xml:space="preserve">Объем инвестиций в реальный сектор экономики на душу населения – </w:t>
      </w:r>
      <w:r>
        <w:rPr>
          <w:sz w:val="26"/>
          <w:szCs w:val="26"/>
        </w:rPr>
        <w:t>28</w:t>
      </w:r>
      <w:r w:rsidRPr="007A6BCD">
        <w:rPr>
          <w:sz w:val="26"/>
          <w:szCs w:val="26"/>
        </w:rPr>
        <w:t>,</w:t>
      </w:r>
      <w:r>
        <w:rPr>
          <w:sz w:val="26"/>
          <w:szCs w:val="26"/>
        </w:rPr>
        <w:t>6</w:t>
      </w:r>
      <w:r w:rsidRPr="007A6BCD">
        <w:rPr>
          <w:sz w:val="26"/>
          <w:szCs w:val="26"/>
        </w:rPr>
        <w:t xml:space="preserve"> тыс. руб. (</w:t>
      </w:r>
      <w:r>
        <w:rPr>
          <w:sz w:val="26"/>
          <w:szCs w:val="26"/>
        </w:rPr>
        <w:t xml:space="preserve">снижение </w:t>
      </w:r>
      <w:proofErr w:type="gramStart"/>
      <w:r>
        <w:rPr>
          <w:sz w:val="26"/>
          <w:szCs w:val="26"/>
        </w:rPr>
        <w:t>на  52</w:t>
      </w:r>
      <w:proofErr w:type="gramEnd"/>
      <w:r>
        <w:rPr>
          <w:sz w:val="26"/>
          <w:szCs w:val="26"/>
        </w:rPr>
        <w:t>,5% к уровню 2017 г.</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 xml:space="preserve">По прибыли прибыльных предприятий на 1 работающего </w:t>
      </w:r>
      <w:r>
        <w:rPr>
          <w:sz w:val="26"/>
          <w:szCs w:val="26"/>
        </w:rPr>
        <w:t>97,76 тыс. руб.</w:t>
      </w:r>
      <w:r w:rsidRPr="007A6BCD">
        <w:rPr>
          <w:sz w:val="26"/>
          <w:szCs w:val="26"/>
        </w:rPr>
        <w:t xml:space="preserve"> (</w:t>
      </w:r>
      <w:r>
        <w:rPr>
          <w:sz w:val="26"/>
          <w:szCs w:val="26"/>
        </w:rPr>
        <w:t>253,7</w:t>
      </w:r>
      <w:r w:rsidRPr="007A6BCD">
        <w:rPr>
          <w:sz w:val="26"/>
          <w:szCs w:val="26"/>
        </w:rPr>
        <w:t xml:space="preserve"> тыс. руб.</w:t>
      </w:r>
      <w:r>
        <w:rPr>
          <w:sz w:val="26"/>
          <w:szCs w:val="26"/>
        </w:rPr>
        <w:t xml:space="preserve"> по итогам 2017 года</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Налоговые и неналоговые доходы в КБО на душу населения – 1</w:t>
      </w:r>
      <w:r>
        <w:rPr>
          <w:sz w:val="26"/>
          <w:szCs w:val="26"/>
        </w:rPr>
        <w:t>9</w:t>
      </w:r>
      <w:r w:rsidRPr="007A6BCD">
        <w:rPr>
          <w:sz w:val="26"/>
          <w:szCs w:val="26"/>
        </w:rPr>
        <w:t>,</w:t>
      </w:r>
      <w:r>
        <w:rPr>
          <w:sz w:val="26"/>
          <w:szCs w:val="26"/>
        </w:rPr>
        <w:t>52</w:t>
      </w:r>
      <w:r w:rsidRPr="007A6BCD">
        <w:rPr>
          <w:sz w:val="26"/>
          <w:szCs w:val="26"/>
        </w:rPr>
        <w:t xml:space="preserve"> тыс. руб.</w:t>
      </w:r>
      <w:r>
        <w:rPr>
          <w:sz w:val="26"/>
          <w:szCs w:val="26"/>
        </w:rPr>
        <w:t xml:space="preserve"> (105,2% к уровню 2017 года)</w:t>
      </w:r>
      <w:r w:rsidRPr="007A6BCD">
        <w:rPr>
          <w:sz w:val="26"/>
          <w:szCs w:val="26"/>
        </w:rPr>
        <w:t>;</w:t>
      </w:r>
    </w:p>
    <w:p w:rsidR="00BB4E65" w:rsidRPr="007A6BCD" w:rsidRDefault="00BB4E65" w:rsidP="00BB4E65">
      <w:pPr>
        <w:pStyle w:val="a5"/>
        <w:numPr>
          <w:ilvl w:val="0"/>
          <w:numId w:val="3"/>
        </w:numPr>
        <w:spacing w:line="360" w:lineRule="auto"/>
        <w:jc w:val="both"/>
        <w:rPr>
          <w:sz w:val="26"/>
          <w:szCs w:val="26"/>
        </w:rPr>
      </w:pPr>
      <w:r w:rsidRPr="007A6BCD">
        <w:rPr>
          <w:sz w:val="26"/>
          <w:szCs w:val="26"/>
        </w:rPr>
        <w:t xml:space="preserve">Среднемесячная заработная плата по полному кругу – </w:t>
      </w:r>
      <w:r>
        <w:rPr>
          <w:sz w:val="26"/>
          <w:szCs w:val="26"/>
        </w:rPr>
        <w:t>25020</w:t>
      </w:r>
      <w:r w:rsidRPr="007A6BCD">
        <w:rPr>
          <w:sz w:val="26"/>
          <w:szCs w:val="26"/>
        </w:rPr>
        <w:t>,</w:t>
      </w:r>
      <w:r>
        <w:rPr>
          <w:sz w:val="26"/>
          <w:szCs w:val="26"/>
        </w:rPr>
        <w:t>0</w:t>
      </w:r>
      <w:r w:rsidRPr="007A6BCD">
        <w:rPr>
          <w:sz w:val="26"/>
          <w:szCs w:val="26"/>
        </w:rPr>
        <w:t xml:space="preserve"> руб. (1</w:t>
      </w:r>
      <w:r>
        <w:rPr>
          <w:sz w:val="26"/>
          <w:szCs w:val="26"/>
        </w:rPr>
        <w:t>07,5% к уровню 2017 г.)</w:t>
      </w:r>
      <w:r w:rsidRPr="007A6BCD">
        <w:rPr>
          <w:sz w:val="26"/>
          <w:szCs w:val="26"/>
        </w:rPr>
        <w:t>;</w:t>
      </w:r>
    </w:p>
    <w:p w:rsidR="00EE7DD7" w:rsidRDefault="00BB4E65" w:rsidP="00EE7DD7">
      <w:pPr>
        <w:pStyle w:val="a5"/>
        <w:numPr>
          <w:ilvl w:val="0"/>
          <w:numId w:val="3"/>
        </w:numPr>
        <w:spacing w:line="360" w:lineRule="auto"/>
        <w:jc w:val="both"/>
        <w:rPr>
          <w:sz w:val="26"/>
          <w:szCs w:val="26"/>
        </w:rPr>
      </w:pPr>
      <w:r w:rsidRPr="007A6BCD">
        <w:rPr>
          <w:sz w:val="26"/>
          <w:szCs w:val="26"/>
        </w:rPr>
        <w:t>Уровень регистрируемой безработицы – 0,</w:t>
      </w:r>
      <w:r>
        <w:rPr>
          <w:sz w:val="26"/>
          <w:szCs w:val="26"/>
        </w:rPr>
        <w:t xml:space="preserve">41% (снижение к уровню 2017 года на 0,14 </w:t>
      </w:r>
      <w:proofErr w:type="spellStart"/>
      <w:r>
        <w:rPr>
          <w:sz w:val="26"/>
          <w:szCs w:val="26"/>
        </w:rPr>
        <w:t>пп</w:t>
      </w:r>
      <w:proofErr w:type="spellEnd"/>
      <w:r>
        <w:rPr>
          <w:sz w:val="26"/>
          <w:szCs w:val="26"/>
        </w:rPr>
        <w:t>.</w:t>
      </w:r>
      <w:r w:rsidRPr="007A6BCD">
        <w:rPr>
          <w:sz w:val="26"/>
          <w:szCs w:val="26"/>
        </w:rPr>
        <w:t>).</w:t>
      </w:r>
    </w:p>
    <w:p w:rsidR="00EE7DD7" w:rsidRDefault="00EE7DD7" w:rsidP="006D3606">
      <w:pPr>
        <w:pStyle w:val="a5"/>
        <w:spacing w:line="360" w:lineRule="auto"/>
        <w:jc w:val="center"/>
        <w:rPr>
          <w:sz w:val="26"/>
          <w:szCs w:val="26"/>
        </w:rPr>
      </w:pPr>
    </w:p>
    <w:p w:rsidR="00EE15BB" w:rsidRPr="00EE7DD7" w:rsidRDefault="00EE15BB" w:rsidP="00EE7DD7">
      <w:pPr>
        <w:spacing w:line="360" w:lineRule="auto"/>
        <w:ind w:firstLine="708"/>
        <w:jc w:val="both"/>
        <w:rPr>
          <w:sz w:val="26"/>
          <w:szCs w:val="26"/>
        </w:rPr>
      </w:pPr>
      <w:r w:rsidRPr="006D3606">
        <w:rPr>
          <w:color w:val="000000"/>
          <w:sz w:val="26"/>
          <w:szCs w:val="26"/>
        </w:rPr>
        <w:t xml:space="preserve">За 2018 год отгружено товаров собственного производства, выполнено работ и услуг </w:t>
      </w:r>
      <w:r w:rsidRPr="006D3606">
        <w:rPr>
          <w:sz w:val="26"/>
          <w:szCs w:val="26"/>
        </w:rPr>
        <w:t>по полному кругу организаций</w:t>
      </w:r>
      <w:r w:rsidRPr="00EE7DD7">
        <w:rPr>
          <w:sz w:val="26"/>
          <w:szCs w:val="26"/>
        </w:rPr>
        <w:t xml:space="preserve"> на сумму 15408 млн. руб. </w:t>
      </w:r>
      <w:r w:rsidRPr="00EE7DD7">
        <w:rPr>
          <w:i/>
          <w:sz w:val="26"/>
          <w:szCs w:val="26"/>
        </w:rPr>
        <w:t xml:space="preserve">(115,4% в действующих </w:t>
      </w:r>
      <w:proofErr w:type="gramStart"/>
      <w:r w:rsidRPr="00EE7DD7">
        <w:rPr>
          <w:i/>
          <w:sz w:val="26"/>
          <w:szCs w:val="26"/>
        </w:rPr>
        <w:t xml:space="preserve">ценах  </w:t>
      </w:r>
      <w:r w:rsidRPr="00EE7DD7">
        <w:rPr>
          <w:i/>
          <w:color w:val="000000"/>
          <w:sz w:val="26"/>
          <w:szCs w:val="26"/>
        </w:rPr>
        <w:t>к</w:t>
      </w:r>
      <w:proofErr w:type="gramEnd"/>
      <w:r w:rsidRPr="00EE7DD7">
        <w:rPr>
          <w:i/>
          <w:color w:val="000000"/>
          <w:sz w:val="26"/>
          <w:szCs w:val="26"/>
        </w:rPr>
        <w:t xml:space="preserve"> уровню  2017 года</w:t>
      </w:r>
      <w:r w:rsidRPr="00EE7DD7">
        <w:rPr>
          <w:i/>
          <w:sz w:val="26"/>
          <w:szCs w:val="26"/>
        </w:rPr>
        <w:t>)</w:t>
      </w:r>
      <w:r w:rsidRPr="00EE7DD7">
        <w:rPr>
          <w:sz w:val="26"/>
          <w:szCs w:val="26"/>
        </w:rPr>
        <w:t xml:space="preserve">. </w:t>
      </w:r>
    </w:p>
    <w:p w:rsidR="00EE15BB" w:rsidRDefault="00EE15BB" w:rsidP="00EE7DD7">
      <w:pPr>
        <w:spacing w:line="360" w:lineRule="auto"/>
        <w:ind w:firstLine="708"/>
        <w:jc w:val="both"/>
        <w:rPr>
          <w:sz w:val="26"/>
          <w:szCs w:val="26"/>
        </w:rPr>
      </w:pPr>
      <w:r w:rsidRPr="00EE7DD7">
        <w:rPr>
          <w:sz w:val="26"/>
          <w:szCs w:val="26"/>
        </w:rPr>
        <w:t>Объём отгруженной продукции по крупным и средним организациям за 201</w:t>
      </w:r>
      <w:r w:rsidR="005B4926">
        <w:rPr>
          <w:sz w:val="26"/>
          <w:szCs w:val="26"/>
        </w:rPr>
        <w:t>8</w:t>
      </w:r>
      <w:r w:rsidRPr="00EE7DD7">
        <w:rPr>
          <w:sz w:val="26"/>
          <w:szCs w:val="26"/>
        </w:rPr>
        <w:t xml:space="preserve"> год составил 13,8 млрд. руб. или 115,1% к уровню 2017 года</w:t>
      </w:r>
      <w:r w:rsidRPr="00EE7DD7">
        <w:rPr>
          <w:i/>
          <w:sz w:val="26"/>
          <w:szCs w:val="26"/>
        </w:rPr>
        <w:t xml:space="preserve"> (в действующих ценах)</w:t>
      </w:r>
      <w:r w:rsidRPr="00EE7DD7">
        <w:rPr>
          <w:sz w:val="26"/>
          <w:szCs w:val="26"/>
        </w:rPr>
        <w:t xml:space="preserve">. </w:t>
      </w:r>
    </w:p>
    <w:p w:rsidR="005B4926" w:rsidRPr="005B4926" w:rsidRDefault="005B4926" w:rsidP="00EE7DD7">
      <w:pPr>
        <w:spacing w:line="360" w:lineRule="auto"/>
        <w:ind w:firstLine="708"/>
        <w:jc w:val="both"/>
        <w:rPr>
          <w:b/>
          <w:sz w:val="26"/>
          <w:szCs w:val="26"/>
        </w:rPr>
      </w:pPr>
      <w:r w:rsidRPr="005B4926">
        <w:rPr>
          <w:b/>
          <w:sz w:val="26"/>
          <w:szCs w:val="26"/>
        </w:rPr>
        <w:t>Обрабатывающие производства</w:t>
      </w:r>
    </w:p>
    <w:p w:rsidR="00EE15BB" w:rsidRDefault="00EE7DD7" w:rsidP="00EE7DD7">
      <w:pPr>
        <w:spacing w:line="360" w:lineRule="auto"/>
        <w:ind w:firstLine="708"/>
        <w:jc w:val="both"/>
        <w:rPr>
          <w:sz w:val="26"/>
          <w:szCs w:val="26"/>
        </w:rPr>
      </w:pPr>
      <w:r w:rsidRPr="00EE7DD7">
        <w:rPr>
          <w:sz w:val="26"/>
          <w:szCs w:val="26"/>
        </w:rPr>
        <w:lastRenderedPageBreak/>
        <w:t>Пр</w:t>
      </w:r>
      <w:r w:rsidR="00EE15BB" w:rsidRPr="00EE7DD7">
        <w:rPr>
          <w:sz w:val="26"/>
          <w:szCs w:val="26"/>
        </w:rPr>
        <w:t xml:space="preserve">едприятиями обрабатывающих производств округа по итогам 2018 года было отгружено более 13,1 млрд. руб., что выше </w:t>
      </w:r>
      <w:proofErr w:type="spellStart"/>
      <w:r w:rsidR="00EE15BB" w:rsidRPr="00EE7DD7">
        <w:rPr>
          <w:sz w:val="26"/>
          <w:szCs w:val="26"/>
        </w:rPr>
        <w:t>уровны</w:t>
      </w:r>
      <w:proofErr w:type="spellEnd"/>
      <w:r w:rsidR="00EE15BB" w:rsidRPr="00EE7DD7">
        <w:rPr>
          <w:sz w:val="26"/>
          <w:szCs w:val="26"/>
        </w:rPr>
        <w:t xml:space="preserve"> 2017 года на 15,3%.</w:t>
      </w:r>
    </w:p>
    <w:p w:rsidR="00EE7DD7" w:rsidRPr="006759C1" w:rsidRDefault="00EE7DD7" w:rsidP="00EE7DD7">
      <w:pPr>
        <w:spacing w:line="360" w:lineRule="auto"/>
        <w:ind w:firstLine="709"/>
        <w:jc w:val="both"/>
        <w:rPr>
          <w:noProof/>
          <w:sz w:val="26"/>
          <w:szCs w:val="26"/>
        </w:rPr>
      </w:pPr>
      <w:r w:rsidRPr="006759C1">
        <w:rPr>
          <w:noProof/>
          <w:sz w:val="26"/>
          <w:szCs w:val="26"/>
        </w:rPr>
        <w:t xml:space="preserve">По следующим направлениям обрабатывающей промышленности </w:t>
      </w:r>
      <w:r>
        <w:rPr>
          <w:noProof/>
          <w:sz w:val="26"/>
          <w:szCs w:val="26"/>
        </w:rPr>
        <w:t>достигнуты</w:t>
      </w:r>
      <w:r w:rsidRPr="006759C1">
        <w:rPr>
          <w:noProof/>
          <w:sz w:val="26"/>
          <w:szCs w:val="26"/>
        </w:rPr>
        <w:t xml:space="preserve"> следующие темпы роста отгрузки к 201</w:t>
      </w:r>
      <w:r>
        <w:rPr>
          <w:noProof/>
          <w:sz w:val="26"/>
          <w:szCs w:val="26"/>
        </w:rPr>
        <w:t>7</w:t>
      </w:r>
      <w:r w:rsidRPr="006759C1">
        <w:rPr>
          <w:noProof/>
          <w:sz w:val="26"/>
          <w:szCs w:val="26"/>
        </w:rPr>
        <w:t xml:space="preserve"> году:</w:t>
      </w:r>
    </w:p>
    <w:p w:rsidR="00EE7DD7" w:rsidRPr="006759C1" w:rsidRDefault="00EE7DD7" w:rsidP="00EE7DD7">
      <w:pPr>
        <w:spacing w:line="360" w:lineRule="auto"/>
        <w:ind w:firstLine="709"/>
        <w:jc w:val="both"/>
        <w:rPr>
          <w:noProof/>
          <w:sz w:val="26"/>
          <w:szCs w:val="26"/>
        </w:rPr>
      </w:pPr>
      <w:r w:rsidRPr="006759C1">
        <w:rPr>
          <w:noProof/>
          <w:sz w:val="26"/>
          <w:szCs w:val="26"/>
        </w:rPr>
        <w:t xml:space="preserve">- производство хлеба и </w:t>
      </w:r>
      <w:r>
        <w:rPr>
          <w:noProof/>
          <w:sz w:val="26"/>
          <w:szCs w:val="26"/>
        </w:rPr>
        <w:t>мучных кондитерских изделий – 1</w:t>
      </w:r>
      <w:r w:rsidRPr="006759C1">
        <w:rPr>
          <w:noProof/>
          <w:sz w:val="26"/>
          <w:szCs w:val="26"/>
        </w:rPr>
        <w:t>3</w:t>
      </w:r>
      <w:r>
        <w:rPr>
          <w:noProof/>
          <w:sz w:val="26"/>
          <w:szCs w:val="26"/>
        </w:rPr>
        <w:t>4</w:t>
      </w:r>
      <w:r w:rsidRPr="006759C1">
        <w:rPr>
          <w:noProof/>
          <w:sz w:val="26"/>
          <w:szCs w:val="26"/>
        </w:rPr>
        <w:t>,</w:t>
      </w:r>
      <w:r>
        <w:rPr>
          <w:noProof/>
          <w:sz w:val="26"/>
          <w:szCs w:val="26"/>
        </w:rPr>
        <w:t>5</w:t>
      </w:r>
      <w:r w:rsidRPr="006759C1">
        <w:rPr>
          <w:noProof/>
          <w:sz w:val="26"/>
          <w:szCs w:val="26"/>
        </w:rPr>
        <w:t>% (</w:t>
      </w:r>
      <w:r>
        <w:rPr>
          <w:noProof/>
          <w:sz w:val="26"/>
          <w:szCs w:val="26"/>
        </w:rPr>
        <w:t>263</w:t>
      </w:r>
      <w:r w:rsidRPr="006759C1">
        <w:rPr>
          <w:noProof/>
          <w:sz w:val="26"/>
          <w:szCs w:val="26"/>
        </w:rPr>
        <w:t>,</w:t>
      </w:r>
      <w:r>
        <w:rPr>
          <w:noProof/>
          <w:sz w:val="26"/>
          <w:szCs w:val="26"/>
        </w:rPr>
        <w:t>5</w:t>
      </w:r>
      <w:r w:rsidRPr="006759C1">
        <w:rPr>
          <w:noProof/>
          <w:sz w:val="26"/>
          <w:szCs w:val="26"/>
        </w:rPr>
        <w:t xml:space="preserve"> млн. руб.);</w:t>
      </w:r>
    </w:p>
    <w:p w:rsidR="00EE7DD7" w:rsidRPr="006759C1" w:rsidRDefault="00EE7DD7" w:rsidP="00EE7DD7">
      <w:pPr>
        <w:spacing w:line="360" w:lineRule="auto"/>
        <w:ind w:firstLine="709"/>
        <w:jc w:val="both"/>
        <w:rPr>
          <w:noProof/>
          <w:sz w:val="26"/>
          <w:szCs w:val="26"/>
        </w:rPr>
      </w:pPr>
      <w:r w:rsidRPr="006759C1">
        <w:rPr>
          <w:noProof/>
          <w:sz w:val="26"/>
          <w:szCs w:val="26"/>
        </w:rPr>
        <w:t xml:space="preserve">- производство напитков – </w:t>
      </w:r>
      <w:r>
        <w:rPr>
          <w:noProof/>
          <w:sz w:val="26"/>
          <w:szCs w:val="26"/>
        </w:rPr>
        <w:t>1</w:t>
      </w:r>
      <w:r w:rsidRPr="006759C1">
        <w:rPr>
          <w:noProof/>
          <w:sz w:val="26"/>
          <w:szCs w:val="26"/>
        </w:rPr>
        <w:t>2</w:t>
      </w:r>
      <w:r>
        <w:rPr>
          <w:noProof/>
          <w:sz w:val="26"/>
          <w:szCs w:val="26"/>
        </w:rPr>
        <w:t>5</w:t>
      </w:r>
      <w:r w:rsidRPr="006759C1">
        <w:rPr>
          <w:noProof/>
          <w:sz w:val="26"/>
          <w:szCs w:val="26"/>
        </w:rPr>
        <w:t>,</w:t>
      </w:r>
      <w:r>
        <w:rPr>
          <w:noProof/>
          <w:sz w:val="26"/>
          <w:szCs w:val="26"/>
        </w:rPr>
        <w:t>6</w:t>
      </w:r>
      <w:r w:rsidRPr="006759C1">
        <w:rPr>
          <w:noProof/>
          <w:sz w:val="26"/>
          <w:szCs w:val="26"/>
        </w:rPr>
        <w:t>% (</w:t>
      </w:r>
      <w:r>
        <w:rPr>
          <w:noProof/>
          <w:sz w:val="26"/>
          <w:szCs w:val="26"/>
        </w:rPr>
        <w:t>874</w:t>
      </w:r>
      <w:r w:rsidRPr="006759C1">
        <w:rPr>
          <w:noProof/>
          <w:sz w:val="26"/>
          <w:szCs w:val="26"/>
        </w:rPr>
        <w:t>,</w:t>
      </w:r>
      <w:r>
        <w:rPr>
          <w:noProof/>
          <w:sz w:val="26"/>
          <w:szCs w:val="26"/>
        </w:rPr>
        <w:t>0</w:t>
      </w:r>
      <w:r w:rsidRPr="006759C1">
        <w:rPr>
          <w:noProof/>
          <w:sz w:val="26"/>
          <w:szCs w:val="26"/>
        </w:rPr>
        <w:t xml:space="preserve"> млн. руб.);</w:t>
      </w:r>
    </w:p>
    <w:p w:rsidR="00EE7DD7" w:rsidRPr="006759C1" w:rsidRDefault="00EE7DD7" w:rsidP="00EE7DD7">
      <w:pPr>
        <w:spacing w:line="360" w:lineRule="auto"/>
        <w:ind w:firstLine="709"/>
        <w:jc w:val="both"/>
        <w:rPr>
          <w:noProof/>
          <w:sz w:val="26"/>
          <w:szCs w:val="26"/>
        </w:rPr>
      </w:pPr>
      <w:r w:rsidRPr="006759C1">
        <w:rPr>
          <w:noProof/>
          <w:sz w:val="26"/>
          <w:szCs w:val="26"/>
        </w:rPr>
        <w:t>-  производство металлургическое – 1</w:t>
      </w:r>
      <w:r>
        <w:rPr>
          <w:noProof/>
          <w:sz w:val="26"/>
          <w:szCs w:val="26"/>
        </w:rPr>
        <w:t>1</w:t>
      </w:r>
      <w:r w:rsidRPr="006759C1">
        <w:rPr>
          <w:noProof/>
          <w:sz w:val="26"/>
          <w:szCs w:val="26"/>
        </w:rPr>
        <w:t>8,</w:t>
      </w:r>
      <w:r>
        <w:rPr>
          <w:noProof/>
          <w:sz w:val="26"/>
          <w:szCs w:val="26"/>
        </w:rPr>
        <w:t>8</w:t>
      </w:r>
      <w:r w:rsidRPr="006759C1">
        <w:rPr>
          <w:noProof/>
          <w:sz w:val="26"/>
          <w:szCs w:val="26"/>
        </w:rPr>
        <w:t>%</w:t>
      </w:r>
      <w:r>
        <w:rPr>
          <w:noProof/>
          <w:sz w:val="26"/>
          <w:szCs w:val="26"/>
        </w:rPr>
        <w:t xml:space="preserve"> (10081,4 млн. руб.)</w:t>
      </w:r>
      <w:r w:rsidRPr="006759C1">
        <w:rPr>
          <w:noProof/>
          <w:sz w:val="26"/>
          <w:szCs w:val="26"/>
        </w:rPr>
        <w:t>;</w:t>
      </w:r>
    </w:p>
    <w:p w:rsidR="00EE7DD7" w:rsidRPr="00A05841" w:rsidRDefault="00EE7DD7" w:rsidP="00EE7DD7">
      <w:pPr>
        <w:spacing w:line="360" w:lineRule="auto"/>
        <w:ind w:firstLine="709"/>
        <w:jc w:val="both"/>
        <w:rPr>
          <w:noProof/>
        </w:rPr>
      </w:pPr>
      <w:r w:rsidRPr="006759C1">
        <w:rPr>
          <w:noProof/>
          <w:sz w:val="26"/>
          <w:szCs w:val="26"/>
        </w:rPr>
        <w:t>- производство готовых металлических изделий – 99,0% (1</w:t>
      </w:r>
      <w:r>
        <w:rPr>
          <w:noProof/>
          <w:sz w:val="26"/>
          <w:szCs w:val="26"/>
        </w:rPr>
        <w:t>830</w:t>
      </w:r>
      <w:r w:rsidRPr="006759C1">
        <w:rPr>
          <w:noProof/>
          <w:sz w:val="26"/>
          <w:szCs w:val="26"/>
        </w:rPr>
        <w:t>,9 млн. руб.).</w:t>
      </w:r>
    </w:p>
    <w:p w:rsidR="00EE7DD7" w:rsidRPr="00145C1F" w:rsidRDefault="00EE7DD7" w:rsidP="00EE7DD7">
      <w:pPr>
        <w:pStyle w:val="21"/>
        <w:spacing w:line="360" w:lineRule="auto"/>
        <w:ind w:right="38" w:firstLine="851"/>
        <w:rPr>
          <w:sz w:val="26"/>
          <w:szCs w:val="26"/>
        </w:rPr>
      </w:pPr>
      <w:r w:rsidRPr="00145C1F">
        <w:rPr>
          <w:sz w:val="26"/>
          <w:szCs w:val="26"/>
        </w:rPr>
        <w:t>По состоянию на 01.01.201</w:t>
      </w:r>
      <w:r>
        <w:rPr>
          <w:sz w:val="26"/>
          <w:szCs w:val="26"/>
        </w:rPr>
        <w:t>9</w:t>
      </w:r>
      <w:r w:rsidRPr="00145C1F">
        <w:rPr>
          <w:sz w:val="26"/>
          <w:szCs w:val="26"/>
        </w:rPr>
        <w:t xml:space="preserve"> года </w:t>
      </w:r>
      <w:proofErr w:type="gramStart"/>
      <w:r w:rsidRPr="00145C1F">
        <w:rPr>
          <w:sz w:val="26"/>
          <w:szCs w:val="26"/>
        </w:rPr>
        <w:t>на  территории</w:t>
      </w:r>
      <w:proofErr w:type="gramEnd"/>
      <w:r w:rsidRPr="00145C1F">
        <w:rPr>
          <w:sz w:val="26"/>
          <w:szCs w:val="26"/>
        </w:rPr>
        <w:t xml:space="preserve"> городского округа осуществляют деятельность 5 предприятий обрабатывающего производства, из них 4 крупных и средних, 1 малое. </w:t>
      </w:r>
    </w:p>
    <w:p w:rsidR="00EE7DD7" w:rsidRPr="00321F31" w:rsidRDefault="00EE7DD7" w:rsidP="00EE7DD7">
      <w:pPr>
        <w:pStyle w:val="21"/>
        <w:spacing w:line="360" w:lineRule="auto"/>
        <w:ind w:right="38" w:firstLine="851"/>
        <w:rPr>
          <w:sz w:val="26"/>
          <w:szCs w:val="26"/>
        </w:rPr>
      </w:pPr>
      <w:r w:rsidRPr="006D3606">
        <w:rPr>
          <w:sz w:val="26"/>
          <w:szCs w:val="26"/>
        </w:rPr>
        <w:t>Ключевая отрасль экономики</w:t>
      </w:r>
      <w:r w:rsidRPr="00321F31">
        <w:rPr>
          <w:sz w:val="26"/>
          <w:szCs w:val="26"/>
        </w:rPr>
        <w:t xml:space="preserve"> </w:t>
      </w:r>
      <w:proofErr w:type="gramStart"/>
      <w:r w:rsidRPr="00321F31">
        <w:rPr>
          <w:sz w:val="26"/>
          <w:szCs w:val="26"/>
        </w:rPr>
        <w:t xml:space="preserve">округа  </w:t>
      </w:r>
      <w:r w:rsidRPr="00321F31">
        <w:rPr>
          <w:i/>
          <w:sz w:val="26"/>
          <w:szCs w:val="26"/>
        </w:rPr>
        <w:t>-</w:t>
      </w:r>
      <w:proofErr w:type="gramEnd"/>
      <w:r w:rsidRPr="00321F31">
        <w:rPr>
          <w:i/>
          <w:sz w:val="26"/>
          <w:szCs w:val="26"/>
        </w:rPr>
        <w:t xml:space="preserve"> </w:t>
      </w:r>
      <w:r w:rsidRPr="00321F31">
        <w:rPr>
          <w:sz w:val="26"/>
          <w:szCs w:val="26"/>
        </w:rPr>
        <w:t>металлургия (7</w:t>
      </w:r>
      <w:r>
        <w:rPr>
          <w:sz w:val="26"/>
          <w:szCs w:val="26"/>
        </w:rPr>
        <w:t>2</w:t>
      </w:r>
      <w:r w:rsidRPr="00321F31">
        <w:rPr>
          <w:sz w:val="26"/>
          <w:szCs w:val="26"/>
        </w:rPr>
        <w:t>,</w:t>
      </w:r>
      <w:r>
        <w:rPr>
          <w:sz w:val="26"/>
          <w:szCs w:val="26"/>
        </w:rPr>
        <w:t>8</w:t>
      </w:r>
      <w:r w:rsidRPr="00321F31">
        <w:rPr>
          <w:sz w:val="26"/>
          <w:szCs w:val="26"/>
        </w:rPr>
        <w:t>% от объема отгруженной продукции крупных и средних предприятий округа). Ключевое предприятие данной отрасли -  ПАО «Русполимет».</w:t>
      </w:r>
    </w:p>
    <w:p w:rsidR="00EE7DD7" w:rsidRPr="00321F31" w:rsidRDefault="00EE7DD7" w:rsidP="00EE7DD7">
      <w:pPr>
        <w:spacing w:line="360" w:lineRule="auto"/>
        <w:ind w:firstLine="709"/>
        <w:jc w:val="both"/>
        <w:rPr>
          <w:bCs/>
          <w:sz w:val="26"/>
          <w:szCs w:val="26"/>
        </w:rPr>
      </w:pPr>
      <w:r w:rsidRPr="00321F31">
        <w:rPr>
          <w:sz w:val="26"/>
          <w:szCs w:val="26"/>
        </w:rPr>
        <w:t>Объем отгруженной продукции собственного производства ПАО «Русполимет» за 201</w:t>
      </w:r>
      <w:r>
        <w:rPr>
          <w:sz w:val="26"/>
          <w:szCs w:val="26"/>
        </w:rPr>
        <w:t>8</w:t>
      </w:r>
      <w:r w:rsidRPr="00321F31">
        <w:rPr>
          <w:sz w:val="26"/>
          <w:szCs w:val="26"/>
        </w:rPr>
        <w:t xml:space="preserve"> год составил более </w:t>
      </w:r>
      <w:r>
        <w:rPr>
          <w:sz w:val="26"/>
          <w:szCs w:val="26"/>
        </w:rPr>
        <w:t>10</w:t>
      </w:r>
      <w:r w:rsidRPr="00321F31">
        <w:rPr>
          <w:sz w:val="26"/>
          <w:szCs w:val="26"/>
        </w:rPr>
        <w:t>,</w:t>
      </w:r>
      <w:r>
        <w:rPr>
          <w:sz w:val="26"/>
          <w:szCs w:val="26"/>
        </w:rPr>
        <w:t>08</w:t>
      </w:r>
      <w:r w:rsidRPr="00321F31">
        <w:rPr>
          <w:sz w:val="26"/>
          <w:szCs w:val="26"/>
        </w:rPr>
        <w:t xml:space="preserve"> млрд. руб., что составляет 1</w:t>
      </w:r>
      <w:r>
        <w:rPr>
          <w:sz w:val="26"/>
          <w:szCs w:val="26"/>
        </w:rPr>
        <w:t>1</w:t>
      </w:r>
      <w:r w:rsidRPr="00321F31">
        <w:rPr>
          <w:sz w:val="26"/>
          <w:szCs w:val="26"/>
        </w:rPr>
        <w:t>8,</w:t>
      </w:r>
      <w:r>
        <w:rPr>
          <w:sz w:val="26"/>
          <w:szCs w:val="26"/>
        </w:rPr>
        <w:t>8</w:t>
      </w:r>
      <w:r w:rsidRPr="00321F31">
        <w:rPr>
          <w:sz w:val="26"/>
          <w:szCs w:val="26"/>
        </w:rPr>
        <w:t>% к уровню 201</w:t>
      </w:r>
      <w:r>
        <w:rPr>
          <w:sz w:val="26"/>
          <w:szCs w:val="26"/>
        </w:rPr>
        <w:t>7</w:t>
      </w:r>
      <w:r w:rsidRPr="00321F31">
        <w:rPr>
          <w:sz w:val="26"/>
          <w:szCs w:val="26"/>
        </w:rPr>
        <w:t xml:space="preserve"> года. </w:t>
      </w:r>
    </w:p>
    <w:p w:rsidR="00EE7DD7" w:rsidRPr="00321F31" w:rsidRDefault="00EE7DD7" w:rsidP="00EE7DD7">
      <w:pPr>
        <w:shd w:val="clear" w:color="auto" w:fill="FFFFFF" w:themeFill="background1"/>
        <w:spacing w:line="360" w:lineRule="auto"/>
        <w:ind w:firstLine="709"/>
        <w:jc w:val="both"/>
        <w:rPr>
          <w:sz w:val="26"/>
          <w:szCs w:val="26"/>
        </w:rPr>
      </w:pPr>
      <w:r w:rsidRPr="00321F31">
        <w:rPr>
          <w:sz w:val="26"/>
          <w:szCs w:val="26"/>
        </w:rPr>
        <w:t>Среднемесячная заработная плата работников предприятия за январь-</w:t>
      </w:r>
      <w:r>
        <w:rPr>
          <w:sz w:val="26"/>
          <w:szCs w:val="26"/>
        </w:rPr>
        <w:t>декаб</w:t>
      </w:r>
      <w:r w:rsidRPr="00321F31">
        <w:rPr>
          <w:sz w:val="26"/>
          <w:szCs w:val="26"/>
        </w:rPr>
        <w:t>рь 201</w:t>
      </w:r>
      <w:r>
        <w:rPr>
          <w:sz w:val="26"/>
          <w:szCs w:val="26"/>
        </w:rPr>
        <w:t>8</w:t>
      </w:r>
      <w:r w:rsidRPr="00321F31">
        <w:rPr>
          <w:sz w:val="26"/>
          <w:szCs w:val="26"/>
        </w:rPr>
        <w:t xml:space="preserve"> года составила 3</w:t>
      </w:r>
      <w:r>
        <w:rPr>
          <w:sz w:val="26"/>
          <w:szCs w:val="26"/>
        </w:rPr>
        <w:t>4 368,0</w:t>
      </w:r>
      <w:r w:rsidRPr="00321F31">
        <w:rPr>
          <w:sz w:val="26"/>
          <w:szCs w:val="26"/>
        </w:rPr>
        <w:t xml:space="preserve"> руб. </w:t>
      </w:r>
      <w:r w:rsidRPr="00321F31">
        <w:rPr>
          <w:rStyle w:val="FontStyle14"/>
          <w:rFonts w:eastAsiaTheme="majorEastAsia"/>
        </w:rPr>
        <w:t>или 10</w:t>
      </w:r>
      <w:r>
        <w:rPr>
          <w:rStyle w:val="FontStyle14"/>
          <w:rFonts w:eastAsiaTheme="majorEastAsia"/>
        </w:rPr>
        <w:t>6</w:t>
      </w:r>
      <w:r w:rsidRPr="00321F31">
        <w:rPr>
          <w:rStyle w:val="FontStyle14"/>
          <w:rFonts w:eastAsiaTheme="majorEastAsia"/>
        </w:rPr>
        <w:t>,</w:t>
      </w:r>
      <w:r>
        <w:rPr>
          <w:rStyle w:val="FontStyle14"/>
          <w:rFonts w:eastAsiaTheme="majorEastAsia"/>
        </w:rPr>
        <w:t>2</w:t>
      </w:r>
      <w:r w:rsidRPr="00321F31">
        <w:rPr>
          <w:rStyle w:val="FontStyle14"/>
          <w:rFonts w:eastAsiaTheme="majorEastAsia"/>
        </w:rPr>
        <w:t>% к аналогичному периоду 201</w:t>
      </w:r>
      <w:r>
        <w:rPr>
          <w:rStyle w:val="FontStyle14"/>
          <w:rFonts w:eastAsiaTheme="majorEastAsia"/>
        </w:rPr>
        <w:t>7</w:t>
      </w:r>
      <w:r w:rsidRPr="00321F31">
        <w:rPr>
          <w:rStyle w:val="FontStyle14"/>
          <w:rFonts w:eastAsiaTheme="majorEastAsia"/>
        </w:rPr>
        <w:t xml:space="preserve"> года</w:t>
      </w:r>
      <w:r w:rsidRPr="00321F31">
        <w:rPr>
          <w:sz w:val="26"/>
          <w:szCs w:val="26"/>
        </w:rPr>
        <w:t>.</w:t>
      </w:r>
    </w:p>
    <w:p w:rsidR="00EE7DD7" w:rsidRPr="00321F31" w:rsidRDefault="00EE7DD7" w:rsidP="00EE7DD7">
      <w:pPr>
        <w:shd w:val="clear" w:color="auto" w:fill="FFFFFF" w:themeFill="background1"/>
        <w:tabs>
          <w:tab w:val="left" w:pos="1620"/>
        </w:tabs>
        <w:spacing w:line="360" w:lineRule="auto"/>
        <w:ind w:firstLine="709"/>
        <w:jc w:val="both"/>
        <w:rPr>
          <w:rFonts w:eastAsia="Calibri"/>
          <w:sz w:val="26"/>
          <w:szCs w:val="26"/>
        </w:rPr>
      </w:pPr>
      <w:r w:rsidRPr="00321F31">
        <w:rPr>
          <w:rFonts w:eastAsia="Calibri"/>
          <w:sz w:val="26"/>
          <w:szCs w:val="26"/>
        </w:rPr>
        <w:t>Среднесписочная численность работающих на П</w:t>
      </w:r>
      <w:r w:rsidRPr="00321F31">
        <w:rPr>
          <w:sz w:val="26"/>
          <w:szCs w:val="26"/>
        </w:rPr>
        <w:t xml:space="preserve">АО «Русполимет» </w:t>
      </w:r>
      <w:r w:rsidRPr="00321F31">
        <w:rPr>
          <w:sz w:val="26"/>
          <w:szCs w:val="26"/>
        </w:rPr>
        <w:br/>
      </w:r>
      <w:r w:rsidRPr="00321F31">
        <w:rPr>
          <w:rFonts w:eastAsia="Calibri"/>
          <w:sz w:val="26"/>
          <w:szCs w:val="26"/>
        </w:rPr>
        <w:t>на 01.</w:t>
      </w:r>
      <w:r>
        <w:rPr>
          <w:rFonts w:eastAsia="Calibri"/>
          <w:sz w:val="26"/>
          <w:szCs w:val="26"/>
        </w:rPr>
        <w:t>01</w:t>
      </w:r>
      <w:r w:rsidRPr="00321F31">
        <w:rPr>
          <w:rFonts w:eastAsia="Calibri"/>
          <w:sz w:val="26"/>
          <w:szCs w:val="26"/>
        </w:rPr>
        <w:t>.201</w:t>
      </w:r>
      <w:r>
        <w:rPr>
          <w:rFonts w:eastAsia="Calibri"/>
          <w:sz w:val="26"/>
          <w:szCs w:val="26"/>
        </w:rPr>
        <w:t>9</w:t>
      </w:r>
      <w:r w:rsidRPr="00321F31">
        <w:rPr>
          <w:rFonts w:eastAsia="Calibri"/>
          <w:sz w:val="26"/>
          <w:szCs w:val="26"/>
        </w:rPr>
        <w:t xml:space="preserve"> составила 2 </w:t>
      </w:r>
      <w:r>
        <w:rPr>
          <w:rFonts w:eastAsia="Calibri"/>
          <w:sz w:val="26"/>
          <w:szCs w:val="26"/>
        </w:rPr>
        <w:t>943</w:t>
      </w:r>
      <w:r w:rsidRPr="00321F31">
        <w:rPr>
          <w:rFonts w:eastAsia="Calibri"/>
          <w:sz w:val="26"/>
          <w:szCs w:val="26"/>
        </w:rPr>
        <w:t xml:space="preserve"> чел. (на 01.01.201</w:t>
      </w:r>
      <w:r>
        <w:rPr>
          <w:rFonts w:eastAsia="Calibri"/>
          <w:sz w:val="26"/>
          <w:szCs w:val="26"/>
        </w:rPr>
        <w:t>8</w:t>
      </w:r>
      <w:r w:rsidRPr="00321F31">
        <w:rPr>
          <w:rFonts w:eastAsia="Calibri"/>
          <w:sz w:val="26"/>
          <w:szCs w:val="26"/>
        </w:rPr>
        <w:t xml:space="preserve"> – 2 </w:t>
      </w:r>
      <w:r>
        <w:rPr>
          <w:rFonts w:eastAsia="Calibri"/>
          <w:sz w:val="26"/>
          <w:szCs w:val="26"/>
        </w:rPr>
        <w:t>813</w:t>
      </w:r>
      <w:r w:rsidRPr="00321F31">
        <w:rPr>
          <w:rFonts w:eastAsia="Calibri"/>
          <w:sz w:val="26"/>
          <w:szCs w:val="26"/>
        </w:rPr>
        <w:t xml:space="preserve"> чел.). </w:t>
      </w:r>
    </w:p>
    <w:p w:rsidR="00EE7DD7" w:rsidRDefault="00EE7DD7" w:rsidP="00EE7DD7">
      <w:pPr>
        <w:pStyle w:val="21"/>
        <w:widowControl/>
        <w:spacing w:line="360" w:lineRule="auto"/>
        <w:rPr>
          <w:sz w:val="26"/>
          <w:szCs w:val="26"/>
        </w:rPr>
      </w:pPr>
      <w:r>
        <w:rPr>
          <w:sz w:val="26"/>
          <w:szCs w:val="26"/>
        </w:rPr>
        <w:t>Была получена прибыль в сумме 377,9 млн. рублей. Освоено инвестиций в сумме более 0,95 млрд. рублей.</w:t>
      </w:r>
    </w:p>
    <w:p w:rsidR="00EE7DD7" w:rsidRDefault="00EE7DD7" w:rsidP="00EE7DD7">
      <w:pPr>
        <w:widowControl w:val="0"/>
        <w:spacing w:line="360" w:lineRule="auto"/>
        <w:ind w:firstLine="709"/>
        <w:jc w:val="both"/>
        <w:rPr>
          <w:color w:val="000000"/>
          <w:sz w:val="26"/>
          <w:szCs w:val="26"/>
        </w:rPr>
      </w:pPr>
      <w:r>
        <w:rPr>
          <w:color w:val="000000"/>
          <w:sz w:val="26"/>
          <w:szCs w:val="26"/>
        </w:rPr>
        <w:t>Вся деятельность АО «</w:t>
      </w:r>
      <w:proofErr w:type="spellStart"/>
      <w:r>
        <w:rPr>
          <w:color w:val="000000"/>
          <w:sz w:val="26"/>
          <w:szCs w:val="26"/>
        </w:rPr>
        <w:t>Кулебакского</w:t>
      </w:r>
      <w:proofErr w:type="spellEnd"/>
      <w:r>
        <w:rPr>
          <w:color w:val="000000"/>
          <w:sz w:val="26"/>
          <w:szCs w:val="26"/>
        </w:rPr>
        <w:t xml:space="preserve"> завода металлических конструкций» направлена на развитие и рост бизнеса, что выражается </w:t>
      </w:r>
      <w:proofErr w:type="gramStart"/>
      <w:r>
        <w:rPr>
          <w:color w:val="000000"/>
          <w:sz w:val="26"/>
          <w:szCs w:val="26"/>
        </w:rPr>
        <w:t>в :</w:t>
      </w:r>
      <w:proofErr w:type="gramEnd"/>
    </w:p>
    <w:p w:rsidR="00EE7DD7" w:rsidRDefault="00EE7DD7" w:rsidP="00EE7DD7">
      <w:pPr>
        <w:widowControl w:val="0"/>
        <w:spacing w:line="360" w:lineRule="auto"/>
        <w:ind w:firstLine="709"/>
        <w:jc w:val="both"/>
        <w:rPr>
          <w:color w:val="000000"/>
          <w:sz w:val="26"/>
          <w:szCs w:val="26"/>
        </w:rPr>
      </w:pPr>
      <w:r>
        <w:rPr>
          <w:color w:val="000000"/>
          <w:sz w:val="26"/>
          <w:szCs w:val="26"/>
        </w:rPr>
        <w:t>- наличии стабильной загрузки предприятия;</w:t>
      </w:r>
    </w:p>
    <w:p w:rsidR="00EE7DD7" w:rsidRDefault="00EE7DD7" w:rsidP="00EE7DD7">
      <w:pPr>
        <w:widowControl w:val="0"/>
        <w:spacing w:line="360" w:lineRule="auto"/>
        <w:ind w:firstLine="709"/>
        <w:jc w:val="both"/>
        <w:rPr>
          <w:color w:val="000000"/>
          <w:sz w:val="26"/>
          <w:szCs w:val="26"/>
        </w:rPr>
      </w:pPr>
      <w:r>
        <w:rPr>
          <w:color w:val="000000"/>
          <w:sz w:val="26"/>
          <w:szCs w:val="26"/>
        </w:rPr>
        <w:t>- изготовлении высокотехнологичной продукции повышенной сложности;</w:t>
      </w:r>
    </w:p>
    <w:p w:rsidR="00EE7DD7" w:rsidRDefault="00EE7DD7" w:rsidP="00EE7DD7">
      <w:pPr>
        <w:widowControl w:val="0"/>
        <w:spacing w:line="360" w:lineRule="auto"/>
        <w:ind w:firstLine="709"/>
        <w:jc w:val="both"/>
        <w:rPr>
          <w:color w:val="000000"/>
          <w:sz w:val="26"/>
          <w:szCs w:val="26"/>
        </w:rPr>
      </w:pPr>
      <w:r>
        <w:rPr>
          <w:color w:val="000000"/>
          <w:sz w:val="26"/>
          <w:szCs w:val="26"/>
        </w:rPr>
        <w:t>- высоком качестве выпускаемой продукции;</w:t>
      </w:r>
    </w:p>
    <w:p w:rsidR="00EE7DD7" w:rsidRDefault="00EE7DD7" w:rsidP="00EE7DD7">
      <w:pPr>
        <w:widowControl w:val="0"/>
        <w:spacing w:line="360" w:lineRule="auto"/>
        <w:ind w:firstLine="709"/>
        <w:jc w:val="both"/>
        <w:rPr>
          <w:color w:val="000000"/>
          <w:sz w:val="26"/>
          <w:szCs w:val="26"/>
        </w:rPr>
      </w:pPr>
      <w:r>
        <w:rPr>
          <w:color w:val="000000"/>
          <w:sz w:val="26"/>
          <w:szCs w:val="26"/>
        </w:rPr>
        <w:t>- улучшением финансово-экономических показателей деятельности предприятия, что подтверждается положительной динамикой как по выручке, так и по прибыли от продаж.</w:t>
      </w:r>
    </w:p>
    <w:p w:rsidR="00EE7DD7" w:rsidRPr="0016298F" w:rsidRDefault="00EE7DD7" w:rsidP="00EE7DD7">
      <w:pPr>
        <w:widowControl w:val="0"/>
        <w:spacing w:line="360" w:lineRule="auto"/>
        <w:ind w:firstLine="709"/>
        <w:jc w:val="both"/>
        <w:rPr>
          <w:color w:val="000000"/>
          <w:sz w:val="26"/>
          <w:szCs w:val="26"/>
        </w:rPr>
      </w:pPr>
      <w:r>
        <w:rPr>
          <w:color w:val="000000"/>
          <w:sz w:val="26"/>
          <w:szCs w:val="26"/>
        </w:rPr>
        <w:t xml:space="preserve">Объем отгруженной продукции на АО «КЗМК» к уровню 2017 года вырос на 0,9% и составил 1830,9 млн. руб. По итогам 2017 года </w:t>
      </w:r>
      <w:proofErr w:type="spellStart"/>
      <w:r>
        <w:rPr>
          <w:color w:val="000000"/>
          <w:sz w:val="26"/>
          <w:szCs w:val="26"/>
        </w:rPr>
        <w:t>быда</w:t>
      </w:r>
      <w:proofErr w:type="spellEnd"/>
      <w:r>
        <w:rPr>
          <w:color w:val="000000"/>
          <w:sz w:val="26"/>
          <w:szCs w:val="26"/>
        </w:rPr>
        <w:t xml:space="preserve"> получена прибыль в сумме 67,5 млн. рублей. В течение 2018 года на предприятии реализовывался инвестиционный проект </w:t>
      </w:r>
      <w:r>
        <w:rPr>
          <w:color w:val="000000"/>
          <w:sz w:val="26"/>
          <w:szCs w:val="26"/>
        </w:rPr>
        <w:lastRenderedPageBreak/>
        <w:t>«</w:t>
      </w:r>
      <w:r w:rsidRPr="0095420B">
        <w:rPr>
          <w:color w:val="000000"/>
          <w:sz w:val="26"/>
          <w:szCs w:val="26"/>
        </w:rPr>
        <w:t>Расширение склада готовой продукции, техническое перевооружение производства</w:t>
      </w:r>
      <w:r>
        <w:rPr>
          <w:color w:val="000000"/>
          <w:sz w:val="26"/>
          <w:szCs w:val="26"/>
        </w:rPr>
        <w:t xml:space="preserve">». Сумма инвестиций за 2018 год составила 180,0 млн. рублей. </w:t>
      </w:r>
    </w:p>
    <w:p w:rsidR="00EE7DD7" w:rsidRDefault="00EE7DD7" w:rsidP="00EE7DD7">
      <w:pPr>
        <w:pStyle w:val="21"/>
        <w:widowControl/>
        <w:spacing w:line="360" w:lineRule="auto"/>
        <w:rPr>
          <w:sz w:val="26"/>
          <w:szCs w:val="26"/>
        </w:rPr>
      </w:pPr>
      <w:r w:rsidRPr="004C7056">
        <w:rPr>
          <w:sz w:val="26"/>
          <w:szCs w:val="26"/>
        </w:rPr>
        <w:t xml:space="preserve">Пищевая промышленность </w:t>
      </w:r>
      <w:r>
        <w:rPr>
          <w:sz w:val="26"/>
          <w:szCs w:val="26"/>
        </w:rPr>
        <w:t xml:space="preserve">городского округа город Кулебаки </w:t>
      </w:r>
      <w:r w:rsidRPr="004C7056">
        <w:rPr>
          <w:sz w:val="26"/>
          <w:szCs w:val="26"/>
        </w:rPr>
        <w:t xml:space="preserve">представлена </w:t>
      </w:r>
      <w:r>
        <w:rPr>
          <w:sz w:val="26"/>
          <w:szCs w:val="26"/>
        </w:rPr>
        <w:t>2</w:t>
      </w:r>
      <w:r w:rsidRPr="004C7056">
        <w:rPr>
          <w:sz w:val="26"/>
          <w:szCs w:val="26"/>
        </w:rPr>
        <w:t>-мя предприятиями: ООО «Акваника», АО «Хлебозавод»</w:t>
      </w:r>
      <w:r>
        <w:rPr>
          <w:sz w:val="26"/>
          <w:szCs w:val="26"/>
        </w:rPr>
        <w:t>.</w:t>
      </w:r>
      <w:r w:rsidRPr="004C7056">
        <w:rPr>
          <w:sz w:val="26"/>
          <w:szCs w:val="26"/>
        </w:rPr>
        <w:t xml:space="preserve">  </w:t>
      </w:r>
    </w:p>
    <w:p w:rsidR="00EE7DD7" w:rsidRDefault="00EE7DD7" w:rsidP="00EE7DD7">
      <w:pPr>
        <w:pStyle w:val="21"/>
        <w:widowControl/>
        <w:spacing w:line="360" w:lineRule="auto"/>
        <w:rPr>
          <w:sz w:val="26"/>
          <w:szCs w:val="26"/>
        </w:rPr>
      </w:pPr>
      <w:r>
        <w:rPr>
          <w:sz w:val="26"/>
          <w:szCs w:val="26"/>
        </w:rPr>
        <w:t>В 2018 году АО «</w:t>
      </w:r>
      <w:proofErr w:type="spellStart"/>
      <w:r>
        <w:rPr>
          <w:sz w:val="26"/>
          <w:szCs w:val="26"/>
        </w:rPr>
        <w:t>Кулебакский</w:t>
      </w:r>
      <w:proofErr w:type="spellEnd"/>
      <w:r>
        <w:rPr>
          <w:sz w:val="26"/>
          <w:szCs w:val="26"/>
        </w:rPr>
        <w:t xml:space="preserve"> хлебозавод» постаралось сохранить свои позиции на рынках сбыта хлебобулочной продукции. Снижение объема выпускаемой продукции в </w:t>
      </w:r>
      <w:proofErr w:type="spellStart"/>
      <w:r>
        <w:rPr>
          <w:sz w:val="26"/>
          <w:szCs w:val="26"/>
        </w:rPr>
        <w:t>сопостаивмых</w:t>
      </w:r>
      <w:proofErr w:type="spellEnd"/>
      <w:r>
        <w:rPr>
          <w:sz w:val="26"/>
          <w:szCs w:val="26"/>
        </w:rPr>
        <w:t xml:space="preserve"> ценах к уровню 2017 года составило всего 0,5%. Предприятие предпринимает определенные меры для удержания своих позиций на рынке сбыта производимой продукции. В 2018 году объем хлебобулочной продукции увеличился незначительно, всего на 1%. Деятельность предприятия в 2018 году была прибыльной – сумма прибыли составила 5,2 млн. руб.</w:t>
      </w:r>
    </w:p>
    <w:p w:rsidR="00C00040" w:rsidRDefault="00C00040" w:rsidP="00C00040">
      <w:pPr>
        <w:pStyle w:val="21"/>
        <w:widowControl/>
        <w:spacing w:line="360" w:lineRule="auto"/>
        <w:rPr>
          <w:sz w:val="26"/>
          <w:szCs w:val="26"/>
        </w:rPr>
      </w:pPr>
      <w:r>
        <w:rPr>
          <w:sz w:val="26"/>
          <w:szCs w:val="26"/>
        </w:rPr>
        <w:t xml:space="preserve">В 2018 </w:t>
      </w:r>
      <w:proofErr w:type="gramStart"/>
      <w:r>
        <w:rPr>
          <w:sz w:val="26"/>
          <w:szCs w:val="26"/>
        </w:rPr>
        <w:t>году  инвестиционные</w:t>
      </w:r>
      <w:proofErr w:type="gramEnd"/>
      <w:r>
        <w:rPr>
          <w:sz w:val="26"/>
          <w:szCs w:val="26"/>
        </w:rPr>
        <w:t xml:space="preserve"> вложения на предприятии составили 5,3 млн. рублей. Инвестиционная деятельность направлена на замену изношенного и морально устаревшего оборудования и не предусматривает роста объемов производства, создание новых рабочих мест.</w:t>
      </w:r>
    </w:p>
    <w:p w:rsidR="00C00040" w:rsidRPr="00126984" w:rsidRDefault="00C00040" w:rsidP="00C00040">
      <w:pPr>
        <w:pStyle w:val="1"/>
        <w:shd w:val="clear" w:color="auto" w:fill="auto"/>
        <w:tabs>
          <w:tab w:val="left" w:pos="995"/>
        </w:tabs>
        <w:spacing w:after="0" w:line="360" w:lineRule="auto"/>
        <w:ind w:right="119" w:firstLine="0"/>
        <w:jc w:val="both"/>
        <w:rPr>
          <w:sz w:val="26"/>
          <w:szCs w:val="26"/>
        </w:rPr>
      </w:pPr>
      <w:r>
        <w:rPr>
          <w:sz w:val="26"/>
          <w:szCs w:val="26"/>
        </w:rPr>
        <w:tab/>
      </w:r>
      <w:r w:rsidRPr="00126984">
        <w:rPr>
          <w:sz w:val="26"/>
          <w:szCs w:val="26"/>
        </w:rPr>
        <w:t xml:space="preserve">По </w:t>
      </w:r>
      <w:r>
        <w:rPr>
          <w:sz w:val="26"/>
          <w:szCs w:val="26"/>
        </w:rPr>
        <w:t>и</w:t>
      </w:r>
      <w:r w:rsidRPr="00126984">
        <w:rPr>
          <w:sz w:val="26"/>
          <w:szCs w:val="26"/>
        </w:rPr>
        <w:t>тогам 201</w:t>
      </w:r>
      <w:r>
        <w:rPr>
          <w:sz w:val="26"/>
          <w:szCs w:val="26"/>
        </w:rPr>
        <w:t>8</w:t>
      </w:r>
      <w:r w:rsidRPr="00126984">
        <w:rPr>
          <w:sz w:val="26"/>
          <w:szCs w:val="26"/>
        </w:rPr>
        <w:t xml:space="preserve"> года предприятие ООО «Акваника» демонстрирует </w:t>
      </w:r>
      <w:r>
        <w:rPr>
          <w:sz w:val="26"/>
          <w:szCs w:val="26"/>
        </w:rPr>
        <w:t>рост объемов отгруженной продукции по сравнению с 2017 годом на 25,5%.</w:t>
      </w:r>
      <w:r w:rsidRPr="00126984">
        <w:rPr>
          <w:sz w:val="26"/>
          <w:szCs w:val="26"/>
        </w:rPr>
        <w:t xml:space="preserve"> </w:t>
      </w:r>
    </w:p>
    <w:p w:rsidR="00C00040" w:rsidRDefault="00C00040" w:rsidP="00C00040">
      <w:pPr>
        <w:pStyle w:val="1"/>
        <w:shd w:val="clear" w:color="auto" w:fill="auto"/>
        <w:tabs>
          <w:tab w:val="left" w:pos="851"/>
        </w:tabs>
        <w:spacing w:after="0" w:line="360" w:lineRule="auto"/>
        <w:ind w:firstLine="0"/>
        <w:jc w:val="both"/>
        <w:rPr>
          <w:sz w:val="26"/>
          <w:szCs w:val="26"/>
        </w:rPr>
      </w:pPr>
      <w:r>
        <w:rPr>
          <w:sz w:val="26"/>
          <w:szCs w:val="26"/>
        </w:rPr>
        <w:tab/>
      </w:r>
      <w:r w:rsidRPr="00126984">
        <w:rPr>
          <w:sz w:val="26"/>
          <w:szCs w:val="26"/>
        </w:rPr>
        <w:t xml:space="preserve">Предприятие ООО «Акваника» сохраняет убыточность деятельности по причине высокой конкуренции на рынке минеральной воды и лимонадов, ухудшением экономической ситуации в стране, негативными колебаниями курса рубля, и, как следствие, достаточно низкой нормы прибыли в отрасли. </w:t>
      </w:r>
      <w:r>
        <w:rPr>
          <w:sz w:val="26"/>
          <w:szCs w:val="26"/>
        </w:rPr>
        <w:t>Сумма убытка за 2018 год составила 965,9 млн. руб.</w:t>
      </w:r>
    </w:p>
    <w:p w:rsidR="00E912E5" w:rsidRPr="00E912E5" w:rsidRDefault="00090EAD" w:rsidP="00E912E5">
      <w:pPr>
        <w:pStyle w:val="1"/>
        <w:shd w:val="clear" w:color="auto" w:fill="auto"/>
        <w:tabs>
          <w:tab w:val="left" w:pos="851"/>
        </w:tabs>
        <w:spacing w:after="0" w:line="360" w:lineRule="auto"/>
        <w:ind w:firstLine="0"/>
        <w:jc w:val="both"/>
        <w:rPr>
          <w:sz w:val="26"/>
          <w:szCs w:val="26"/>
        </w:rPr>
      </w:pPr>
      <w:r>
        <w:rPr>
          <w:sz w:val="26"/>
          <w:szCs w:val="26"/>
        </w:rPr>
        <w:tab/>
      </w:r>
      <w:r w:rsidRPr="00E912E5">
        <w:rPr>
          <w:sz w:val="26"/>
          <w:szCs w:val="26"/>
        </w:rPr>
        <w:t xml:space="preserve">По итогам </w:t>
      </w:r>
      <w:r w:rsidRPr="00E912E5">
        <w:rPr>
          <w:sz w:val="26"/>
          <w:szCs w:val="26"/>
          <w:lang w:val="en-US"/>
        </w:rPr>
        <w:t>I</w:t>
      </w:r>
      <w:r w:rsidRPr="00E912E5">
        <w:rPr>
          <w:sz w:val="26"/>
          <w:szCs w:val="26"/>
        </w:rPr>
        <w:t xml:space="preserve"> полугодия 2019 года положительная динамика развития предприятий обрабатывающих производств на </w:t>
      </w:r>
      <w:proofErr w:type="spellStart"/>
      <w:r w:rsidRPr="00E912E5">
        <w:rPr>
          <w:sz w:val="26"/>
          <w:szCs w:val="26"/>
        </w:rPr>
        <w:t>територии</w:t>
      </w:r>
      <w:proofErr w:type="spellEnd"/>
      <w:r w:rsidRPr="00E912E5">
        <w:rPr>
          <w:sz w:val="26"/>
          <w:szCs w:val="26"/>
        </w:rPr>
        <w:t xml:space="preserve"> округа сохранена</w:t>
      </w:r>
      <w:r w:rsidR="00E912E5">
        <w:rPr>
          <w:sz w:val="26"/>
          <w:szCs w:val="26"/>
        </w:rPr>
        <w:t xml:space="preserve"> - </w:t>
      </w:r>
      <w:r w:rsidR="00E912E5" w:rsidRPr="00E912E5">
        <w:rPr>
          <w:color w:val="000000"/>
          <w:sz w:val="26"/>
          <w:szCs w:val="26"/>
        </w:rPr>
        <w:t>произведено продукции на сумму 7,7 млрд. руб., что на 129,4% выше аналогичного периода прошлого года.</w:t>
      </w:r>
    </w:p>
    <w:p w:rsidR="00E912E5" w:rsidRPr="00E912E5" w:rsidRDefault="00E912E5" w:rsidP="00E912E5">
      <w:pPr>
        <w:pStyle w:val="21"/>
        <w:ind w:right="38" w:firstLine="851"/>
        <w:jc w:val="center"/>
        <w:rPr>
          <w:b/>
          <w:bCs/>
          <w:sz w:val="26"/>
          <w:szCs w:val="26"/>
        </w:rPr>
      </w:pPr>
      <w:r w:rsidRPr="00E912E5">
        <w:rPr>
          <w:b/>
          <w:bCs/>
          <w:sz w:val="26"/>
          <w:szCs w:val="26"/>
        </w:rPr>
        <w:t>Показатели деятельности основных организаций</w:t>
      </w:r>
    </w:p>
    <w:p w:rsidR="00E912E5" w:rsidRDefault="00E912E5" w:rsidP="00E912E5">
      <w:pPr>
        <w:widowControl w:val="0"/>
        <w:spacing w:after="120"/>
        <w:jc w:val="center"/>
        <w:rPr>
          <w:bCs/>
          <w:i/>
        </w:rPr>
      </w:pPr>
      <w:r w:rsidRPr="00FA6481">
        <w:rPr>
          <w:bCs/>
          <w:i/>
        </w:rPr>
        <w:t>(по обрабатывающим производствам)</w:t>
      </w:r>
    </w:p>
    <w:tbl>
      <w:tblPr>
        <w:tblStyle w:val="af2"/>
        <w:tblW w:w="0" w:type="auto"/>
        <w:tblLook w:val="04A0" w:firstRow="1" w:lastRow="0" w:firstColumn="1" w:lastColumn="0" w:noHBand="0" w:noVBand="1"/>
      </w:tblPr>
      <w:tblGrid>
        <w:gridCol w:w="6546"/>
        <w:gridCol w:w="3648"/>
      </w:tblGrid>
      <w:tr w:rsidR="00E912E5" w:rsidTr="008B1FA5">
        <w:tc>
          <w:tcPr>
            <w:tcW w:w="6629" w:type="dxa"/>
          </w:tcPr>
          <w:p w:rsidR="00E912E5" w:rsidRPr="0018259C" w:rsidRDefault="00E912E5" w:rsidP="008B1FA5">
            <w:pPr>
              <w:jc w:val="center"/>
            </w:pPr>
            <w:r w:rsidRPr="0018259C">
              <w:t>Наименование показателя</w:t>
            </w:r>
          </w:p>
        </w:tc>
        <w:tc>
          <w:tcPr>
            <w:tcW w:w="3685" w:type="dxa"/>
          </w:tcPr>
          <w:p w:rsidR="00E912E5" w:rsidRPr="0018259C" w:rsidRDefault="00E912E5" w:rsidP="008B1FA5">
            <w:pPr>
              <w:jc w:val="center"/>
            </w:pPr>
            <w:r w:rsidRPr="0018259C">
              <w:t>темп роста</w:t>
            </w:r>
            <w:r>
              <w:t xml:space="preserve"> к аналогичному периоду прошлого года</w:t>
            </w:r>
            <w:r w:rsidRPr="0018259C">
              <w:t>, %</w:t>
            </w:r>
          </w:p>
        </w:tc>
      </w:tr>
      <w:tr w:rsidR="00E912E5" w:rsidTr="008B1FA5">
        <w:tc>
          <w:tcPr>
            <w:tcW w:w="6629" w:type="dxa"/>
          </w:tcPr>
          <w:p w:rsidR="00E912E5" w:rsidRPr="0018259C" w:rsidRDefault="00E912E5" w:rsidP="008B1FA5">
            <w:pPr>
              <w:jc w:val="both"/>
            </w:pPr>
            <w:r w:rsidRPr="0018259C">
              <w:t>Металлургическое производство (ПАО «Русполимет»)</w:t>
            </w:r>
          </w:p>
        </w:tc>
        <w:tc>
          <w:tcPr>
            <w:tcW w:w="3685" w:type="dxa"/>
          </w:tcPr>
          <w:p w:rsidR="00E912E5" w:rsidRPr="0018259C" w:rsidRDefault="00E912E5" w:rsidP="008B1FA5">
            <w:pPr>
              <w:jc w:val="center"/>
            </w:pPr>
            <w:r>
              <w:t>135</w:t>
            </w:r>
            <w:r w:rsidRPr="0018259C">
              <w:t>,</w:t>
            </w:r>
            <w:r>
              <w:t>9</w:t>
            </w:r>
          </w:p>
        </w:tc>
      </w:tr>
      <w:tr w:rsidR="00E912E5" w:rsidTr="008B1FA5">
        <w:tc>
          <w:tcPr>
            <w:tcW w:w="6629" w:type="dxa"/>
          </w:tcPr>
          <w:p w:rsidR="00E912E5" w:rsidRPr="0018259C" w:rsidRDefault="00E912E5" w:rsidP="008B1FA5">
            <w:pPr>
              <w:jc w:val="both"/>
            </w:pPr>
            <w:r w:rsidRPr="0018259C">
              <w:t>Производство готовых металлических изделий (ОАО «КЗМК)</w:t>
            </w:r>
          </w:p>
        </w:tc>
        <w:tc>
          <w:tcPr>
            <w:tcW w:w="3685" w:type="dxa"/>
          </w:tcPr>
          <w:p w:rsidR="00E912E5" w:rsidRPr="0018259C" w:rsidRDefault="00E912E5" w:rsidP="008B1FA5">
            <w:pPr>
              <w:jc w:val="center"/>
            </w:pPr>
            <w:r>
              <w:t>105</w:t>
            </w:r>
            <w:r w:rsidRPr="0018259C">
              <w:t>,</w:t>
            </w:r>
            <w:r>
              <w:t>5</w:t>
            </w:r>
          </w:p>
        </w:tc>
      </w:tr>
      <w:tr w:rsidR="00E912E5" w:rsidTr="008B1FA5">
        <w:tc>
          <w:tcPr>
            <w:tcW w:w="6629" w:type="dxa"/>
          </w:tcPr>
          <w:p w:rsidR="00E912E5" w:rsidRPr="0018259C" w:rsidRDefault="00E912E5" w:rsidP="008B1FA5">
            <w:pPr>
              <w:jc w:val="both"/>
            </w:pPr>
            <w:r>
              <w:t>П</w:t>
            </w:r>
            <w:r w:rsidRPr="0018259C">
              <w:t>роизводство хлебобулочных и кондитерских изделий (ОАО «</w:t>
            </w:r>
            <w:proofErr w:type="spellStart"/>
            <w:r w:rsidRPr="0018259C">
              <w:t>Кулебакский</w:t>
            </w:r>
            <w:proofErr w:type="spellEnd"/>
            <w:r w:rsidRPr="0018259C">
              <w:t xml:space="preserve"> хлебозавод»</w:t>
            </w:r>
          </w:p>
        </w:tc>
        <w:tc>
          <w:tcPr>
            <w:tcW w:w="3685" w:type="dxa"/>
          </w:tcPr>
          <w:p w:rsidR="00E912E5" w:rsidRPr="0018259C" w:rsidRDefault="00E912E5" w:rsidP="008B1FA5">
            <w:pPr>
              <w:jc w:val="center"/>
            </w:pPr>
            <w:r w:rsidRPr="0018259C">
              <w:t>1</w:t>
            </w:r>
            <w:r>
              <w:t>04</w:t>
            </w:r>
            <w:r w:rsidRPr="0018259C">
              <w:t>,</w:t>
            </w:r>
            <w:r>
              <w:t>6</w:t>
            </w:r>
          </w:p>
        </w:tc>
      </w:tr>
      <w:tr w:rsidR="00E912E5" w:rsidTr="008B1FA5">
        <w:tc>
          <w:tcPr>
            <w:tcW w:w="6629" w:type="dxa"/>
          </w:tcPr>
          <w:p w:rsidR="00E912E5" w:rsidRPr="0018259C" w:rsidRDefault="00E912E5" w:rsidP="008B1FA5">
            <w:pPr>
              <w:jc w:val="both"/>
            </w:pPr>
            <w:r w:rsidRPr="0018259C">
              <w:t>производство напитков (ООО «Акваника»)</w:t>
            </w:r>
          </w:p>
        </w:tc>
        <w:tc>
          <w:tcPr>
            <w:tcW w:w="3685" w:type="dxa"/>
          </w:tcPr>
          <w:p w:rsidR="00E912E5" w:rsidRPr="0018259C" w:rsidRDefault="00E912E5" w:rsidP="008B1FA5">
            <w:pPr>
              <w:jc w:val="center"/>
            </w:pPr>
            <w:r>
              <w:t>110</w:t>
            </w:r>
            <w:r w:rsidRPr="0018259C">
              <w:t>,</w:t>
            </w:r>
            <w:r>
              <w:t>9</w:t>
            </w:r>
          </w:p>
        </w:tc>
      </w:tr>
      <w:tr w:rsidR="00E912E5" w:rsidTr="008B1FA5">
        <w:tc>
          <w:tcPr>
            <w:tcW w:w="6629" w:type="dxa"/>
          </w:tcPr>
          <w:p w:rsidR="00E912E5" w:rsidRPr="0018259C" w:rsidRDefault="00E912E5" w:rsidP="008B1FA5">
            <w:pPr>
              <w:jc w:val="both"/>
            </w:pPr>
            <w:r w:rsidRPr="0018259C">
              <w:t>Обрабатывающие производства - всего</w:t>
            </w:r>
          </w:p>
        </w:tc>
        <w:tc>
          <w:tcPr>
            <w:tcW w:w="3685" w:type="dxa"/>
          </w:tcPr>
          <w:p w:rsidR="00E912E5" w:rsidRPr="0018259C" w:rsidRDefault="00E912E5" w:rsidP="008B1FA5">
            <w:pPr>
              <w:jc w:val="center"/>
            </w:pPr>
            <w:r>
              <w:t>129</w:t>
            </w:r>
            <w:r w:rsidRPr="0018259C">
              <w:t>,</w:t>
            </w:r>
            <w:r>
              <w:t>4</w:t>
            </w:r>
          </w:p>
        </w:tc>
      </w:tr>
    </w:tbl>
    <w:p w:rsidR="00E912E5" w:rsidRPr="00090EAD" w:rsidRDefault="00E912E5" w:rsidP="00C00040">
      <w:pPr>
        <w:pStyle w:val="1"/>
        <w:shd w:val="clear" w:color="auto" w:fill="auto"/>
        <w:tabs>
          <w:tab w:val="left" w:pos="851"/>
        </w:tabs>
        <w:spacing w:after="0" w:line="360" w:lineRule="auto"/>
        <w:ind w:firstLine="0"/>
        <w:jc w:val="both"/>
        <w:rPr>
          <w:sz w:val="26"/>
          <w:szCs w:val="26"/>
        </w:rPr>
      </w:pPr>
    </w:p>
    <w:p w:rsidR="00E912E5" w:rsidRDefault="00E912E5" w:rsidP="00E912E5">
      <w:pPr>
        <w:pStyle w:val="1"/>
        <w:shd w:val="clear" w:color="auto" w:fill="auto"/>
        <w:tabs>
          <w:tab w:val="left" w:pos="981"/>
        </w:tabs>
        <w:spacing w:after="0" w:line="360" w:lineRule="auto"/>
        <w:ind w:right="119" w:firstLine="0"/>
        <w:jc w:val="both"/>
        <w:rPr>
          <w:bCs/>
          <w:sz w:val="26"/>
          <w:szCs w:val="26"/>
        </w:rPr>
      </w:pPr>
      <w:r>
        <w:rPr>
          <w:bCs/>
          <w:sz w:val="26"/>
          <w:szCs w:val="26"/>
        </w:rPr>
        <w:lastRenderedPageBreak/>
        <w:tab/>
        <w:t xml:space="preserve">По оценке 2019 года объем отгруженной продукции по крупным и средним предприятиям обрабатывающих производств округа составит 15,17 </w:t>
      </w:r>
      <w:proofErr w:type="spellStart"/>
      <w:r>
        <w:rPr>
          <w:bCs/>
          <w:sz w:val="26"/>
          <w:szCs w:val="26"/>
        </w:rPr>
        <w:t>млрд.руб</w:t>
      </w:r>
      <w:proofErr w:type="spellEnd"/>
      <w:r>
        <w:rPr>
          <w:bCs/>
          <w:sz w:val="26"/>
          <w:szCs w:val="26"/>
        </w:rPr>
        <w:t>., темп роста в действующих ценах к уровню 2018 года составит 115,4%, темп роста в сопоставимых ценах – 110,4% соответственно.</w:t>
      </w:r>
    </w:p>
    <w:p w:rsidR="00905DF5" w:rsidRPr="00905DF5" w:rsidRDefault="00905DF5" w:rsidP="00E912E5">
      <w:pPr>
        <w:pStyle w:val="1"/>
        <w:shd w:val="clear" w:color="auto" w:fill="auto"/>
        <w:tabs>
          <w:tab w:val="left" w:pos="981"/>
        </w:tabs>
        <w:spacing w:after="0" w:line="360" w:lineRule="auto"/>
        <w:ind w:right="119" w:firstLine="0"/>
        <w:jc w:val="both"/>
        <w:rPr>
          <w:b/>
          <w:bCs/>
          <w:sz w:val="26"/>
          <w:szCs w:val="26"/>
        </w:rPr>
      </w:pPr>
      <w:r>
        <w:rPr>
          <w:bCs/>
          <w:sz w:val="26"/>
          <w:szCs w:val="26"/>
        </w:rPr>
        <w:tab/>
      </w:r>
      <w:r w:rsidRPr="00905DF5">
        <w:rPr>
          <w:b/>
          <w:bCs/>
          <w:sz w:val="26"/>
          <w:szCs w:val="26"/>
        </w:rPr>
        <w:t>Малый бизнес</w:t>
      </w:r>
    </w:p>
    <w:p w:rsidR="00A511C4" w:rsidRDefault="00A511C4" w:rsidP="00A511C4">
      <w:pPr>
        <w:spacing w:line="360" w:lineRule="auto"/>
        <w:ind w:firstLine="708"/>
        <w:jc w:val="both"/>
        <w:rPr>
          <w:sz w:val="26"/>
          <w:szCs w:val="26"/>
        </w:rPr>
      </w:pPr>
      <w:r>
        <w:rPr>
          <w:sz w:val="26"/>
          <w:szCs w:val="26"/>
        </w:rPr>
        <w:t xml:space="preserve">Вклад малого бизнеса в экономику округа по итогам 2018 года составил 11,6% (или 1,576 млрд. руб.), что выше уровня 2017 года на 6,3%. </w:t>
      </w:r>
    </w:p>
    <w:p w:rsidR="00A511C4" w:rsidRPr="00344755" w:rsidRDefault="00A511C4" w:rsidP="00A511C4">
      <w:pPr>
        <w:pStyle w:val="Default"/>
        <w:spacing w:line="360" w:lineRule="auto"/>
        <w:ind w:firstLine="709"/>
        <w:jc w:val="both"/>
        <w:rPr>
          <w:color w:val="auto"/>
          <w:sz w:val="26"/>
          <w:szCs w:val="26"/>
        </w:rPr>
      </w:pPr>
      <w:r w:rsidRPr="00344755">
        <w:rPr>
          <w:color w:val="auto"/>
          <w:sz w:val="26"/>
          <w:szCs w:val="26"/>
        </w:rPr>
        <w:t xml:space="preserve">Отраслевое распределение субъектов малого предпринимательства по видам деятельности характеризуется преобладанием малого бизнеса в сфере торговли </w:t>
      </w:r>
      <w:proofErr w:type="gramStart"/>
      <w:r w:rsidRPr="00344755">
        <w:rPr>
          <w:color w:val="auto"/>
          <w:sz w:val="26"/>
          <w:szCs w:val="26"/>
        </w:rPr>
        <w:t>и  предоставления</w:t>
      </w:r>
      <w:proofErr w:type="gramEnd"/>
      <w:r w:rsidRPr="00344755">
        <w:rPr>
          <w:color w:val="auto"/>
          <w:sz w:val="26"/>
          <w:szCs w:val="26"/>
        </w:rPr>
        <w:t xml:space="preserve"> услуг населению </w:t>
      </w:r>
      <w:r w:rsidRPr="00344755">
        <w:rPr>
          <w:sz w:val="26"/>
          <w:szCs w:val="26"/>
        </w:rPr>
        <w:t xml:space="preserve">и представлено следующим образом: </w:t>
      </w:r>
    </w:p>
    <w:p w:rsidR="00A511C4" w:rsidRPr="00344755" w:rsidRDefault="00A511C4" w:rsidP="00A511C4">
      <w:pPr>
        <w:spacing w:line="360" w:lineRule="auto"/>
        <w:ind w:firstLine="709"/>
        <w:jc w:val="both"/>
        <w:rPr>
          <w:sz w:val="26"/>
          <w:szCs w:val="26"/>
        </w:rPr>
      </w:pPr>
      <w:r w:rsidRPr="00344755">
        <w:rPr>
          <w:sz w:val="26"/>
          <w:szCs w:val="26"/>
        </w:rPr>
        <w:t>1) торговля и общественное питание – 50,0 %,</w:t>
      </w:r>
    </w:p>
    <w:p w:rsidR="00A511C4" w:rsidRPr="00344755" w:rsidRDefault="00A511C4" w:rsidP="00A511C4">
      <w:pPr>
        <w:spacing w:line="360" w:lineRule="auto"/>
        <w:ind w:firstLine="709"/>
        <w:jc w:val="both"/>
        <w:rPr>
          <w:sz w:val="26"/>
          <w:szCs w:val="26"/>
        </w:rPr>
      </w:pPr>
      <w:r w:rsidRPr="00344755">
        <w:rPr>
          <w:sz w:val="26"/>
          <w:szCs w:val="26"/>
        </w:rPr>
        <w:t>2) обрабатывающие производства – 12,0 %,</w:t>
      </w:r>
    </w:p>
    <w:p w:rsidR="00A511C4" w:rsidRPr="00344755" w:rsidRDefault="00A511C4" w:rsidP="00A511C4">
      <w:pPr>
        <w:spacing w:line="360" w:lineRule="auto"/>
        <w:ind w:firstLine="709"/>
        <w:jc w:val="both"/>
        <w:rPr>
          <w:sz w:val="26"/>
          <w:szCs w:val="26"/>
        </w:rPr>
      </w:pPr>
      <w:r w:rsidRPr="00344755">
        <w:rPr>
          <w:sz w:val="26"/>
          <w:szCs w:val="26"/>
        </w:rPr>
        <w:t>3) транспорт– 12,2 %,</w:t>
      </w:r>
    </w:p>
    <w:p w:rsidR="00A511C4" w:rsidRPr="00344755" w:rsidRDefault="00A511C4" w:rsidP="00A511C4">
      <w:pPr>
        <w:spacing w:line="360" w:lineRule="auto"/>
        <w:ind w:firstLine="709"/>
        <w:jc w:val="both"/>
        <w:rPr>
          <w:sz w:val="26"/>
          <w:szCs w:val="26"/>
        </w:rPr>
      </w:pPr>
      <w:r w:rsidRPr="00344755">
        <w:rPr>
          <w:sz w:val="26"/>
          <w:szCs w:val="26"/>
        </w:rPr>
        <w:t>4) строительство – 6,8 %,</w:t>
      </w:r>
    </w:p>
    <w:p w:rsidR="00A511C4" w:rsidRPr="00344755" w:rsidRDefault="00A511C4" w:rsidP="00A511C4">
      <w:pPr>
        <w:spacing w:line="360" w:lineRule="auto"/>
        <w:ind w:firstLine="709"/>
        <w:jc w:val="both"/>
        <w:rPr>
          <w:sz w:val="26"/>
          <w:szCs w:val="26"/>
        </w:rPr>
      </w:pPr>
      <w:r w:rsidRPr="00344755">
        <w:rPr>
          <w:sz w:val="26"/>
          <w:szCs w:val="26"/>
        </w:rPr>
        <w:t>5) услуги –7,7 %,</w:t>
      </w:r>
    </w:p>
    <w:p w:rsidR="00A511C4" w:rsidRPr="00344755" w:rsidRDefault="00A511C4" w:rsidP="00A511C4">
      <w:pPr>
        <w:spacing w:line="360" w:lineRule="auto"/>
        <w:ind w:firstLine="709"/>
        <w:jc w:val="both"/>
        <w:rPr>
          <w:sz w:val="26"/>
          <w:szCs w:val="26"/>
        </w:rPr>
      </w:pPr>
      <w:r w:rsidRPr="00344755">
        <w:rPr>
          <w:sz w:val="26"/>
          <w:szCs w:val="26"/>
        </w:rPr>
        <w:t>6) сельское хозяйство – 2,0%,</w:t>
      </w:r>
    </w:p>
    <w:p w:rsidR="00A511C4" w:rsidRPr="00344755" w:rsidRDefault="00A511C4" w:rsidP="00A511C4">
      <w:pPr>
        <w:spacing w:line="360" w:lineRule="auto"/>
        <w:ind w:firstLine="709"/>
        <w:jc w:val="both"/>
        <w:rPr>
          <w:sz w:val="26"/>
          <w:szCs w:val="26"/>
        </w:rPr>
      </w:pPr>
      <w:r w:rsidRPr="00344755">
        <w:rPr>
          <w:sz w:val="26"/>
          <w:szCs w:val="26"/>
        </w:rPr>
        <w:t>7) другие виды деятельности – 9,3 %.</w:t>
      </w:r>
    </w:p>
    <w:p w:rsidR="00A511C4" w:rsidRPr="00DD45EE" w:rsidRDefault="00A511C4" w:rsidP="00A511C4">
      <w:pPr>
        <w:pStyle w:val="af7"/>
        <w:spacing w:before="0" w:beforeAutospacing="0" w:after="0" w:afterAutospacing="0" w:line="360" w:lineRule="auto"/>
        <w:ind w:right="-2" w:firstLine="652"/>
        <w:jc w:val="both"/>
        <w:rPr>
          <w:rFonts w:ascii="Times New Roman" w:hAnsi="Times New Roman"/>
          <w:sz w:val="26"/>
          <w:szCs w:val="26"/>
        </w:rPr>
      </w:pPr>
      <w:r w:rsidRPr="00DD45EE">
        <w:rPr>
          <w:rFonts w:ascii="Times New Roman" w:hAnsi="Times New Roman"/>
          <w:sz w:val="26"/>
          <w:szCs w:val="26"/>
        </w:rPr>
        <w:t xml:space="preserve">В целом малый и средний бизнес округа является достаточно стабильным, однако требуется развитие и организация новых </w:t>
      </w:r>
      <w:proofErr w:type="gramStart"/>
      <w:r w:rsidRPr="00DD45EE">
        <w:rPr>
          <w:rFonts w:ascii="Times New Roman" w:hAnsi="Times New Roman"/>
          <w:sz w:val="26"/>
          <w:szCs w:val="26"/>
        </w:rPr>
        <w:t>производств,  сферы</w:t>
      </w:r>
      <w:proofErr w:type="gramEnd"/>
      <w:r w:rsidRPr="00DD45EE">
        <w:rPr>
          <w:rFonts w:ascii="Times New Roman" w:hAnsi="Times New Roman"/>
          <w:sz w:val="26"/>
          <w:szCs w:val="26"/>
        </w:rPr>
        <w:t xml:space="preserve"> оказания услуг социальной направленности, модернизации действующих производств. </w:t>
      </w:r>
    </w:p>
    <w:p w:rsidR="00A511C4" w:rsidRPr="00DD45EE" w:rsidRDefault="00A511C4" w:rsidP="00A511C4">
      <w:pPr>
        <w:pStyle w:val="af7"/>
        <w:spacing w:before="0" w:beforeAutospacing="0" w:after="0" w:afterAutospacing="0" w:line="360" w:lineRule="auto"/>
        <w:ind w:right="-2" w:firstLine="652"/>
        <w:jc w:val="both"/>
        <w:rPr>
          <w:rFonts w:ascii="Times New Roman" w:hAnsi="Times New Roman"/>
          <w:sz w:val="26"/>
          <w:szCs w:val="26"/>
        </w:rPr>
      </w:pPr>
      <w:proofErr w:type="gramStart"/>
      <w:r w:rsidRPr="00DD45EE">
        <w:rPr>
          <w:rFonts w:ascii="Times New Roman" w:hAnsi="Times New Roman"/>
          <w:sz w:val="26"/>
          <w:szCs w:val="26"/>
        </w:rPr>
        <w:t>В  целях</w:t>
      </w:r>
      <w:proofErr w:type="gramEnd"/>
      <w:r w:rsidRPr="00DD45EE">
        <w:rPr>
          <w:rFonts w:ascii="Times New Roman" w:hAnsi="Times New Roman"/>
          <w:sz w:val="26"/>
          <w:szCs w:val="26"/>
        </w:rPr>
        <w:t xml:space="preserve"> совершенствования и координации работы по  поддержке малого  и  среднего предпринимательства, развития  инфраструктуры поддержки предпринимательства на территории муниципального образования  созданы </w:t>
      </w:r>
      <w:r w:rsidRPr="00DD45EE">
        <w:rPr>
          <w:rStyle w:val="apple-converted-space"/>
          <w:rFonts w:ascii="Times New Roman" w:hAnsi="Times New Roman"/>
          <w:sz w:val="26"/>
          <w:szCs w:val="26"/>
          <w:shd w:val="clear" w:color="auto" w:fill="FFFFFF"/>
        </w:rPr>
        <w:t xml:space="preserve">и </w:t>
      </w:r>
      <w:r w:rsidRPr="00DD45EE">
        <w:rPr>
          <w:rFonts w:ascii="Times New Roman" w:hAnsi="Times New Roman"/>
          <w:sz w:val="26"/>
          <w:szCs w:val="26"/>
        </w:rPr>
        <w:t>успешно функционируют АНО «</w:t>
      </w:r>
      <w:proofErr w:type="spellStart"/>
      <w:r w:rsidRPr="00DD45EE">
        <w:rPr>
          <w:rFonts w:ascii="Times New Roman" w:hAnsi="Times New Roman"/>
          <w:sz w:val="26"/>
          <w:szCs w:val="26"/>
        </w:rPr>
        <w:t>Кулебакский</w:t>
      </w:r>
      <w:proofErr w:type="spellEnd"/>
      <w:r w:rsidRPr="00DD45EE">
        <w:rPr>
          <w:rFonts w:ascii="Times New Roman" w:hAnsi="Times New Roman"/>
          <w:sz w:val="26"/>
          <w:szCs w:val="26"/>
        </w:rPr>
        <w:t xml:space="preserve"> центр поддержки предпринимательства», Совет предпринимателей при администрации городского округа город Кулебаки, Координационный совет по малому и среднему  предпринимательству  в городском округе город Кулебаки.</w:t>
      </w:r>
    </w:p>
    <w:p w:rsidR="00A511C4" w:rsidRPr="00DD45EE" w:rsidRDefault="00A511C4" w:rsidP="00A511C4">
      <w:pPr>
        <w:pStyle w:val="af7"/>
        <w:spacing w:before="0" w:beforeAutospacing="0" w:after="0" w:afterAutospacing="0" w:line="360" w:lineRule="auto"/>
        <w:ind w:firstLine="709"/>
        <w:jc w:val="both"/>
        <w:rPr>
          <w:rFonts w:ascii="Times New Roman" w:hAnsi="Times New Roman"/>
          <w:sz w:val="26"/>
          <w:szCs w:val="26"/>
        </w:rPr>
      </w:pPr>
      <w:r w:rsidRPr="00DD45EE">
        <w:rPr>
          <w:rFonts w:ascii="Times New Roman" w:hAnsi="Times New Roman"/>
          <w:sz w:val="26"/>
          <w:szCs w:val="26"/>
        </w:rPr>
        <w:t xml:space="preserve">В целях содействия развитию предпринимательства в городском округе принята </w:t>
      </w:r>
      <w:r>
        <w:rPr>
          <w:rFonts w:ascii="Times New Roman" w:hAnsi="Times New Roman"/>
          <w:sz w:val="26"/>
          <w:szCs w:val="26"/>
        </w:rPr>
        <w:t xml:space="preserve">и реализуется </w:t>
      </w:r>
      <w:r w:rsidRPr="00DD45EE">
        <w:rPr>
          <w:rFonts w:ascii="Times New Roman" w:hAnsi="Times New Roman"/>
          <w:sz w:val="26"/>
          <w:szCs w:val="26"/>
        </w:rPr>
        <w:t xml:space="preserve">программа «Развитие предпринимательства в городском округе город Кулебаки на 2018-2020 </w:t>
      </w:r>
      <w:proofErr w:type="spellStart"/>
      <w:r w:rsidRPr="00DD45EE">
        <w:rPr>
          <w:rFonts w:ascii="Times New Roman" w:hAnsi="Times New Roman"/>
          <w:sz w:val="26"/>
          <w:szCs w:val="26"/>
        </w:rPr>
        <w:t>г.г</w:t>
      </w:r>
      <w:proofErr w:type="spellEnd"/>
      <w:r w:rsidRPr="00DD45EE">
        <w:rPr>
          <w:rFonts w:ascii="Times New Roman" w:hAnsi="Times New Roman"/>
          <w:sz w:val="26"/>
          <w:szCs w:val="26"/>
        </w:rPr>
        <w:t xml:space="preserve">.». Объем финансирования данной программы </w:t>
      </w:r>
      <w:r>
        <w:rPr>
          <w:rFonts w:ascii="Times New Roman" w:hAnsi="Times New Roman"/>
          <w:sz w:val="26"/>
          <w:szCs w:val="26"/>
        </w:rPr>
        <w:t xml:space="preserve">в 2018 году </w:t>
      </w:r>
      <w:r w:rsidRPr="00DD45EE">
        <w:rPr>
          <w:rFonts w:ascii="Times New Roman" w:hAnsi="Times New Roman"/>
          <w:sz w:val="26"/>
          <w:szCs w:val="26"/>
        </w:rPr>
        <w:t>состав</w:t>
      </w:r>
      <w:r>
        <w:rPr>
          <w:rFonts w:ascii="Times New Roman" w:hAnsi="Times New Roman"/>
          <w:sz w:val="26"/>
          <w:szCs w:val="26"/>
        </w:rPr>
        <w:t>и</w:t>
      </w:r>
      <w:r w:rsidRPr="00DD45EE">
        <w:rPr>
          <w:rFonts w:ascii="Times New Roman" w:hAnsi="Times New Roman"/>
          <w:sz w:val="26"/>
          <w:szCs w:val="26"/>
        </w:rPr>
        <w:t>л 856,0 тыс. руб.</w:t>
      </w:r>
      <w:r>
        <w:rPr>
          <w:rFonts w:ascii="Times New Roman" w:hAnsi="Times New Roman"/>
          <w:sz w:val="26"/>
          <w:szCs w:val="26"/>
        </w:rPr>
        <w:t xml:space="preserve"> </w:t>
      </w:r>
      <w:r w:rsidRPr="00DD45EE">
        <w:rPr>
          <w:rFonts w:ascii="Times New Roman" w:hAnsi="Times New Roman"/>
          <w:sz w:val="26"/>
          <w:szCs w:val="26"/>
        </w:rPr>
        <w:t xml:space="preserve">Основные средства направлены на </w:t>
      </w:r>
      <w:proofErr w:type="gramStart"/>
      <w:r w:rsidRPr="00DD45EE">
        <w:rPr>
          <w:rFonts w:ascii="Times New Roman" w:hAnsi="Times New Roman"/>
          <w:sz w:val="26"/>
          <w:szCs w:val="26"/>
        </w:rPr>
        <w:t>развитие  инфраструктуры</w:t>
      </w:r>
      <w:proofErr w:type="gramEnd"/>
      <w:r w:rsidRPr="00DD45EE">
        <w:rPr>
          <w:rFonts w:ascii="Times New Roman" w:hAnsi="Times New Roman"/>
          <w:sz w:val="26"/>
          <w:szCs w:val="26"/>
        </w:rPr>
        <w:t xml:space="preserve"> поддержки предпринимательства и на предоставление мер финансовой поддержки субъектам МСП.</w:t>
      </w:r>
    </w:p>
    <w:p w:rsidR="00EE2A4F" w:rsidRPr="00830640" w:rsidRDefault="00EE2A4F" w:rsidP="00EE2A4F">
      <w:pPr>
        <w:spacing w:line="360" w:lineRule="auto"/>
        <w:ind w:firstLine="708"/>
        <w:jc w:val="both"/>
        <w:rPr>
          <w:sz w:val="26"/>
          <w:szCs w:val="26"/>
        </w:rPr>
      </w:pPr>
      <w:r w:rsidRPr="00830640">
        <w:rPr>
          <w:sz w:val="26"/>
          <w:szCs w:val="26"/>
        </w:rPr>
        <w:lastRenderedPageBreak/>
        <w:t xml:space="preserve">Средняя заработная </w:t>
      </w:r>
      <w:proofErr w:type="gramStart"/>
      <w:r w:rsidRPr="00830640">
        <w:rPr>
          <w:sz w:val="26"/>
          <w:szCs w:val="26"/>
        </w:rPr>
        <w:t>плата  в</w:t>
      </w:r>
      <w:proofErr w:type="gramEnd"/>
      <w:r w:rsidRPr="00830640">
        <w:rPr>
          <w:sz w:val="26"/>
          <w:szCs w:val="26"/>
        </w:rPr>
        <w:t xml:space="preserve"> малом бизнесе в 201</w:t>
      </w:r>
      <w:r>
        <w:rPr>
          <w:sz w:val="26"/>
          <w:szCs w:val="26"/>
        </w:rPr>
        <w:t>8</w:t>
      </w:r>
      <w:r w:rsidRPr="00830640">
        <w:rPr>
          <w:sz w:val="26"/>
          <w:szCs w:val="26"/>
        </w:rPr>
        <w:t xml:space="preserve"> году к соответствующему периоду 201</w:t>
      </w:r>
      <w:r>
        <w:rPr>
          <w:sz w:val="26"/>
          <w:szCs w:val="26"/>
        </w:rPr>
        <w:t>7</w:t>
      </w:r>
      <w:r w:rsidRPr="00830640">
        <w:rPr>
          <w:sz w:val="26"/>
          <w:szCs w:val="26"/>
        </w:rPr>
        <w:t xml:space="preserve"> года составила:</w:t>
      </w:r>
    </w:p>
    <w:p w:rsidR="00EE2A4F" w:rsidRPr="00830640" w:rsidRDefault="00EE2A4F" w:rsidP="00EE2A4F">
      <w:pPr>
        <w:spacing w:line="360" w:lineRule="auto"/>
        <w:jc w:val="both"/>
        <w:rPr>
          <w:sz w:val="26"/>
          <w:szCs w:val="26"/>
        </w:rPr>
      </w:pPr>
      <w:r w:rsidRPr="00830640">
        <w:rPr>
          <w:sz w:val="26"/>
          <w:szCs w:val="26"/>
        </w:rPr>
        <w:t>- у индивидуальных предпринимателей –7</w:t>
      </w:r>
      <w:r>
        <w:rPr>
          <w:sz w:val="26"/>
          <w:szCs w:val="26"/>
        </w:rPr>
        <w:t>302</w:t>
      </w:r>
      <w:r w:rsidRPr="00830640">
        <w:rPr>
          <w:sz w:val="26"/>
          <w:szCs w:val="26"/>
        </w:rPr>
        <w:t>,</w:t>
      </w:r>
      <w:r>
        <w:rPr>
          <w:sz w:val="26"/>
          <w:szCs w:val="26"/>
        </w:rPr>
        <w:t>7</w:t>
      </w:r>
      <w:r w:rsidRPr="00830640">
        <w:rPr>
          <w:sz w:val="26"/>
          <w:szCs w:val="26"/>
        </w:rPr>
        <w:t xml:space="preserve"> </w:t>
      </w:r>
      <w:proofErr w:type="gramStart"/>
      <w:r w:rsidRPr="00830640">
        <w:rPr>
          <w:sz w:val="26"/>
          <w:szCs w:val="26"/>
        </w:rPr>
        <w:t>рублей  (</w:t>
      </w:r>
      <w:proofErr w:type="gramEnd"/>
      <w:r>
        <w:rPr>
          <w:sz w:val="26"/>
          <w:szCs w:val="26"/>
        </w:rPr>
        <w:t>рост</w:t>
      </w:r>
      <w:r w:rsidRPr="00830640">
        <w:rPr>
          <w:sz w:val="26"/>
          <w:szCs w:val="26"/>
        </w:rPr>
        <w:t xml:space="preserve"> на </w:t>
      </w:r>
      <w:r>
        <w:rPr>
          <w:sz w:val="26"/>
          <w:szCs w:val="26"/>
        </w:rPr>
        <w:t>0</w:t>
      </w:r>
      <w:r w:rsidRPr="00830640">
        <w:rPr>
          <w:sz w:val="26"/>
          <w:szCs w:val="26"/>
        </w:rPr>
        <w:t>,</w:t>
      </w:r>
      <w:r>
        <w:rPr>
          <w:sz w:val="26"/>
          <w:szCs w:val="26"/>
        </w:rPr>
        <w:t>2</w:t>
      </w:r>
      <w:r w:rsidRPr="00830640">
        <w:rPr>
          <w:sz w:val="26"/>
          <w:szCs w:val="26"/>
        </w:rPr>
        <w:t xml:space="preserve"> %)</w:t>
      </w:r>
    </w:p>
    <w:p w:rsidR="00EE2A4F" w:rsidRDefault="00EE2A4F" w:rsidP="00EE2A4F">
      <w:pPr>
        <w:spacing w:line="360" w:lineRule="auto"/>
        <w:jc w:val="both"/>
        <w:rPr>
          <w:sz w:val="26"/>
          <w:szCs w:val="26"/>
        </w:rPr>
      </w:pPr>
      <w:r w:rsidRPr="00830640">
        <w:rPr>
          <w:sz w:val="26"/>
          <w:szCs w:val="26"/>
        </w:rPr>
        <w:t>- на малых предприятиях – 115</w:t>
      </w:r>
      <w:r>
        <w:rPr>
          <w:sz w:val="26"/>
          <w:szCs w:val="26"/>
        </w:rPr>
        <w:t>96</w:t>
      </w:r>
      <w:r w:rsidRPr="00830640">
        <w:rPr>
          <w:sz w:val="26"/>
          <w:szCs w:val="26"/>
        </w:rPr>
        <w:t>,</w:t>
      </w:r>
      <w:r>
        <w:rPr>
          <w:sz w:val="26"/>
          <w:szCs w:val="26"/>
        </w:rPr>
        <w:t>8</w:t>
      </w:r>
      <w:r w:rsidRPr="00830640">
        <w:rPr>
          <w:sz w:val="26"/>
          <w:szCs w:val="26"/>
        </w:rPr>
        <w:t xml:space="preserve"> (</w:t>
      </w:r>
      <w:r>
        <w:rPr>
          <w:sz w:val="26"/>
          <w:szCs w:val="26"/>
        </w:rPr>
        <w:t>рост на 0,1%</w:t>
      </w:r>
      <w:r w:rsidRPr="00830640">
        <w:rPr>
          <w:sz w:val="26"/>
          <w:szCs w:val="26"/>
        </w:rPr>
        <w:t>).</w:t>
      </w:r>
    </w:p>
    <w:p w:rsidR="00EE2A4F" w:rsidRPr="00830640" w:rsidRDefault="00EE2A4F" w:rsidP="00EE2A4F">
      <w:pPr>
        <w:spacing w:line="360" w:lineRule="auto"/>
        <w:ind w:firstLine="708"/>
        <w:jc w:val="both"/>
        <w:rPr>
          <w:sz w:val="26"/>
          <w:szCs w:val="26"/>
        </w:rPr>
      </w:pPr>
      <w:r w:rsidRPr="00830640">
        <w:rPr>
          <w:sz w:val="26"/>
          <w:szCs w:val="26"/>
        </w:rPr>
        <w:t xml:space="preserve"> Идет процесс укрупнения бизнеса. </w:t>
      </w:r>
      <w:r>
        <w:rPr>
          <w:sz w:val="26"/>
          <w:szCs w:val="26"/>
        </w:rPr>
        <w:t>Низкий</w:t>
      </w:r>
      <w:r w:rsidRPr="00830640">
        <w:rPr>
          <w:sz w:val="26"/>
          <w:szCs w:val="26"/>
        </w:rPr>
        <w:t xml:space="preserve"> уров</w:t>
      </w:r>
      <w:r>
        <w:rPr>
          <w:sz w:val="26"/>
          <w:szCs w:val="26"/>
        </w:rPr>
        <w:t>е</w:t>
      </w:r>
      <w:r w:rsidRPr="00830640">
        <w:rPr>
          <w:sz w:val="26"/>
          <w:szCs w:val="26"/>
        </w:rPr>
        <w:t>н</w:t>
      </w:r>
      <w:r>
        <w:rPr>
          <w:sz w:val="26"/>
          <w:szCs w:val="26"/>
        </w:rPr>
        <w:t>ь</w:t>
      </w:r>
      <w:r w:rsidRPr="00830640">
        <w:rPr>
          <w:sz w:val="26"/>
          <w:szCs w:val="26"/>
        </w:rPr>
        <w:t xml:space="preserve"> заработной платы у</w:t>
      </w:r>
      <w:r>
        <w:rPr>
          <w:sz w:val="26"/>
          <w:szCs w:val="26"/>
        </w:rPr>
        <w:t xml:space="preserve"> работающих у</w:t>
      </w:r>
      <w:r w:rsidRPr="00830640">
        <w:rPr>
          <w:sz w:val="26"/>
          <w:szCs w:val="26"/>
        </w:rPr>
        <w:t xml:space="preserve"> индивидуальных предпринимателей связано с возможностью почасовой оплаты труда наемных работников. </w:t>
      </w:r>
    </w:p>
    <w:p w:rsidR="00EE2A4F" w:rsidRDefault="00EE2A4F" w:rsidP="00EE2A4F">
      <w:pPr>
        <w:spacing w:line="360" w:lineRule="auto"/>
        <w:jc w:val="both"/>
        <w:rPr>
          <w:sz w:val="26"/>
          <w:szCs w:val="26"/>
        </w:rPr>
      </w:pPr>
      <w:r w:rsidRPr="00FB0583">
        <w:rPr>
          <w:sz w:val="26"/>
          <w:szCs w:val="26"/>
        </w:rPr>
        <w:tab/>
        <w:t>По итогам года товарооборот составил</w:t>
      </w:r>
      <w:r>
        <w:rPr>
          <w:sz w:val="26"/>
          <w:szCs w:val="26"/>
        </w:rPr>
        <w:t xml:space="preserve"> 6</w:t>
      </w:r>
      <w:r w:rsidRPr="00FB0583">
        <w:rPr>
          <w:sz w:val="26"/>
          <w:szCs w:val="26"/>
        </w:rPr>
        <w:t>,</w:t>
      </w:r>
      <w:r>
        <w:rPr>
          <w:sz w:val="26"/>
          <w:szCs w:val="26"/>
        </w:rPr>
        <w:t>6</w:t>
      </w:r>
      <w:r w:rsidRPr="00FB0583">
        <w:rPr>
          <w:sz w:val="26"/>
          <w:szCs w:val="26"/>
        </w:rPr>
        <w:t xml:space="preserve"> </w:t>
      </w:r>
      <w:proofErr w:type="spellStart"/>
      <w:r w:rsidRPr="00FB0583">
        <w:rPr>
          <w:sz w:val="26"/>
          <w:szCs w:val="26"/>
        </w:rPr>
        <w:t>млрд.руб</w:t>
      </w:r>
      <w:proofErr w:type="spellEnd"/>
      <w:r w:rsidRPr="00FB0583">
        <w:rPr>
          <w:sz w:val="26"/>
          <w:szCs w:val="26"/>
        </w:rPr>
        <w:t>. и увеличился к уровню 201</w:t>
      </w:r>
      <w:r>
        <w:rPr>
          <w:sz w:val="26"/>
          <w:szCs w:val="26"/>
        </w:rPr>
        <w:t>7</w:t>
      </w:r>
      <w:r w:rsidRPr="00FB0583">
        <w:rPr>
          <w:sz w:val="26"/>
          <w:szCs w:val="26"/>
        </w:rPr>
        <w:t xml:space="preserve"> года </w:t>
      </w:r>
      <w:r>
        <w:rPr>
          <w:sz w:val="26"/>
          <w:szCs w:val="26"/>
        </w:rPr>
        <w:t xml:space="preserve">в сопоставимых ценах </w:t>
      </w:r>
      <w:r w:rsidRPr="00FB0583">
        <w:rPr>
          <w:sz w:val="26"/>
          <w:szCs w:val="26"/>
        </w:rPr>
        <w:t xml:space="preserve">на </w:t>
      </w:r>
      <w:r>
        <w:rPr>
          <w:sz w:val="26"/>
          <w:szCs w:val="26"/>
        </w:rPr>
        <w:t>2%.</w:t>
      </w:r>
    </w:p>
    <w:p w:rsidR="000D4946" w:rsidRPr="00035130" w:rsidRDefault="000D4946" w:rsidP="000D4946">
      <w:pPr>
        <w:pStyle w:val="af9"/>
        <w:spacing w:after="0" w:line="360" w:lineRule="auto"/>
        <w:ind w:firstLine="708"/>
        <w:jc w:val="both"/>
        <w:rPr>
          <w:sz w:val="26"/>
          <w:szCs w:val="26"/>
        </w:rPr>
      </w:pPr>
      <w:r w:rsidRPr="00035130">
        <w:rPr>
          <w:sz w:val="26"/>
          <w:szCs w:val="26"/>
        </w:rPr>
        <w:t xml:space="preserve">По состоянию на </w:t>
      </w:r>
      <w:proofErr w:type="gramStart"/>
      <w:r w:rsidRPr="00035130">
        <w:rPr>
          <w:sz w:val="26"/>
          <w:szCs w:val="26"/>
        </w:rPr>
        <w:t>01.07.2019  малое</w:t>
      </w:r>
      <w:proofErr w:type="gramEnd"/>
      <w:r w:rsidRPr="00035130">
        <w:rPr>
          <w:sz w:val="26"/>
          <w:szCs w:val="26"/>
        </w:rPr>
        <w:t xml:space="preserve"> предпринимательство в городском округе </w:t>
      </w:r>
      <w:proofErr w:type="spellStart"/>
      <w:r w:rsidRPr="00035130">
        <w:rPr>
          <w:sz w:val="26"/>
          <w:szCs w:val="26"/>
        </w:rPr>
        <w:t>г.Кулебаки</w:t>
      </w:r>
      <w:proofErr w:type="spellEnd"/>
      <w:r w:rsidRPr="00035130">
        <w:rPr>
          <w:sz w:val="26"/>
          <w:szCs w:val="26"/>
        </w:rPr>
        <w:t xml:space="preserve"> представляет собой 203 предприятий и 824 предпринимателей без образования юридического лица. Всего в предпринимательском секторе занято 3511 чел., что составляет 24,9% от занятых в экономике округа.</w:t>
      </w:r>
    </w:p>
    <w:p w:rsidR="00035130" w:rsidRPr="00035130" w:rsidRDefault="00035130" w:rsidP="00035130">
      <w:pPr>
        <w:spacing w:line="360" w:lineRule="auto"/>
        <w:ind w:firstLine="709"/>
        <w:jc w:val="both"/>
        <w:rPr>
          <w:sz w:val="26"/>
          <w:szCs w:val="26"/>
        </w:rPr>
      </w:pPr>
      <w:r w:rsidRPr="00035130">
        <w:rPr>
          <w:rFonts w:eastAsia="Calibri"/>
          <w:sz w:val="26"/>
          <w:szCs w:val="26"/>
          <w:lang w:eastAsia="en-US"/>
        </w:rPr>
        <w:t xml:space="preserve">В 2019 году администрация </w:t>
      </w:r>
      <w:proofErr w:type="spellStart"/>
      <w:r w:rsidRPr="00035130">
        <w:rPr>
          <w:rFonts w:eastAsia="Calibri"/>
          <w:sz w:val="26"/>
          <w:szCs w:val="26"/>
          <w:lang w:eastAsia="en-US"/>
        </w:rPr>
        <w:t>г.о.г</w:t>
      </w:r>
      <w:proofErr w:type="spellEnd"/>
      <w:r w:rsidRPr="00035130">
        <w:rPr>
          <w:rFonts w:eastAsia="Calibri"/>
          <w:sz w:val="26"/>
          <w:szCs w:val="26"/>
          <w:lang w:eastAsia="en-US"/>
        </w:rPr>
        <w:t xml:space="preserve">. Кулебаки подала заявку на участие в конкурсном отборе </w:t>
      </w:r>
      <w:proofErr w:type="gramStart"/>
      <w:r w:rsidRPr="00035130">
        <w:rPr>
          <w:rFonts w:eastAsia="Calibri"/>
          <w:sz w:val="26"/>
          <w:szCs w:val="26"/>
          <w:lang w:eastAsia="en-US"/>
        </w:rPr>
        <w:t>среди  моногородов</w:t>
      </w:r>
      <w:proofErr w:type="gramEnd"/>
      <w:r w:rsidRPr="00035130">
        <w:rPr>
          <w:rFonts w:eastAsia="Calibri"/>
          <w:sz w:val="26"/>
          <w:szCs w:val="26"/>
          <w:lang w:eastAsia="en-US"/>
        </w:rPr>
        <w:t xml:space="preserve"> Нижегородской области  на </w:t>
      </w:r>
      <w:proofErr w:type="spellStart"/>
      <w:r w:rsidRPr="00035130">
        <w:rPr>
          <w:rFonts w:eastAsia="Calibri"/>
          <w:sz w:val="26"/>
          <w:szCs w:val="26"/>
          <w:lang w:eastAsia="en-US"/>
        </w:rPr>
        <w:t>софинансирование</w:t>
      </w:r>
      <w:proofErr w:type="spellEnd"/>
      <w:r w:rsidRPr="00035130">
        <w:rPr>
          <w:rFonts w:eastAsia="Calibri"/>
          <w:sz w:val="26"/>
          <w:szCs w:val="26"/>
          <w:lang w:eastAsia="en-US"/>
        </w:rPr>
        <w:t xml:space="preserve"> их федерального областного бюджета муниципальных программ по развитию предпринимательства. Итоги конкурса будут подведены в конце сентября 2019 года.</w:t>
      </w:r>
      <w:r w:rsidRPr="00035130">
        <w:rPr>
          <w:rFonts w:eastAsia="Calibri"/>
          <w:b/>
          <w:sz w:val="26"/>
          <w:szCs w:val="26"/>
          <w:lang w:eastAsia="en-US"/>
        </w:rPr>
        <w:t xml:space="preserve"> </w:t>
      </w:r>
    </w:p>
    <w:p w:rsidR="00035130" w:rsidRDefault="00035130" w:rsidP="00035130">
      <w:pPr>
        <w:shd w:val="clear" w:color="auto" w:fill="FFFFFF"/>
        <w:spacing w:line="360" w:lineRule="auto"/>
        <w:ind w:firstLine="567"/>
        <w:jc w:val="both"/>
        <w:rPr>
          <w:sz w:val="26"/>
          <w:szCs w:val="26"/>
        </w:rPr>
      </w:pPr>
      <w:r w:rsidRPr="00035130">
        <w:rPr>
          <w:sz w:val="26"/>
          <w:szCs w:val="26"/>
        </w:rPr>
        <w:t>Кроме финансовой, поддержка субъектов малого и среднего предпринимательства</w:t>
      </w:r>
      <w:r w:rsidRPr="00035130">
        <w:rPr>
          <w:rFonts w:eastAsia="Calibri"/>
          <w:sz w:val="26"/>
          <w:szCs w:val="26"/>
          <w:lang w:eastAsia="en-US"/>
        </w:rPr>
        <w:t xml:space="preserve"> включает в себя информационную и консультационную поддержку. </w:t>
      </w:r>
      <w:r w:rsidRPr="00035130">
        <w:rPr>
          <w:sz w:val="26"/>
          <w:szCs w:val="26"/>
        </w:rPr>
        <w:t>Эти услуги оказываются Сектором и Центром поддержки предпринимательства. Количество предоставленных консультационных и информационных услуг в 1 полугодии 2019 года - на уровне прошлого года.</w:t>
      </w:r>
    </w:p>
    <w:p w:rsidR="00A511C4" w:rsidRPr="00DD45EE" w:rsidRDefault="000D4946" w:rsidP="00A511C4">
      <w:pPr>
        <w:pStyle w:val="af7"/>
        <w:spacing w:before="0" w:beforeAutospacing="0" w:after="0" w:afterAutospacing="0" w:line="360" w:lineRule="auto"/>
        <w:ind w:firstLine="709"/>
        <w:jc w:val="both"/>
        <w:rPr>
          <w:rFonts w:ascii="Times New Roman" w:hAnsi="Times New Roman"/>
          <w:sz w:val="26"/>
          <w:szCs w:val="26"/>
        </w:rPr>
      </w:pPr>
      <w:r>
        <w:rPr>
          <w:rFonts w:ascii="Times New Roman" w:hAnsi="Times New Roman"/>
          <w:sz w:val="26"/>
          <w:szCs w:val="26"/>
        </w:rPr>
        <w:t xml:space="preserve">По оценке 2019 года объем отгруженных товаров (работ, услуг) по малым и </w:t>
      </w:r>
      <w:proofErr w:type="spellStart"/>
      <w:r>
        <w:rPr>
          <w:rFonts w:ascii="Times New Roman" w:hAnsi="Times New Roman"/>
          <w:sz w:val="26"/>
          <w:szCs w:val="26"/>
        </w:rPr>
        <w:t>микропредприятиям</w:t>
      </w:r>
      <w:proofErr w:type="spellEnd"/>
      <w:r>
        <w:rPr>
          <w:rFonts w:ascii="Times New Roman" w:hAnsi="Times New Roman"/>
          <w:sz w:val="26"/>
          <w:szCs w:val="26"/>
        </w:rPr>
        <w:t xml:space="preserve"> составит 1671,5 млн. руб., что выше уровня 2018 года на 6%, при этом доля отгруженных товаров (работ, услуг) на предприятиях малого и среднего предпринимательства в общем объеме отгруженных товаров (работ, услуг) составит 11,1%.</w:t>
      </w:r>
    </w:p>
    <w:p w:rsidR="00C00040" w:rsidRPr="000D4946" w:rsidRDefault="000D4946" w:rsidP="00EE7DD7">
      <w:pPr>
        <w:pStyle w:val="21"/>
        <w:widowControl/>
        <w:spacing w:line="360" w:lineRule="auto"/>
        <w:rPr>
          <w:b/>
          <w:sz w:val="26"/>
          <w:szCs w:val="26"/>
        </w:rPr>
      </w:pPr>
      <w:r w:rsidRPr="000D4946">
        <w:rPr>
          <w:b/>
          <w:sz w:val="26"/>
          <w:szCs w:val="26"/>
        </w:rPr>
        <w:t>Сельское хозяйство</w:t>
      </w:r>
    </w:p>
    <w:p w:rsidR="00FB3FCA" w:rsidRDefault="00FB3FCA" w:rsidP="00EE7DD7">
      <w:pPr>
        <w:pStyle w:val="21"/>
        <w:widowControl/>
        <w:spacing w:line="360" w:lineRule="auto"/>
        <w:rPr>
          <w:sz w:val="26"/>
          <w:szCs w:val="26"/>
        </w:rPr>
      </w:pPr>
      <w:r w:rsidRPr="00351407">
        <w:rPr>
          <w:sz w:val="26"/>
          <w:szCs w:val="26"/>
        </w:rPr>
        <w:t xml:space="preserve">Несмотря на малую долю объема сельскохозяйственного производства всего </w:t>
      </w:r>
      <w:r>
        <w:rPr>
          <w:sz w:val="26"/>
          <w:szCs w:val="26"/>
        </w:rPr>
        <w:t>0</w:t>
      </w:r>
      <w:r w:rsidRPr="00351407">
        <w:rPr>
          <w:sz w:val="26"/>
          <w:szCs w:val="26"/>
        </w:rPr>
        <w:t>,</w:t>
      </w:r>
      <w:r>
        <w:rPr>
          <w:sz w:val="26"/>
          <w:szCs w:val="26"/>
        </w:rPr>
        <w:t>2</w:t>
      </w:r>
      <w:r w:rsidRPr="00351407">
        <w:rPr>
          <w:sz w:val="26"/>
          <w:szCs w:val="26"/>
        </w:rPr>
        <w:t>% от общего валового продукта, эта отрасль имеет важное значение для развития села.</w:t>
      </w:r>
    </w:p>
    <w:p w:rsidR="00D11DBF" w:rsidRDefault="00D11DBF" w:rsidP="00D11DBF">
      <w:pPr>
        <w:spacing w:line="360" w:lineRule="auto"/>
        <w:ind w:firstLine="425"/>
        <w:jc w:val="both"/>
        <w:rPr>
          <w:sz w:val="26"/>
          <w:szCs w:val="26"/>
        </w:rPr>
      </w:pPr>
      <w:r w:rsidRPr="003B7127">
        <w:rPr>
          <w:sz w:val="26"/>
          <w:szCs w:val="26"/>
        </w:rPr>
        <w:t>201</w:t>
      </w:r>
      <w:r>
        <w:rPr>
          <w:sz w:val="26"/>
          <w:szCs w:val="26"/>
        </w:rPr>
        <w:t>8</w:t>
      </w:r>
      <w:r w:rsidRPr="003B7127">
        <w:rPr>
          <w:sz w:val="26"/>
          <w:szCs w:val="26"/>
        </w:rPr>
        <w:t xml:space="preserve"> год был в целом благоприятным годом для </w:t>
      </w:r>
      <w:proofErr w:type="spellStart"/>
      <w:r w:rsidRPr="003B7127">
        <w:rPr>
          <w:sz w:val="26"/>
          <w:szCs w:val="26"/>
        </w:rPr>
        <w:t>сельхозтоваропроизводителей</w:t>
      </w:r>
      <w:proofErr w:type="spellEnd"/>
      <w:r w:rsidRPr="003B7127">
        <w:rPr>
          <w:sz w:val="26"/>
          <w:szCs w:val="26"/>
        </w:rPr>
        <w:t xml:space="preserve">. Все планируемые показатели по производству сельскохозяйственной продукции выполнены. Показатели производства и индексы роста прописаны в муниципальной программе </w:t>
      </w:r>
      <w:r w:rsidRPr="003B7127">
        <w:rPr>
          <w:bCs/>
          <w:sz w:val="26"/>
          <w:szCs w:val="26"/>
        </w:rPr>
        <w:lastRenderedPageBreak/>
        <w:t>«Развитие агропромышленного комплекса городского округа город Кулебаки на период до 2020 года».</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На выполнение мероприятий программы израсходовано 7921,5 тыс. </w:t>
      </w:r>
      <w:proofErr w:type="gramStart"/>
      <w:r w:rsidRPr="00893C97">
        <w:rPr>
          <w:sz w:val="26"/>
          <w:szCs w:val="26"/>
        </w:rPr>
        <w:t>руб.(</w:t>
      </w:r>
      <w:proofErr w:type="gramEnd"/>
      <w:r w:rsidRPr="00893C97">
        <w:rPr>
          <w:sz w:val="26"/>
          <w:szCs w:val="26"/>
        </w:rPr>
        <w:t xml:space="preserve">90,4% к плану), в  </w:t>
      </w:r>
      <w:proofErr w:type="spellStart"/>
      <w:r w:rsidRPr="00893C97">
        <w:rPr>
          <w:sz w:val="26"/>
          <w:szCs w:val="26"/>
        </w:rPr>
        <w:t>т.ч</w:t>
      </w:r>
      <w:proofErr w:type="spellEnd"/>
      <w:r w:rsidRPr="00893C97">
        <w:rPr>
          <w:sz w:val="26"/>
          <w:szCs w:val="26"/>
        </w:rPr>
        <w:t xml:space="preserve">. 691,1,6 тыс. руб. из федерального бюджета 556,2 тыс. руб. из областного бюджета 202,2  тыс. </w:t>
      </w:r>
      <w:proofErr w:type="spellStart"/>
      <w:r w:rsidRPr="00893C97">
        <w:rPr>
          <w:sz w:val="26"/>
          <w:szCs w:val="26"/>
        </w:rPr>
        <w:t>руб</w:t>
      </w:r>
      <w:proofErr w:type="spellEnd"/>
      <w:r w:rsidRPr="00893C97">
        <w:rPr>
          <w:sz w:val="26"/>
          <w:szCs w:val="26"/>
        </w:rPr>
        <w:t xml:space="preserve"> из местного бюджета 6472,0  тыс. руб. средств сельхозпроизводителей (88,7% к плану)</w:t>
      </w:r>
      <w:r>
        <w:rPr>
          <w:sz w:val="26"/>
          <w:szCs w:val="26"/>
        </w:rPr>
        <w:t>.</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По результатам 2018 года сельхозпроизводители произвели сельскохозяйственной продукции на сумму 502 161 808 </w:t>
      </w:r>
      <w:proofErr w:type="gramStart"/>
      <w:r w:rsidRPr="00893C97">
        <w:rPr>
          <w:sz w:val="26"/>
          <w:szCs w:val="26"/>
        </w:rPr>
        <w:t>руб.(</w:t>
      </w:r>
      <w:proofErr w:type="gramEnd"/>
      <w:r w:rsidRPr="00893C97">
        <w:rPr>
          <w:sz w:val="26"/>
          <w:szCs w:val="26"/>
        </w:rPr>
        <w:t>102,9 % к 2017</w:t>
      </w:r>
      <w:r>
        <w:rPr>
          <w:sz w:val="26"/>
          <w:szCs w:val="26"/>
        </w:rPr>
        <w:t xml:space="preserve"> г.</w:t>
      </w:r>
      <w:r w:rsidRPr="00893C97">
        <w:rPr>
          <w:sz w:val="26"/>
          <w:szCs w:val="26"/>
        </w:rPr>
        <w:t xml:space="preserve">) в том числе: </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растениеводстве 349 528 </w:t>
      </w:r>
      <w:proofErr w:type="gramStart"/>
      <w:r w:rsidRPr="00893C97">
        <w:rPr>
          <w:sz w:val="26"/>
          <w:szCs w:val="26"/>
        </w:rPr>
        <w:t>850  руб.</w:t>
      </w:r>
      <w:proofErr w:type="gramEnd"/>
      <w:r w:rsidRPr="00893C97">
        <w:rPr>
          <w:sz w:val="26"/>
          <w:szCs w:val="26"/>
        </w:rPr>
        <w:t xml:space="preserve"> (103,5% к 2017</w:t>
      </w:r>
      <w:r>
        <w:rPr>
          <w:sz w:val="26"/>
          <w:szCs w:val="26"/>
        </w:rPr>
        <w:t xml:space="preserve"> г.</w:t>
      </w:r>
      <w:r w:rsidRPr="00893C97">
        <w:rPr>
          <w:sz w:val="26"/>
          <w:szCs w:val="26"/>
        </w:rPr>
        <w:t>)</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-в животноводстве 152 632 </w:t>
      </w:r>
      <w:proofErr w:type="gramStart"/>
      <w:r w:rsidRPr="00893C97">
        <w:rPr>
          <w:sz w:val="26"/>
          <w:szCs w:val="26"/>
        </w:rPr>
        <w:t>958  руб.</w:t>
      </w:r>
      <w:proofErr w:type="gramEnd"/>
      <w:r w:rsidRPr="00893C97">
        <w:rPr>
          <w:sz w:val="26"/>
          <w:szCs w:val="26"/>
        </w:rPr>
        <w:t xml:space="preserve"> (101,4 % к 2017</w:t>
      </w:r>
      <w:r>
        <w:rPr>
          <w:sz w:val="26"/>
          <w:szCs w:val="26"/>
        </w:rPr>
        <w:t xml:space="preserve"> г.</w:t>
      </w:r>
      <w:r w:rsidRPr="00893C97">
        <w:rPr>
          <w:sz w:val="26"/>
          <w:szCs w:val="26"/>
        </w:rPr>
        <w:t>)</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Произведено во всех категориях хозяйств:</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зерна 481 </w:t>
      </w:r>
      <w:proofErr w:type="spellStart"/>
      <w:r w:rsidRPr="00893C97">
        <w:rPr>
          <w:sz w:val="26"/>
          <w:szCs w:val="26"/>
        </w:rPr>
        <w:t>тн</w:t>
      </w:r>
      <w:proofErr w:type="spellEnd"/>
      <w:r w:rsidRPr="00893C97">
        <w:rPr>
          <w:sz w:val="26"/>
          <w:szCs w:val="26"/>
        </w:rPr>
        <w:t xml:space="preserve"> (105% к плану); </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картофеля 4769 </w:t>
      </w:r>
      <w:proofErr w:type="spellStart"/>
      <w:r w:rsidRPr="00893C97">
        <w:rPr>
          <w:sz w:val="26"/>
          <w:szCs w:val="26"/>
        </w:rPr>
        <w:t>тн</w:t>
      </w:r>
      <w:proofErr w:type="spellEnd"/>
      <w:r w:rsidRPr="00893C97">
        <w:rPr>
          <w:sz w:val="26"/>
          <w:szCs w:val="26"/>
        </w:rPr>
        <w:t xml:space="preserve"> (99%);</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овощей 2622 </w:t>
      </w:r>
      <w:proofErr w:type="spellStart"/>
      <w:r w:rsidRPr="00893C97">
        <w:rPr>
          <w:sz w:val="26"/>
          <w:szCs w:val="26"/>
        </w:rPr>
        <w:t>тн</w:t>
      </w:r>
      <w:proofErr w:type="spellEnd"/>
      <w:r w:rsidRPr="00893C97">
        <w:rPr>
          <w:sz w:val="26"/>
          <w:szCs w:val="26"/>
        </w:rPr>
        <w:t xml:space="preserve"> (102%);</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 молока 6335 </w:t>
      </w:r>
      <w:proofErr w:type="spellStart"/>
      <w:r w:rsidRPr="00893C97">
        <w:rPr>
          <w:sz w:val="26"/>
          <w:szCs w:val="26"/>
        </w:rPr>
        <w:t>тн</w:t>
      </w:r>
      <w:proofErr w:type="spellEnd"/>
      <w:r w:rsidRPr="00893C97">
        <w:rPr>
          <w:sz w:val="26"/>
          <w:szCs w:val="26"/>
        </w:rPr>
        <w:t xml:space="preserve"> (102%);</w:t>
      </w:r>
    </w:p>
    <w:p w:rsidR="00D11DBF" w:rsidRPr="00893C97" w:rsidRDefault="00D11DBF" w:rsidP="00D11DBF">
      <w:pPr>
        <w:shd w:val="clear" w:color="auto" w:fill="FFFFFF" w:themeFill="background1"/>
        <w:spacing w:line="360" w:lineRule="auto"/>
        <w:ind w:firstLine="709"/>
        <w:rPr>
          <w:b/>
          <w:sz w:val="26"/>
          <w:szCs w:val="26"/>
        </w:rPr>
      </w:pPr>
      <w:r w:rsidRPr="00893C97">
        <w:rPr>
          <w:sz w:val="26"/>
          <w:szCs w:val="26"/>
        </w:rPr>
        <w:t xml:space="preserve">- мясо 451 </w:t>
      </w:r>
      <w:proofErr w:type="spellStart"/>
      <w:r w:rsidRPr="00893C97">
        <w:rPr>
          <w:sz w:val="26"/>
          <w:szCs w:val="26"/>
        </w:rPr>
        <w:t>тн</w:t>
      </w:r>
      <w:proofErr w:type="spellEnd"/>
      <w:r w:rsidRPr="00893C97">
        <w:rPr>
          <w:sz w:val="26"/>
          <w:szCs w:val="26"/>
        </w:rPr>
        <w:t xml:space="preserve"> (99,6%)</w:t>
      </w:r>
    </w:p>
    <w:p w:rsidR="00D11DBF" w:rsidRPr="00893C97" w:rsidRDefault="00D11DBF" w:rsidP="00D11DBF">
      <w:pPr>
        <w:spacing w:line="360" w:lineRule="auto"/>
        <w:ind w:firstLine="709"/>
        <w:jc w:val="both"/>
        <w:rPr>
          <w:b/>
          <w:bCs/>
          <w:sz w:val="26"/>
          <w:szCs w:val="26"/>
        </w:rPr>
      </w:pPr>
      <w:proofErr w:type="spellStart"/>
      <w:proofErr w:type="gramStart"/>
      <w:r w:rsidRPr="00893C97">
        <w:rPr>
          <w:sz w:val="26"/>
          <w:szCs w:val="26"/>
        </w:rPr>
        <w:t>Сельхозтоваропроизводители</w:t>
      </w:r>
      <w:proofErr w:type="spellEnd"/>
      <w:r w:rsidRPr="00893C97">
        <w:rPr>
          <w:sz w:val="26"/>
          <w:szCs w:val="26"/>
        </w:rPr>
        <w:t xml:space="preserve">  получили</w:t>
      </w:r>
      <w:proofErr w:type="gramEnd"/>
      <w:r w:rsidRPr="00893C97">
        <w:rPr>
          <w:sz w:val="26"/>
          <w:szCs w:val="26"/>
        </w:rPr>
        <w:t xml:space="preserve"> 781 тыс. рублей прибыли, что составляет 90,1 % к уровню 2017 г. </w:t>
      </w:r>
    </w:p>
    <w:p w:rsidR="00D11DBF" w:rsidRPr="00893C97" w:rsidRDefault="00D11DBF" w:rsidP="00D11DBF">
      <w:pPr>
        <w:spacing w:line="360" w:lineRule="auto"/>
        <w:ind w:firstLine="709"/>
        <w:jc w:val="both"/>
        <w:rPr>
          <w:b/>
          <w:bCs/>
          <w:sz w:val="26"/>
          <w:szCs w:val="26"/>
        </w:rPr>
      </w:pPr>
      <w:r w:rsidRPr="00893C97">
        <w:rPr>
          <w:sz w:val="26"/>
          <w:szCs w:val="26"/>
        </w:rPr>
        <w:t>Удельный вес прибыльных хозяйств составляет 100%. Рентабельность-9,9% (в 2017 г.12,4%)</w:t>
      </w:r>
    </w:p>
    <w:p w:rsidR="00D11DBF" w:rsidRPr="00893C97" w:rsidRDefault="00D11DBF" w:rsidP="00D11DBF">
      <w:pPr>
        <w:spacing w:line="360" w:lineRule="auto"/>
        <w:ind w:firstLine="709"/>
        <w:jc w:val="both"/>
        <w:rPr>
          <w:b/>
          <w:bCs/>
          <w:sz w:val="26"/>
          <w:szCs w:val="26"/>
        </w:rPr>
      </w:pPr>
      <w:r w:rsidRPr="00893C97">
        <w:rPr>
          <w:sz w:val="26"/>
          <w:szCs w:val="26"/>
        </w:rPr>
        <w:t xml:space="preserve">Среднемесячная заработная плата составила </w:t>
      </w:r>
      <w:proofErr w:type="gramStart"/>
      <w:r w:rsidRPr="00893C97">
        <w:rPr>
          <w:sz w:val="26"/>
          <w:szCs w:val="26"/>
        </w:rPr>
        <w:t>14519  рублей</w:t>
      </w:r>
      <w:proofErr w:type="gramEnd"/>
      <w:r w:rsidRPr="00893C97">
        <w:rPr>
          <w:sz w:val="26"/>
          <w:szCs w:val="26"/>
        </w:rPr>
        <w:t xml:space="preserve">, </w:t>
      </w:r>
      <w:r>
        <w:rPr>
          <w:sz w:val="26"/>
          <w:szCs w:val="26"/>
        </w:rPr>
        <w:t xml:space="preserve"> она </w:t>
      </w:r>
      <w:r w:rsidRPr="00893C97">
        <w:rPr>
          <w:sz w:val="26"/>
          <w:szCs w:val="26"/>
        </w:rPr>
        <w:t>уменьшилась  по сравнению с 2017 годом на 0,9 % (</w:t>
      </w:r>
      <w:r>
        <w:rPr>
          <w:sz w:val="26"/>
          <w:szCs w:val="26"/>
        </w:rPr>
        <w:t xml:space="preserve">составляла </w:t>
      </w:r>
      <w:r w:rsidRPr="00893C97">
        <w:rPr>
          <w:sz w:val="26"/>
          <w:szCs w:val="26"/>
        </w:rPr>
        <w:t>14648 руб.)</w:t>
      </w:r>
    </w:p>
    <w:p w:rsidR="00D11DBF" w:rsidRPr="00893C97" w:rsidRDefault="00D11DBF" w:rsidP="00D11DBF">
      <w:pPr>
        <w:shd w:val="clear" w:color="auto" w:fill="FFFFFF" w:themeFill="background1"/>
        <w:spacing w:line="360" w:lineRule="auto"/>
        <w:ind w:firstLine="709"/>
        <w:jc w:val="both"/>
        <w:rPr>
          <w:b/>
          <w:bCs/>
          <w:sz w:val="26"/>
          <w:szCs w:val="26"/>
        </w:rPr>
      </w:pPr>
      <w:r w:rsidRPr="00893C97">
        <w:rPr>
          <w:sz w:val="26"/>
          <w:szCs w:val="26"/>
        </w:rPr>
        <w:t xml:space="preserve">В 2018 году посевные площади </w:t>
      </w:r>
      <w:proofErr w:type="spellStart"/>
      <w:r w:rsidRPr="00893C97">
        <w:rPr>
          <w:sz w:val="26"/>
          <w:szCs w:val="26"/>
        </w:rPr>
        <w:t>сельхозкультур</w:t>
      </w:r>
      <w:proofErr w:type="spellEnd"/>
      <w:r w:rsidRPr="00893C97">
        <w:rPr>
          <w:sz w:val="26"/>
          <w:szCs w:val="26"/>
        </w:rPr>
        <w:t xml:space="preserve"> составили 1583 га, в том числе зерновыми культурами было занято 337 га.</w:t>
      </w:r>
    </w:p>
    <w:p w:rsidR="00D11DBF" w:rsidRPr="00893C97" w:rsidRDefault="00D11DBF" w:rsidP="00D11DBF">
      <w:pPr>
        <w:spacing w:line="360" w:lineRule="auto"/>
        <w:ind w:firstLine="709"/>
        <w:jc w:val="both"/>
        <w:rPr>
          <w:b/>
          <w:bCs/>
          <w:sz w:val="26"/>
          <w:szCs w:val="26"/>
        </w:rPr>
      </w:pPr>
      <w:r w:rsidRPr="00893C97">
        <w:rPr>
          <w:sz w:val="26"/>
          <w:szCs w:val="26"/>
        </w:rPr>
        <w:t xml:space="preserve">В целях полного обеспечения и обновления сортовыми семенами, было приобретено элитных семян в количестве </w:t>
      </w:r>
      <w:r w:rsidRPr="00893C97">
        <w:rPr>
          <w:sz w:val="26"/>
          <w:szCs w:val="26"/>
          <w:shd w:val="clear" w:color="auto" w:fill="FFFFFF" w:themeFill="background1"/>
        </w:rPr>
        <w:t>22</w:t>
      </w:r>
      <w:r w:rsidRPr="00893C97">
        <w:rPr>
          <w:sz w:val="26"/>
          <w:szCs w:val="26"/>
        </w:rPr>
        <w:t xml:space="preserve"> тонны, </w:t>
      </w:r>
      <w:r w:rsidRPr="00893C97">
        <w:rPr>
          <w:sz w:val="26"/>
          <w:szCs w:val="26"/>
          <w:shd w:val="clear" w:color="auto" w:fill="FFFFFF" w:themeFill="background1"/>
        </w:rPr>
        <w:t>68</w:t>
      </w:r>
      <w:r w:rsidRPr="00893C97">
        <w:rPr>
          <w:sz w:val="26"/>
          <w:szCs w:val="26"/>
        </w:rPr>
        <w:t xml:space="preserve"> тонн минеральных удобрений и 1100 </w:t>
      </w:r>
      <w:proofErr w:type="spellStart"/>
      <w:r w:rsidRPr="00893C97">
        <w:rPr>
          <w:sz w:val="26"/>
          <w:szCs w:val="26"/>
        </w:rPr>
        <w:t>тн</w:t>
      </w:r>
      <w:proofErr w:type="spellEnd"/>
      <w:r w:rsidRPr="00893C97">
        <w:rPr>
          <w:sz w:val="26"/>
          <w:szCs w:val="26"/>
        </w:rPr>
        <w:t xml:space="preserve"> органических удобрений. План засыпки семян выполнен на 100%. Расширены посевные площади на </w:t>
      </w:r>
      <w:r w:rsidRPr="00893C97">
        <w:rPr>
          <w:sz w:val="26"/>
          <w:szCs w:val="26"/>
          <w:shd w:val="clear" w:color="auto" w:fill="FFFFFF" w:themeFill="background1"/>
        </w:rPr>
        <w:t xml:space="preserve">40 </w:t>
      </w:r>
      <w:r w:rsidRPr="00893C97">
        <w:rPr>
          <w:sz w:val="26"/>
          <w:szCs w:val="26"/>
        </w:rPr>
        <w:t xml:space="preserve">га. </w:t>
      </w:r>
    </w:p>
    <w:p w:rsidR="00D11DBF" w:rsidRPr="00893C97" w:rsidRDefault="00D11DBF" w:rsidP="00D11DBF">
      <w:pPr>
        <w:spacing w:line="360" w:lineRule="auto"/>
        <w:ind w:firstLine="709"/>
        <w:jc w:val="both"/>
        <w:rPr>
          <w:b/>
          <w:bCs/>
          <w:sz w:val="26"/>
          <w:szCs w:val="26"/>
        </w:rPr>
      </w:pPr>
      <w:r w:rsidRPr="00893C97">
        <w:rPr>
          <w:sz w:val="26"/>
          <w:szCs w:val="26"/>
        </w:rPr>
        <w:t xml:space="preserve">Ход полевых работ зависит от состояния машинно-тракторного парка. За 2018 год приобретено сельскохозяйственной техники и оборудования всего на сумму 1325 </w:t>
      </w:r>
      <w:proofErr w:type="spellStart"/>
      <w:r w:rsidRPr="00893C97">
        <w:rPr>
          <w:sz w:val="26"/>
          <w:szCs w:val="26"/>
        </w:rPr>
        <w:t>тыс.руб</w:t>
      </w:r>
      <w:proofErr w:type="spellEnd"/>
      <w:r w:rsidRPr="00893C97">
        <w:rPr>
          <w:sz w:val="26"/>
          <w:szCs w:val="26"/>
        </w:rPr>
        <w:t xml:space="preserve">. (в 2017 г. – на сумму 1600 тыс. руб.). ООО «Изумруд» за счет собственных средств приобрело роторную косилку (145 тыс. рублей), автомобиль ГАЗ-СА 33507 (80 тыс. рублей). </w:t>
      </w:r>
      <w:r w:rsidRPr="00893C97">
        <w:rPr>
          <w:sz w:val="26"/>
          <w:szCs w:val="26"/>
        </w:rPr>
        <w:lastRenderedPageBreak/>
        <w:t xml:space="preserve">ООО «Рыбхоз </w:t>
      </w:r>
      <w:proofErr w:type="spellStart"/>
      <w:r w:rsidRPr="00893C97">
        <w:rPr>
          <w:sz w:val="26"/>
          <w:szCs w:val="26"/>
        </w:rPr>
        <w:t>Велетьма</w:t>
      </w:r>
      <w:proofErr w:type="spellEnd"/>
      <w:r w:rsidRPr="00893C97">
        <w:rPr>
          <w:sz w:val="26"/>
          <w:szCs w:val="26"/>
        </w:rPr>
        <w:t>» приобрел дизельный генератор (180 тыс. рублей), кормовой катамаран (270 тыс. рублей). ИП Фролов В.В. купил зерноуборочный комбайн (500 тыс. рублей), разбрасыватель минеральных удобрений МВУ (50 тыс. рублей), зернопогрузчик (100 тыс. рублей).</w:t>
      </w:r>
    </w:p>
    <w:p w:rsidR="00D11DBF" w:rsidRPr="005B6414" w:rsidRDefault="00D11DBF" w:rsidP="00D11DBF">
      <w:pPr>
        <w:spacing w:line="360" w:lineRule="auto"/>
        <w:ind w:firstLine="709"/>
        <w:jc w:val="both"/>
        <w:rPr>
          <w:b/>
          <w:sz w:val="26"/>
          <w:szCs w:val="26"/>
        </w:rPr>
      </w:pPr>
      <w:r w:rsidRPr="005B6414">
        <w:rPr>
          <w:sz w:val="26"/>
          <w:szCs w:val="26"/>
        </w:rPr>
        <w:t xml:space="preserve">В 2018 году произведено мяса - 451 тонна (99,6% к 2017 году), молока – 6335 тонн (102% к 2017 году). </w:t>
      </w:r>
    </w:p>
    <w:p w:rsidR="00D11DBF" w:rsidRPr="005B6414" w:rsidRDefault="00D11DBF" w:rsidP="00D11DBF">
      <w:pPr>
        <w:spacing w:line="360" w:lineRule="auto"/>
        <w:ind w:firstLine="425"/>
        <w:jc w:val="both"/>
        <w:rPr>
          <w:sz w:val="26"/>
          <w:szCs w:val="26"/>
        </w:rPr>
      </w:pPr>
      <w:r w:rsidRPr="001521BA">
        <w:rPr>
          <w:color w:val="000000" w:themeColor="text1"/>
          <w:sz w:val="26"/>
          <w:szCs w:val="26"/>
        </w:rPr>
        <w:t xml:space="preserve">В 2018 году ООО «Рыбхоз </w:t>
      </w:r>
      <w:proofErr w:type="spellStart"/>
      <w:r w:rsidRPr="001521BA">
        <w:rPr>
          <w:color w:val="000000" w:themeColor="text1"/>
          <w:sz w:val="26"/>
          <w:szCs w:val="26"/>
        </w:rPr>
        <w:t>Велетьма</w:t>
      </w:r>
      <w:proofErr w:type="spellEnd"/>
      <w:r w:rsidRPr="001521BA">
        <w:rPr>
          <w:color w:val="000000" w:themeColor="text1"/>
          <w:sz w:val="26"/>
          <w:szCs w:val="26"/>
        </w:rPr>
        <w:t xml:space="preserve">» выращено 264 </w:t>
      </w:r>
      <w:proofErr w:type="spellStart"/>
      <w:r w:rsidRPr="001521BA">
        <w:rPr>
          <w:color w:val="000000" w:themeColor="text1"/>
          <w:sz w:val="26"/>
          <w:szCs w:val="26"/>
        </w:rPr>
        <w:t>тн</w:t>
      </w:r>
      <w:proofErr w:type="spellEnd"/>
      <w:r w:rsidRPr="001521BA">
        <w:rPr>
          <w:color w:val="000000" w:themeColor="text1"/>
          <w:sz w:val="26"/>
          <w:szCs w:val="26"/>
        </w:rPr>
        <w:t xml:space="preserve"> товарной рыбы</w:t>
      </w:r>
      <w:r>
        <w:rPr>
          <w:color w:val="C00000"/>
          <w:sz w:val="26"/>
          <w:szCs w:val="26"/>
        </w:rPr>
        <w:t>.</w:t>
      </w:r>
      <w:r w:rsidRPr="005B5F9B">
        <w:rPr>
          <w:color w:val="C00000"/>
          <w:sz w:val="26"/>
          <w:szCs w:val="26"/>
        </w:rPr>
        <w:t xml:space="preserve"> </w:t>
      </w:r>
      <w:r w:rsidRPr="005B6414">
        <w:rPr>
          <w:sz w:val="26"/>
          <w:szCs w:val="26"/>
        </w:rPr>
        <w:t xml:space="preserve"> В хозяйстве была проведена капитальная реконструкция пяти зимовальных садков. Приобретены дизельный генератор </w:t>
      </w:r>
      <w:proofErr w:type="gramStart"/>
      <w:r w:rsidRPr="005B6414">
        <w:rPr>
          <w:sz w:val="26"/>
          <w:szCs w:val="26"/>
        </w:rPr>
        <w:t>и  новый</w:t>
      </w:r>
      <w:proofErr w:type="gramEnd"/>
      <w:r w:rsidRPr="005B6414">
        <w:rPr>
          <w:sz w:val="26"/>
          <w:szCs w:val="26"/>
        </w:rPr>
        <w:t xml:space="preserve"> катамаран для кормления рыб, отремонтированы гидротехнические сооружения  и оборудование.  Всего на данные мероприятия было израсходовано около десяти миллионов рублей</w:t>
      </w:r>
    </w:p>
    <w:p w:rsidR="00D11DBF" w:rsidRDefault="00D11DBF" w:rsidP="00D11DBF">
      <w:pPr>
        <w:spacing w:line="360" w:lineRule="auto"/>
        <w:ind w:firstLine="708"/>
        <w:jc w:val="both"/>
        <w:rPr>
          <w:sz w:val="26"/>
          <w:szCs w:val="26"/>
        </w:rPr>
      </w:pPr>
      <w:r>
        <w:rPr>
          <w:sz w:val="26"/>
          <w:szCs w:val="26"/>
        </w:rPr>
        <w:t xml:space="preserve">Рост производства сельскохозяйственной продукции был обусловлен реализацией следующих мероприятий муниципальной программы «Развитие агропромышленного </w:t>
      </w:r>
      <w:proofErr w:type="spellStart"/>
      <w:r>
        <w:rPr>
          <w:sz w:val="26"/>
          <w:szCs w:val="26"/>
        </w:rPr>
        <w:t>комплеса</w:t>
      </w:r>
      <w:proofErr w:type="spellEnd"/>
      <w:r>
        <w:rPr>
          <w:sz w:val="26"/>
          <w:szCs w:val="26"/>
        </w:rPr>
        <w:t xml:space="preserve"> </w:t>
      </w:r>
      <w:proofErr w:type="spellStart"/>
      <w:r>
        <w:rPr>
          <w:sz w:val="26"/>
          <w:szCs w:val="26"/>
        </w:rPr>
        <w:t>г.о.г</w:t>
      </w:r>
      <w:proofErr w:type="spellEnd"/>
      <w:r>
        <w:rPr>
          <w:sz w:val="26"/>
          <w:szCs w:val="26"/>
        </w:rPr>
        <w:t xml:space="preserve">. Кулебаки на период до 2020 года»: </w:t>
      </w:r>
      <w:r w:rsidRPr="0012760A">
        <w:rPr>
          <w:sz w:val="26"/>
          <w:szCs w:val="26"/>
        </w:rPr>
        <w:t>расширен</w:t>
      </w:r>
      <w:r>
        <w:rPr>
          <w:sz w:val="26"/>
          <w:szCs w:val="26"/>
        </w:rPr>
        <w:t xml:space="preserve">ием </w:t>
      </w:r>
      <w:r w:rsidRPr="0012760A">
        <w:rPr>
          <w:sz w:val="26"/>
          <w:szCs w:val="26"/>
        </w:rPr>
        <w:t>посевны</w:t>
      </w:r>
      <w:r>
        <w:rPr>
          <w:sz w:val="26"/>
          <w:szCs w:val="26"/>
        </w:rPr>
        <w:t>х</w:t>
      </w:r>
      <w:r w:rsidRPr="0012760A">
        <w:rPr>
          <w:sz w:val="26"/>
          <w:szCs w:val="26"/>
        </w:rPr>
        <w:t xml:space="preserve"> площад</w:t>
      </w:r>
      <w:r>
        <w:rPr>
          <w:sz w:val="26"/>
          <w:szCs w:val="26"/>
        </w:rPr>
        <w:t>ей</w:t>
      </w:r>
      <w:r w:rsidRPr="0012760A">
        <w:rPr>
          <w:sz w:val="26"/>
          <w:szCs w:val="26"/>
        </w:rPr>
        <w:t xml:space="preserve"> на </w:t>
      </w:r>
      <w:r>
        <w:rPr>
          <w:sz w:val="26"/>
          <w:szCs w:val="26"/>
        </w:rPr>
        <w:t>43,9</w:t>
      </w:r>
      <w:r w:rsidRPr="0012760A">
        <w:rPr>
          <w:sz w:val="26"/>
          <w:szCs w:val="26"/>
        </w:rPr>
        <w:t xml:space="preserve"> га, внесено под посевы </w:t>
      </w:r>
      <w:r>
        <w:rPr>
          <w:sz w:val="26"/>
          <w:szCs w:val="26"/>
        </w:rPr>
        <w:t>68</w:t>
      </w:r>
      <w:r w:rsidRPr="0012760A">
        <w:rPr>
          <w:sz w:val="26"/>
          <w:szCs w:val="26"/>
        </w:rPr>
        <w:t xml:space="preserve"> </w:t>
      </w:r>
      <w:proofErr w:type="spellStart"/>
      <w:r w:rsidRPr="0012760A">
        <w:rPr>
          <w:sz w:val="26"/>
          <w:szCs w:val="26"/>
        </w:rPr>
        <w:t>тн</w:t>
      </w:r>
      <w:proofErr w:type="spellEnd"/>
      <w:r w:rsidRPr="0012760A">
        <w:rPr>
          <w:sz w:val="26"/>
          <w:szCs w:val="26"/>
        </w:rPr>
        <w:t xml:space="preserve"> минеральных и 1</w:t>
      </w:r>
      <w:r>
        <w:rPr>
          <w:sz w:val="26"/>
          <w:szCs w:val="26"/>
        </w:rPr>
        <w:t>1</w:t>
      </w:r>
      <w:r w:rsidRPr="0012760A">
        <w:rPr>
          <w:sz w:val="26"/>
          <w:szCs w:val="26"/>
        </w:rPr>
        <w:t xml:space="preserve">00 </w:t>
      </w:r>
      <w:proofErr w:type="spellStart"/>
      <w:r w:rsidRPr="0012760A">
        <w:rPr>
          <w:sz w:val="26"/>
          <w:szCs w:val="26"/>
        </w:rPr>
        <w:t>тн</w:t>
      </w:r>
      <w:proofErr w:type="spellEnd"/>
      <w:r w:rsidRPr="0012760A">
        <w:rPr>
          <w:sz w:val="26"/>
          <w:szCs w:val="26"/>
        </w:rPr>
        <w:t xml:space="preserve"> органических удобрений, </w:t>
      </w:r>
      <w:r>
        <w:rPr>
          <w:sz w:val="26"/>
          <w:szCs w:val="26"/>
        </w:rPr>
        <w:t xml:space="preserve">приобретено 22 </w:t>
      </w:r>
      <w:proofErr w:type="spellStart"/>
      <w:r>
        <w:rPr>
          <w:sz w:val="26"/>
          <w:szCs w:val="26"/>
        </w:rPr>
        <w:t>тн</w:t>
      </w:r>
      <w:proofErr w:type="spellEnd"/>
      <w:r>
        <w:rPr>
          <w:sz w:val="26"/>
          <w:szCs w:val="26"/>
        </w:rPr>
        <w:t xml:space="preserve"> элитных семян, план засыпки семян выполнен на 100%.З</w:t>
      </w:r>
      <w:r w:rsidRPr="0012760A">
        <w:rPr>
          <w:sz w:val="26"/>
          <w:szCs w:val="26"/>
        </w:rPr>
        <w:t xml:space="preserve">а счет местного бюджета </w:t>
      </w:r>
      <w:r>
        <w:rPr>
          <w:sz w:val="26"/>
          <w:szCs w:val="26"/>
        </w:rPr>
        <w:t>осуществлялось а</w:t>
      </w:r>
      <w:r w:rsidRPr="0012760A">
        <w:rPr>
          <w:sz w:val="26"/>
          <w:szCs w:val="26"/>
        </w:rPr>
        <w:t xml:space="preserve">втобусное сообщение от города до садоводческих товариществ, </w:t>
      </w:r>
      <w:r>
        <w:rPr>
          <w:sz w:val="26"/>
          <w:szCs w:val="26"/>
        </w:rPr>
        <w:t>что позволило увеличить долю обрабатываемых садоводческих участков на 3%.</w:t>
      </w:r>
    </w:p>
    <w:p w:rsidR="00D11DBF" w:rsidRPr="00D11DBF" w:rsidRDefault="00D11DBF" w:rsidP="00D11DBF">
      <w:pPr>
        <w:spacing w:line="360" w:lineRule="auto"/>
        <w:ind w:firstLine="709"/>
        <w:jc w:val="both"/>
        <w:rPr>
          <w:sz w:val="26"/>
          <w:szCs w:val="26"/>
        </w:rPr>
      </w:pPr>
      <w:r w:rsidRPr="00D11DBF">
        <w:rPr>
          <w:sz w:val="26"/>
          <w:szCs w:val="26"/>
        </w:rPr>
        <w:t>За 6 месяцев 2019 года сельхозпроизводители произвели сельскохозяйственной продукции на сумму 127,3 млн. руб. (108,3% к прошлому году), в том числе в животноводстве – 127,3 млн. руб. (108,3%) в действующих ценах 2019 года.</w:t>
      </w:r>
    </w:p>
    <w:p w:rsidR="00D11DBF" w:rsidRPr="00D11DBF" w:rsidRDefault="00D11DBF" w:rsidP="00D11DBF">
      <w:pPr>
        <w:shd w:val="clear" w:color="auto" w:fill="FFFFFF" w:themeFill="background1"/>
        <w:spacing w:line="360" w:lineRule="auto"/>
        <w:ind w:firstLine="709"/>
        <w:jc w:val="both"/>
        <w:rPr>
          <w:b/>
          <w:bCs/>
          <w:sz w:val="26"/>
          <w:szCs w:val="26"/>
        </w:rPr>
      </w:pPr>
      <w:r w:rsidRPr="00D11DBF">
        <w:rPr>
          <w:sz w:val="26"/>
          <w:szCs w:val="26"/>
        </w:rPr>
        <w:t>Произведено во всех категориях хозяйств:</w:t>
      </w:r>
    </w:p>
    <w:p w:rsidR="00D11DBF" w:rsidRPr="00D11DBF" w:rsidRDefault="00D11DBF" w:rsidP="00D11DBF">
      <w:pPr>
        <w:shd w:val="clear" w:color="auto" w:fill="FFFFFF" w:themeFill="background1"/>
        <w:spacing w:line="360" w:lineRule="auto"/>
        <w:ind w:firstLine="709"/>
        <w:jc w:val="both"/>
        <w:rPr>
          <w:b/>
          <w:bCs/>
          <w:sz w:val="26"/>
          <w:szCs w:val="26"/>
        </w:rPr>
      </w:pPr>
      <w:r w:rsidRPr="00D11DBF">
        <w:rPr>
          <w:sz w:val="26"/>
          <w:szCs w:val="26"/>
        </w:rPr>
        <w:t xml:space="preserve">- молока 6335 </w:t>
      </w:r>
      <w:proofErr w:type="spellStart"/>
      <w:r w:rsidRPr="00D11DBF">
        <w:rPr>
          <w:sz w:val="26"/>
          <w:szCs w:val="26"/>
        </w:rPr>
        <w:t>тн</w:t>
      </w:r>
      <w:proofErr w:type="spellEnd"/>
      <w:r w:rsidRPr="00D11DBF">
        <w:rPr>
          <w:sz w:val="26"/>
          <w:szCs w:val="26"/>
        </w:rPr>
        <w:t xml:space="preserve"> (102%);</w:t>
      </w:r>
    </w:p>
    <w:p w:rsidR="00D11DBF" w:rsidRPr="00D11DBF" w:rsidRDefault="00D11DBF" w:rsidP="00D11DBF">
      <w:pPr>
        <w:shd w:val="clear" w:color="auto" w:fill="FFFFFF" w:themeFill="background1"/>
        <w:spacing w:line="360" w:lineRule="auto"/>
        <w:ind w:firstLine="709"/>
        <w:rPr>
          <w:b/>
          <w:sz w:val="26"/>
          <w:szCs w:val="26"/>
        </w:rPr>
      </w:pPr>
      <w:r w:rsidRPr="00D11DBF">
        <w:rPr>
          <w:sz w:val="26"/>
          <w:szCs w:val="26"/>
        </w:rPr>
        <w:t xml:space="preserve">- мясо 451 </w:t>
      </w:r>
      <w:proofErr w:type="spellStart"/>
      <w:r w:rsidRPr="00D11DBF">
        <w:rPr>
          <w:sz w:val="26"/>
          <w:szCs w:val="26"/>
        </w:rPr>
        <w:t>тн</w:t>
      </w:r>
      <w:proofErr w:type="spellEnd"/>
      <w:r w:rsidRPr="00D11DBF">
        <w:rPr>
          <w:sz w:val="26"/>
          <w:szCs w:val="26"/>
        </w:rPr>
        <w:t xml:space="preserve"> (99,6%)</w:t>
      </w:r>
    </w:p>
    <w:p w:rsidR="00D11DBF" w:rsidRPr="00D11DBF" w:rsidRDefault="00D11DBF" w:rsidP="00D11DBF">
      <w:pPr>
        <w:pStyle w:val="a3"/>
        <w:spacing w:line="360" w:lineRule="auto"/>
        <w:ind w:firstLine="708"/>
        <w:jc w:val="both"/>
        <w:rPr>
          <w:b w:val="0"/>
          <w:sz w:val="26"/>
          <w:szCs w:val="26"/>
        </w:rPr>
      </w:pPr>
      <w:r w:rsidRPr="00D11DBF">
        <w:rPr>
          <w:b w:val="0"/>
          <w:sz w:val="26"/>
          <w:szCs w:val="26"/>
        </w:rPr>
        <w:t xml:space="preserve">За 6 месяцев 2019 года произведено мяса – 292,5 тонна (101,6% к </w:t>
      </w:r>
      <w:proofErr w:type="spellStart"/>
      <w:r w:rsidRPr="00D11DBF">
        <w:rPr>
          <w:b w:val="0"/>
          <w:sz w:val="26"/>
          <w:szCs w:val="26"/>
        </w:rPr>
        <w:t>а.п.п.г</w:t>
      </w:r>
      <w:proofErr w:type="spellEnd"/>
      <w:r w:rsidRPr="00D11DBF">
        <w:rPr>
          <w:b w:val="0"/>
          <w:sz w:val="26"/>
          <w:szCs w:val="26"/>
        </w:rPr>
        <w:t xml:space="preserve">.), молока – 3310 тонн (100,9% к </w:t>
      </w:r>
      <w:proofErr w:type="spellStart"/>
      <w:r w:rsidRPr="00D11DBF">
        <w:rPr>
          <w:b w:val="0"/>
          <w:sz w:val="26"/>
          <w:szCs w:val="26"/>
        </w:rPr>
        <w:t>а.п.п.г</w:t>
      </w:r>
      <w:proofErr w:type="spellEnd"/>
      <w:r w:rsidRPr="00D11DBF">
        <w:rPr>
          <w:b w:val="0"/>
          <w:sz w:val="26"/>
          <w:szCs w:val="26"/>
        </w:rPr>
        <w:t>.).</w:t>
      </w:r>
    </w:p>
    <w:p w:rsidR="0080307E" w:rsidRPr="0080307E" w:rsidRDefault="0080307E" w:rsidP="0080307E">
      <w:pPr>
        <w:spacing w:line="360" w:lineRule="auto"/>
        <w:ind w:firstLine="709"/>
        <w:jc w:val="both"/>
        <w:rPr>
          <w:sz w:val="26"/>
          <w:szCs w:val="26"/>
        </w:rPr>
      </w:pPr>
      <w:r w:rsidRPr="0080307E">
        <w:rPr>
          <w:sz w:val="26"/>
          <w:szCs w:val="26"/>
        </w:rPr>
        <w:t xml:space="preserve">За </w:t>
      </w:r>
      <w:r w:rsidRPr="0080307E">
        <w:rPr>
          <w:sz w:val="26"/>
          <w:szCs w:val="26"/>
          <w:lang w:val="en-US"/>
        </w:rPr>
        <w:t>I</w:t>
      </w:r>
      <w:r w:rsidRPr="0080307E">
        <w:rPr>
          <w:sz w:val="26"/>
          <w:szCs w:val="26"/>
        </w:rPr>
        <w:t xml:space="preserve"> полугодие 2019 года </w:t>
      </w:r>
      <w:proofErr w:type="spellStart"/>
      <w:r w:rsidRPr="0080307E">
        <w:rPr>
          <w:sz w:val="26"/>
          <w:szCs w:val="26"/>
        </w:rPr>
        <w:t>сельхозпредприяиями</w:t>
      </w:r>
      <w:proofErr w:type="spellEnd"/>
      <w:r w:rsidRPr="0080307E">
        <w:rPr>
          <w:sz w:val="26"/>
          <w:szCs w:val="26"/>
        </w:rPr>
        <w:t xml:space="preserve"> произведено и реализовано продукции на сумму 7597 тыс.руб.-192,</w:t>
      </w:r>
      <w:proofErr w:type="gramStart"/>
      <w:r w:rsidRPr="0080307E">
        <w:rPr>
          <w:sz w:val="26"/>
          <w:szCs w:val="26"/>
        </w:rPr>
        <w:t>8  %</w:t>
      </w:r>
      <w:proofErr w:type="gramEnd"/>
      <w:r w:rsidRPr="0080307E">
        <w:rPr>
          <w:sz w:val="26"/>
          <w:szCs w:val="26"/>
        </w:rPr>
        <w:t xml:space="preserve"> к 2018г. ООО «Изумруд» 5025 </w:t>
      </w:r>
      <w:proofErr w:type="spellStart"/>
      <w:r w:rsidRPr="0080307E">
        <w:rPr>
          <w:sz w:val="26"/>
          <w:szCs w:val="26"/>
        </w:rPr>
        <w:t>тыс.руб</w:t>
      </w:r>
      <w:proofErr w:type="spellEnd"/>
      <w:r w:rsidRPr="0080307E">
        <w:rPr>
          <w:sz w:val="26"/>
          <w:szCs w:val="26"/>
        </w:rPr>
        <w:t xml:space="preserve">. ,  ООО « Рыбхоз  </w:t>
      </w:r>
      <w:proofErr w:type="spellStart"/>
      <w:r w:rsidRPr="0080307E">
        <w:rPr>
          <w:sz w:val="26"/>
          <w:szCs w:val="26"/>
        </w:rPr>
        <w:t>Велетьма</w:t>
      </w:r>
      <w:proofErr w:type="spellEnd"/>
      <w:r w:rsidRPr="0080307E">
        <w:rPr>
          <w:sz w:val="26"/>
          <w:szCs w:val="26"/>
        </w:rPr>
        <w:t>»  2572,0 тыс. руб.</w:t>
      </w:r>
    </w:p>
    <w:p w:rsidR="0080307E" w:rsidRPr="0080307E" w:rsidRDefault="0080307E" w:rsidP="0080307E">
      <w:pPr>
        <w:spacing w:line="360" w:lineRule="auto"/>
        <w:ind w:firstLine="709"/>
        <w:jc w:val="both"/>
        <w:rPr>
          <w:sz w:val="26"/>
          <w:szCs w:val="26"/>
        </w:rPr>
      </w:pPr>
      <w:r w:rsidRPr="0080307E">
        <w:rPr>
          <w:sz w:val="26"/>
          <w:szCs w:val="26"/>
        </w:rPr>
        <w:t xml:space="preserve">Основной продукции -  молока произведено 173,2 </w:t>
      </w:r>
      <w:proofErr w:type="spellStart"/>
      <w:r w:rsidRPr="0080307E">
        <w:rPr>
          <w:sz w:val="26"/>
          <w:szCs w:val="26"/>
        </w:rPr>
        <w:t>тн</w:t>
      </w:r>
      <w:proofErr w:type="spellEnd"/>
      <w:r w:rsidRPr="0080307E">
        <w:rPr>
          <w:sz w:val="26"/>
          <w:szCs w:val="26"/>
        </w:rPr>
        <w:t xml:space="preserve"> - 112,0 % к 2018г., реализовано молока- 155,9 </w:t>
      </w:r>
      <w:proofErr w:type="spellStart"/>
      <w:r w:rsidRPr="0080307E">
        <w:rPr>
          <w:sz w:val="26"/>
          <w:szCs w:val="26"/>
        </w:rPr>
        <w:t>тн</w:t>
      </w:r>
      <w:proofErr w:type="spellEnd"/>
      <w:r w:rsidRPr="0080307E">
        <w:rPr>
          <w:sz w:val="26"/>
          <w:szCs w:val="26"/>
        </w:rPr>
        <w:t xml:space="preserve"> - 120,9 % к 2018г.</w:t>
      </w:r>
    </w:p>
    <w:p w:rsidR="0080307E" w:rsidRPr="0080307E" w:rsidRDefault="0080307E" w:rsidP="0080307E">
      <w:pPr>
        <w:spacing w:line="360" w:lineRule="auto"/>
        <w:ind w:firstLine="709"/>
        <w:jc w:val="both"/>
        <w:rPr>
          <w:sz w:val="26"/>
          <w:szCs w:val="26"/>
        </w:rPr>
      </w:pPr>
      <w:r w:rsidRPr="0080307E">
        <w:rPr>
          <w:sz w:val="26"/>
          <w:szCs w:val="26"/>
        </w:rPr>
        <w:lastRenderedPageBreak/>
        <w:t xml:space="preserve">Все сельхозпредприятия за </w:t>
      </w:r>
      <w:r w:rsidRPr="0080307E">
        <w:rPr>
          <w:sz w:val="26"/>
          <w:szCs w:val="26"/>
          <w:lang w:val="en-US"/>
        </w:rPr>
        <w:t>I</w:t>
      </w:r>
      <w:r w:rsidRPr="0080307E">
        <w:rPr>
          <w:sz w:val="26"/>
          <w:szCs w:val="26"/>
        </w:rPr>
        <w:t xml:space="preserve"> полугодие 2019 года получили прибыль. Хозяйствами получено чистой </w:t>
      </w:r>
      <w:proofErr w:type="gramStart"/>
      <w:r w:rsidRPr="0080307E">
        <w:rPr>
          <w:sz w:val="26"/>
          <w:szCs w:val="26"/>
        </w:rPr>
        <w:t>прибыли  в</w:t>
      </w:r>
      <w:proofErr w:type="gramEnd"/>
      <w:r w:rsidRPr="0080307E">
        <w:rPr>
          <w:sz w:val="26"/>
          <w:szCs w:val="26"/>
        </w:rPr>
        <w:t xml:space="preserve"> сумме 1668 </w:t>
      </w:r>
      <w:proofErr w:type="spellStart"/>
      <w:r w:rsidRPr="0080307E">
        <w:rPr>
          <w:sz w:val="26"/>
          <w:szCs w:val="26"/>
        </w:rPr>
        <w:t>тыс.руб</w:t>
      </w:r>
      <w:proofErr w:type="spellEnd"/>
      <w:r w:rsidRPr="0080307E">
        <w:rPr>
          <w:sz w:val="26"/>
          <w:szCs w:val="26"/>
        </w:rPr>
        <w:t xml:space="preserve">.- 121,9 % к 2018г.(1668 </w:t>
      </w:r>
      <w:proofErr w:type="spellStart"/>
      <w:r w:rsidRPr="0080307E">
        <w:rPr>
          <w:sz w:val="26"/>
          <w:szCs w:val="26"/>
        </w:rPr>
        <w:t>тыс.руб</w:t>
      </w:r>
      <w:proofErr w:type="spellEnd"/>
      <w:r w:rsidRPr="0080307E">
        <w:rPr>
          <w:sz w:val="26"/>
          <w:szCs w:val="26"/>
        </w:rPr>
        <w:t>.).</w:t>
      </w:r>
    </w:p>
    <w:p w:rsidR="0080307E" w:rsidRPr="0080307E" w:rsidRDefault="0080307E" w:rsidP="0080307E">
      <w:pPr>
        <w:spacing w:line="360" w:lineRule="auto"/>
        <w:ind w:firstLine="709"/>
        <w:jc w:val="both"/>
        <w:rPr>
          <w:sz w:val="26"/>
          <w:szCs w:val="26"/>
        </w:rPr>
      </w:pPr>
      <w:r w:rsidRPr="0080307E">
        <w:rPr>
          <w:sz w:val="26"/>
          <w:szCs w:val="26"/>
        </w:rPr>
        <w:t xml:space="preserve">Общий объем дотаций сельхозпредприятиям и ЛПХ составил 1458,0 </w:t>
      </w:r>
      <w:proofErr w:type="spellStart"/>
      <w:r w:rsidRPr="0080307E">
        <w:rPr>
          <w:sz w:val="26"/>
          <w:szCs w:val="26"/>
        </w:rPr>
        <w:t>тыс.руб</w:t>
      </w:r>
      <w:proofErr w:type="spellEnd"/>
      <w:r w:rsidRPr="0080307E">
        <w:rPr>
          <w:sz w:val="26"/>
          <w:szCs w:val="26"/>
        </w:rPr>
        <w:t>. Дотации ООО рыбхоз «</w:t>
      </w:r>
      <w:proofErr w:type="spellStart"/>
      <w:r w:rsidRPr="0080307E">
        <w:rPr>
          <w:sz w:val="26"/>
          <w:szCs w:val="26"/>
        </w:rPr>
        <w:t>Велетьма</w:t>
      </w:r>
      <w:proofErr w:type="spellEnd"/>
      <w:r w:rsidRPr="0080307E">
        <w:rPr>
          <w:sz w:val="26"/>
          <w:szCs w:val="26"/>
        </w:rPr>
        <w:t xml:space="preserve"> по линии комитета природных ресурсов - 726,0 тыс. руб.</w:t>
      </w:r>
    </w:p>
    <w:p w:rsidR="0080307E" w:rsidRPr="0080307E" w:rsidRDefault="0080307E" w:rsidP="0080307E">
      <w:pPr>
        <w:spacing w:line="360" w:lineRule="auto"/>
        <w:ind w:firstLine="709"/>
        <w:jc w:val="both"/>
        <w:rPr>
          <w:sz w:val="26"/>
          <w:szCs w:val="26"/>
        </w:rPr>
      </w:pPr>
      <w:r w:rsidRPr="0080307E">
        <w:rPr>
          <w:sz w:val="26"/>
          <w:szCs w:val="26"/>
        </w:rPr>
        <w:t xml:space="preserve">Средняя заработная плата </w:t>
      </w:r>
      <w:proofErr w:type="gramStart"/>
      <w:r w:rsidRPr="0080307E">
        <w:rPr>
          <w:sz w:val="26"/>
          <w:szCs w:val="26"/>
        </w:rPr>
        <w:t>в  сельхозпредприятиях</w:t>
      </w:r>
      <w:proofErr w:type="gramEnd"/>
      <w:r w:rsidRPr="0080307E">
        <w:rPr>
          <w:sz w:val="26"/>
          <w:szCs w:val="26"/>
        </w:rPr>
        <w:t xml:space="preserve"> составила за </w:t>
      </w:r>
      <w:r w:rsidRPr="0080307E">
        <w:rPr>
          <w:sz w:val="26"/>
          <w:szCs w:val="26"/>
          <w:lang w:val="en-US"/>
        </w:rPr>
        <w:t>I</w:t>
      </w:r>
      <w:r w:rsidRPr="0080307E">
        <w:rPr>
          <w:sz w:val="26"/>
          <w:szCs w:val="26"/>
        </w:rPr>
        <w:t xml:space="preserve"> полугодие 2019 года составила 15879 тыс. руб., что выше аналогичного периода прошлого года на 2,5% (15496 руб. в 2018г.). </w:t>
      </w:r>
    </w:p>
    <w:p w:rsidR="0080307E" w:rsidRDefault="0080307E" w:rsidP="0080307E">
      <w:pPr>
        <w:spacing w:line="360" w:lineRule="auto"/>
        <w:ind w:firstLine="851"/>
        <w:jc w:val="both"/>
        <w:rPr>
          <w:color w:val="000000"/>
          <w:sz w:val="26"/>
          <w:szCs w:val="26"/>
        </w:rPr>
      </w:pPr>
      <w:r w:rsidRPr="0080307E">
        <w:rPr>
          <w:color w:val="000000"/>
          <w:sz w:val="26"/>
          <w:szCs w:val="26"/>
        </w:rPr>
        <w:t xml:space="preserve">За </w:t>
      </w:r>
      <w:r w:rsidRPr="0080307E">
        <w:rPr>
          <w:color w:val="000000"/>
          <w:sz w:val="26"/>
          <w:szCs w:val="26"/>
          <w:lang w:val="en-US"/>
        </w:rPr>
        <w:t>I</w:t>
      </w:r>
      <w:r w:rsidRPr="0080307E">
        <w:rPr>
          <w:color w:val="000000"/>
          <w:sz w:val="26"/>
          <w:szCs w:val="26"/>
        </w:rPr>
        <w:t xml:space="preserve"> полугодие 2019 года</w:t>
      </w:r>
      <w:r w:rsidRPr="0080307E">
        <w:rPr>
          <w:b/>
          <w:color w:val="000000"/>
          <w:sz w:val="26"/>
          <w:szCs w:val="26"/>
        </w:rPr>
        <w:t xml:space="preserve"> </w:t>
      </w:r>
      <w:r w:rsidRPr="0080307E">
        <w:rPr>
          <w:color w:val="000000"/>
          <w:sz w:val="26"/>
          <w:szCs w:val="26"/>
        </w:rPr>
        <w:t xml:space="preserve">в </w:t>
      </w:r>
      <w:proofErr w:type="spellStart"/>
      <w:r w:rsidRPr="0080307E">
        <w:rPr>
          <w:color w:val="000000"/>
          <w:sz w:val="26"/>
          <w:szCs w:val="26"/>
        </w:rPr>
        <w:t>сельхозорганизациях</w:t>
      </w:r>
      <w:proofErr w:type="spellEnd"/>
      <w:r w:rsidRPr="0080307E">
        <w:rPr>
          <w:color w:val="000000"/>
          <w:sz w:val="26"/>
          <w:szCs w:val="26"/>
        </w:rPr>
        <w:t xml:space="preserve"> от одной коровы надоено в среднем 1723 кг молока, что на 183 кг больше, чем за аналогичный период 2018 года.</w:t>
      </w:r>
    </w:p>
    <w:p w:rsidR="0080307E" w:rsidRDefault="0080307E" w:rsidP="0080307E">
      <w:pPr>
        <w:spacing w:line="360" w:lineRule="auto"/>
        <w:ind w:firstLine="851"/>
        <w:jc w:val="both"/>
        <w:rPr>
          <w:color w:val="000000"/>
          <w:sz w:val="26"/>
          <w:szCs w:val="26"/>
        </w:rPr>
      </w:pPr>
      <w:r>
        <w:rPr>
          <w:color w:val="000000"/>
          <w:sz w:val="26"/>
          <w:szCs w:val="26"/>
        </w:rPr>
        <w:t>По оценке 2019 года валовая продукция сельского хозяйства (хозяйства всех категорий) составит 578,0 млн. руб., что к уровню 2018 года в сопоставимых ценах составит 101,7%.</w:t>
      </w:r>
    </w:p>
    <w:p w:rsidR="0080307E" w:rsidRPr="0080307E" w:rsidRDefault="0080307E" w:rsidP="0080307E">
      <w:pPr>
        <w:spacing w:line="360" w:lineRule="auto"/>
        <w:ind w:firstLine="851"/>
        <w:jc w:val="both"/>
        <w:rPr>
          <w:color w:val="000000"/>
          <w:sz w:val="26"/>
          <w:szCs w:val="26"/>
        </w:rPr>
      </w:pPr>
      <w:r>
        <w:rPr>
          <w:color w:val="000000"/>
          <w:sz w:val="26"/>
          <w:szCs w:val="26"/>
        </w:rPr>
        <w:t xml:space="preserve">Валовая продукция </w:t>
      </w:r>
      <w:proofErr w:type="spellStart"/>
      <w:r>
        <w:rPr>
          <w:color w:val="000000"/>
          <w:sz w:val="26"/>
          <w:szCs w:val="26"/>
        </w:rPr>
        <w:t>селького</w:t>
      </w:r>
      <w:proofErr w:type="spellEnd"/>
      <w:r>
        <w:rPr>
          <w:color w:val="000000"/>
          <w:sz w:val="26"/>
          <w:szCs w:val="26"/>
        </w:rPr>
        <w:t xml:space="preserve"> хозяйства по сельскохозяйственным предприятиям составит 14,2 млн. руб., что выше уровня 2017 года в сопоставимых ценах на 2,6%.</w:t>
      </w:r>
    </w:p>
    <w:p w:rsidR="00D11DBF" w:rsidRPr="00D11DBF" w:rsidRDefault="00D11DBF" w:rsidP="00D11DBF">
      <w:pPr>
        <w:spacing w:line="360" w:lineRule="auto"/>
        <w:ind w:firstLine="708"/>
        <w:jc w:val="both"/>
        <w:rPr>
          <w:b/>
          <w:sz w:val="26"/>
          <w:szCs w:val="26"/>
        </w:rPr>
      </w:pPr>
      <w:r w:rsidRPr="00D11DBF">
        <w:rPr>
          <w:b/>
          <w:sz w:val="26"/>
          <w:szCs w:val="26"/>
        </w:rPr>
        <w:t>Инвестиционная деятельность</w:t>
      </w:r>
    </w:p>
    <w:p w:rsidR="000F6FE9" w:rsidRPr="00887D8A" w:rsidRDefault="000F6FE9" w:rsidP="000F6FE9">
      <w:pPr>
        <w:spacing w:line="360" w:lineRule="auto"/>
        <w:ind w:firstLine="708"/>
        <w:jc w:val="both"/>
        <w:rPr>
          <w:b/>
          <w:sz w:val="26"/>
          <w:szCs w:val="26"/>
        </w:rPr>
      </w:pPr>
      <w:r>
        <w:rPr>
          <w:sz w:val="26"/>
          <w:szCs w:val="26"/>
        </w:rPr>
        <w:t>В</w:t>
      </w:r>
      <w:r w:rsidRPr="00887D8A">
        <w:rPr>
          <w:sz w:val="26"/>
          <w:szCs w:val="26"/>
        </w:rPr>
        <w:t xml:space="preserve"> 2018 году на территории округа заметно значительное снижение инвестиционной активности хозяйствующих субъектов, как по крупным и средним предприятиям, так и в сфере малого и среднего бизнеса. Снижение в крупном бизнесе связано с завершением </w:t>
      </w:r>
      <w:r>
        <w:rPr>
          <w:sz w:val="26"/>
          <w:szCs w:val="26"/>
        </w:rPr>
        <w:t xml:space="preserve">инвестиционного портфеля проектов по модернизации </w:t>
      </w:r>
      <w:r w:rsidRPr="00887D8A">
        <w:rPr>
          <w:sz w:val="26"/>
          <w:szCs w:val="26"/>
        </w:rPr>
        <w:t>производства ПАО «</w:t>
      </w:r>
      <w:proofErr w:type="spellStart"/>
      <w:r w:rsidRPr="00887D8A">
        <w:rPr>
          <w:sz w:val="26"/>
          <w:szCs w:val="26"/>
        </w:rPr>
        <w:t>Руполимет</w:t>
      </w:r>
      <w:proofErr w:type="spellEnd"/>
      <w:r w:rsidRPr="00887D8A">
        <w:rPr>
          <w:sz w:val="26"/>
          <w:szCs w:val="26"/>
        </w:rPr>
        <w:t xml:space="preserve">», а в малом бизнесе </w:t>
      </w:r>
      <w:r>
        <w:rPr>
          <w:sz w:val="26"/>
          <w:szCs w:val="26"/>
        </w:rPr>
        <w:t xml:space="preserve">- </w:t>
      </w:r>
      <w:r w:rsidRPr="00887D8A">
        <w:rPr>
          <w:sz w:val="26"/>
          <w:szCs w:val="26"/>
        </w:rPr>
        <w:t xml:space="preserve">за счет завершения </w:t>
      </w:r>
      <w:r>
        <w:rPr>
          <w:sz w:val="26"/>
          <w:szCs w:val="26"/>
        </w:rPr>
        <w:t>«</w:t>
      </w:r>
      <w:proofErr w:type="spellStart"/>
      <w:r w:rsidRPr="00887D8A">
        <w:rPr>
          <w:sz w:val="26"/>
          <w:szCs w:val="26"/>
        </w:rPr>
        <w:t>Бортеплоэнерго</w:t>
      </w:r>
      <w:proofErr w:type="spellEnd"/>
      <w:r>
        <w:rPr>
          <w:sz w:val="26"/>
          <w:szCs w:val="26"/>
        </w:rPr>
        <w:t xml:space="preserve">» инвестиционной программы модернизации системы отопления (котельных и теплотрасс) на территории муниципалитета. </w:t>
      </w:r>
    </w:p>
    <w:p w:rsidR="000F6FE9" w:rsidRDefault="000F6FE9" w:rsidP="000F6FE9">
      <w:pPr>
        <w:spacing w:line="360" w:lineRule="auto"/>
        <w:ind w:firstLine="708"/>
        <w:jc w:val="both"/>
        <w:rPr>
          <w:sz w:val="26"/>
          <w:szCs w:val="26"/>
        </w:rPr>
      </w:pPr>
      <w:r w:rsidRPr="000F6FE9">
        <w:rPr>
          <w:sz w:val="26"/>
          <w:szCs w:val="26"/>
        </w:rPr>
        <w:t>Всего за 2018 год объем</w:t>
      </w:r>
      <w:r w:rsidRPr="00BF39D9">
        <w:rPr>
          <w:sz w:val="26"/>
          <w:szCs w:val="26"/>
        </w:rPr>
        <w:t xml:space="preserve"> инвестиций в основной капитал за счет всех источников финансирования по полному кругу организаций составил </w:t>
      </w:r>
      <w:r>
        <w:rPr>
          <w:sz w:val="26"/>
          <w:szCs w:val="26"/>
        </w:rPr>
        <w:t>1438</w:t>
      </w:r>
      <w:r w:rsidRPr="00BF39D9">
        <w:rPr>
          <w:sz w:val="26"/>
          <w:szCs w:val="26"/>
        </w:rPr>
        <w:t>,</w:t>
      </w:r>
      <w:r>
        <w:rPr>
          <w:sz w:val="26"/>
          <w:szCs w:val="26"/>
        </w:rPr>
        <w:t>4</w:t>
      </w:r>
      <w:r w:rsidRPr="00BF39D9">
        <w:rPr>
          <w:sz w:val="26"/>
          <w:szCs w:val="26"/>
        </w:rPr>
        <w:t xml:space="preserve"> млн. руб. (</w:t>
      </w:r>
      <w:r>
        <w:rPr>
          <w:sz w:val="26"/>
          <w:szCs w:val="26"/>
        </w:rPr>
        <w:t>6</w:t>
      </w:r>
      <w:r w:rsidRPr="00BF39D9">
        <w:rPr>
          <w:sz w:val="26"/>
          <w:szCs w:val="26"/>
        </w:rPr>
        <w:t>2,</w:t>
      </w:r>
      <w:r>
        <w:rPr>
          <w:sz w:val="26"/>
          <w:szCs w:val="26"/>
        </w:rPr>
        <w:t>5</w:t>
      </w:r>
      <w:r w:rsidRPr="00BF39D9">
        <w:rPr>
          <w:sz w:val="26"/>
          <w:szCs w:val="26"/>
        </w:rPr>
        <w:t xml:space="preserve">% </w:t>
      </w:r>
      <w:proofErr w:type="gramStart"/>
      <w:r w:rsidRPr="00BF39D9">
        <w:rPr>
          <w:sz w:val="26"/>
          <w:szCs w:val="26"/>
        </w:rPr>
        <w:t>к  201</w:t>
      </w:r>
      <w:r>
        <w:rPr>
          <w:sz w:val="26"/>
          <w:szCs w:val="26"/>
        </w:rPr>
        <w:t>7</w:t>
      </w:r>
      <w:proofErr w:type="gramEnd"/>
      <w:r w:rsidRPr="00BF39D9">
        <w:rPr>
          <w:sz w:val="26"/>
          <w:szCs w:val="26"/>
        </w:rPr>
        <w:t xml:space="preserve"> г.), в </w:t>
      </w:r>
      <w:proofErr w:type="spellStart"/>
      <w:r w:rsidRPr="00BF39D9">
        <w:rPr>
          <w:sz w:val="26"/>
          <w:szCs w:val="26"/>
        </w:rPr>
        <w:t>т.ч</w:t>
      </w:r>
      <w:proofErr w:type="spellEnd"/>
      <w:r w:rsidRPr="00BF39D9">
        <w:rPr>
          <w:sz w:val="26"/>
          <w:szCs w:val="26"/>
        </w:rPr>
        <w:t>. по крупным и средним предприятиям округа – 1</w:t>
      </w:r>
      <w:r>
        <w:rPr>
          <w:sz w:val="26"/>
          <w:szCs w:val="26"/>
        </w:rPr>
        <w:t>334</w:t>
      </w:r>
      <w:r w:rsidRPr="00BF39D9">
        <w:rPr>
          <w:sz w:val="26"/>
          <w:szCs w:val="26"/>
        </w:rPr>
        <w:t>,</w:t>
      </w:r>
      <w:r>
        <w:rPr>
          <w:sz w:val="26"/>
          <w:szCs w:val="26"/>
        </w:rPr>
        <w:t>4</w:t>
      </w:r>
      <w:r w:rsidRPr="00BF39D9">
        <w:rPr>
          <w:sz w:val="26"/>
          <w:szCs w:val="26"/>
        </w:rPr>
        <w:t xml:space="preserve"> млн. руб. (</w:t>
      </w:r>
      <w:r>
        <w:rPr>
          <w:sz w:val="26"/>
          <w:szCs w:val="26"/>
        </w:rPr>
        <w:t>67</w:t>
      </w:r>
      <w:r w:rsidRPr="00BF39D9">
        <w:rPr>
          <w:sz w:val="26"/>
          <w:szCs w:val="26"/>
        </w:rPr>
        <w:t>,</w:t>
      </w:r>
      <w:r>
        <w:rPr>
          <w:sz w:val="26"/>
          <w:szCs w:val="26"/>
        </w:rPr>
        <w:t>4</w:t>
      </w:r>
      <w:r w:rsidRPr="00BF39D9">
        <w:rPr>
          <w:sz w:val="26"/>
          <w:szCs w:val="26"/>
        </w:rPr>
        <w:t>% к  201</w:t>
      </w:r>
      <w:r>
        <w:rPr>
          <w:sz w:val="26"/>
          <w:szCs w:val="26"/>
        </w:rPr>
        <w:t>7</w:t>
      </w:r>
      <w:r w:rsidRPr="00BF39D9">
        <w:rPr>
          <w:sz w:val="26"/>
          <w:szCs w:val="26"/>
        </w:rPr>
        <w:t xml:space="preserve"> году).</w:t>
      </w:r>
    </w:p>
    <w:p w:rsidR="000F6FE9" w:rsidRPr="008D772A" w:rsidRDefault="000F6FE9" w:rsidP="000F6FE9">
      <w:pPr>
        <w:spacing w:line="360" w:lineRule="auto"/>
        <w:ind w:firstLine="708"/>
        <w:jc w:val="both"/>
        <w:rPr>
          <w:color w:val="000000"/>
          <w:sz w:val="26"/>
          <w:szCs w:val="26"/>
        </w:rPr>
      </w:pPr>
      <w:r w:rsidRPr="008D772A">
        <w:rPr>
          <w:sz w:val="26"/>
          <w:szCs w:val="26"/>
        </w:rPr>
        <w:t xml:space="preserve">Основной удельный вес в инвестиционных вложениях занимают </w:t>
      </w:r>
      <w:proofErr w:type="gramStart"/>
      <w:r w:rsidRPr="008D772A">
        <w:rPr>
          <w:sz w:val="26"/>
          <w:szCs w:val="26"/>
        </w:rPr>
        <w:t xml:space="preserve">инвестиции </w:t>
      </w:r>
      <w:r w:rsidRPr="008D772A">
        <w:rPr>
          <w:color w:val="000000"/>
          <w:sz w:val="26"/>
          <w:szCs w:val="26"/>
        </w:rPr>
        <w:t xml:space="preserve"> обрабатывающих</w:t>
      </w:r>
      <w:proofErr w:type="gramEnd"/>
      <w:r w:rsidRPr="008D772A">
        <w:rPr>
          <w:color w:val="000000"/>
          <w:sz w:val="26"/>
          <w:szCs w:val="26"/>
        </w:rPr>
        <w:t xml:space="preserve"> производств – 86,4% (1242,7 млн. руб.). </w:t>
      </w:r>
    </w:p>
    <w:p w:rsidR="000F6FE9" w:rsidRPr="008D772A" w:rsidRDefault="000F6FE9" w:rsidP="000F6FE9">
      <w:pPr>
        <w:spacing w:line="360" w:lineRule="auto"/>
        <w:ind w:firstLine="360"/>
        <w:jc w:val="both"/>
        <w:rPr>
          <w:color w:val="000000"/>
          <w:sz w:val="26"/>
          <w:szCs w:val="26"/>
        </w:rPr>
      </w:pPr>
      <w:r w:rsidRPr="008D772A">
        <w:rPr>
          <w:color w:val="000000"/>
          <w:sz w:val="26"/>
          <w:szCs w:val="26"/>
        </w:rPr>
        <w:t>Источниками инвестиций в 2018 году являются собственные средства предприятий и организаций (86,7%), привлеченные средства составляют 13,3% соответственно.</w:t>
      </w:r>
    </w:p>
    <w:p w:rsidR="000F6FE9" w:rsidRPr="008D772A" w:rsidRDefault="000F6FE9" w:rsidP="000F6FE9">
      <w:pPr>
        <w:spacing w:line="360" w:lineRule="auto"/>
        <w:ind w:firstLine="360"/>
        <w:jc w:val="both"/>
        <w:rPr>
          <w:color w:val="000000"/>
          <w:sz w:val="26"/>
          <w:szCs w:val="26"/>
        </w:rPr>
      </w:pPr>
      <w:r w:rsidRPr="008D772A">
        <w:rPr>
          <w:color w:val="000000"/>
          <w:sz w:val="26"/>
          <w:szCs w:val="26"/>
        </w:rPr>
        <w:t>Сумма инвестиций за счет бюджетных средств составила 60,9 млн. рублей (в 2017 г. – 201,1 млн. руб. соответственно).</w:t>
      </w:r>
    </w:p>
    <w:p w:rsidR="000F6FE9" w:rsidRDefault="000F6FE9" w:rsidP="00CD2B88">
      <w:pPr>
        <w:spacing w:line="360" w:lineRule="auto"/>
        <w:ind w:firstLine="708"/>
        <w:jc w:val="both"/>
        <w:rPr>
          <w:sz w:val="26"/>
          <w:szCs w:val="26"/>
        </w:rPr>
      </w:pPr>
    </w:p>
    <w:p w:rsidR="000F6FE9" w:rsidRPr="00EA4C8F" w:rsidRDefault="000F6FE9" w:rsidP="000F6FE9">
      <w:pPr>
        <w:spacing w:line="360" w:lineRule="auto"/>
        <w:ind w:firstLine="708"/>
        <w:jc w:val="both"/>
        <w:rPr>
          <w:sz w:val="26"/>
          <w:szCs w:val="26"/>
        </w:rPr>
      </w:pPr>
      <w:r w:rsidRPr="00D901DC">
        <w:rPr>
          <w:sz w:val="26"/>
          <w:szCs w:val="26"/>
        </w:rPr>
        <w:lastRenderedPageBreak/>
        <w:t>Сумма инвестиций на 1 жителя (за исключением бюджетных средств) по итогам 201</w:t>
      </w:r>
      <w:r>
        <w:rPr>
          <w:sz w:val="26"/>
          <w:szCs w:val="26"/>
        </w:rPr>
        <w:t>8</w:t>
      </w:r>
      <w:r w:rsidRPr="00D901DC">
        <w:rPr>
          <w:sz w:val="26"/>
          <w:szCs w:val="26"/>
        </w:rPr>
        <w:t xml:space="preserve"> года составил</w:t>
      </w:r>
      <w:r>
        <w:rPr>
          <w:sz w:val="26"/>
          <w:szCs w:val="26"/>
        </w:rPr>
        <w:t>а28</w:t>
      </w:r>
      <w:r w:rsidRPr="00D901DC">
        <w:rPr>
          <w:sz w:val="26"/>
          <w:szCs w:val="26"/>
        </w:rPr>
        <w:t>,</w:t>
      </w:r>
      <w:r>
        <w:rPr>
          <w:sz w:val="26"/>
          <w:szCs w:val="26"/>
        </w:rPr>
        <w:t>6</w:t>
      </w:r>
      <w:r w:rsidRPr="00D901DC">
        <w:rPr>
          <w:sz w:val="26"/>
          <w:szCs w:val="26"/>
        </w:rPr>
        <w:t xml:space="preserve"> тыс. рублей, что </w:t>
      </w:r>
      <w:r>
        <w:rPr>
          <w:sz w:val="26"/>
          <w:szCs w:val="26"/>
        </w:rPr>
        <w:t>ниж</w:t>
      </w:r>
      <w:r w:rsidRPr="00D901DC">
        <w:rPr>
          <w:sz w:val="26"/>
          <w:szCs w:val="26"/>
        </w:rPr>
        <w:t>е уровня 201</w:t>
      </w:r>
      <w:r>
        <w:rPr>
          <w:sz w:val="26"/>
          <w:szCs w:val="26"/>
        </w:rPr>
        <w:t>7</w:t>
      </w:r>
      <w:r w:rsidRPr="00D901DC">
        <w:rPr>
          <w:sz w:val="26"/>
          <w:szCs w:val="26"/>
        </w:rPr>
        <w:t xml:space="preserve"> года на </w:t>
      </w:r>
      <w:r>
        <w:rPr>
          <w:sz w:val="26"/>
          <w:szCs w:val="26"/>
        </w:rPr>
        <w:t>33,6%.</w:t>
      </w:r>
    </w:p>
    <w:p w:rsidR="000F6FE9" w:rsidRPr="00EA4C8F" w:rsidRDefault="000F6FE9" w:rsidP="000F6FE9">
      <w:pPr>
        <w:spacing w:line="360" w:lineRule="auto"/>
        <w:ind w:firstLine="708"/>
        <w:jc w:val="both"/>
        <w:rPr>
          <w:sz w:val="26"/>
          <w:szCs w:val="26"/>
        </w:rPr>
      </w:pPr>
      <w:r>
        <w:rPr>
          <w:sz w:val="26"/>
          <w:szCs w:val="26"/>
        </w:rPr>
        <w:t xml:space="preserve">За 2018 год было построено и введено </w:t>
      </w:r>
      <w:proofErr w:type="gramStart"/>
      <w:r>
        <w:rPr>
          <w:sz w:val="26"/>
          <w:szCs w:val="26"/>
        </w:rPr>
        <w:t>в  эксплуатацию</w:t>
      </w:r>
      <w:proofErr w:type="gramEnd"/>
      <w:r>
        <w:rPr>
          <w:sz w:val="26"/>
          <w:szCs w:val="26"/>
        </w:rPr>
        <w:t xml:space="preserve"> всего 6,37 тыс. </w:t>
      </w:r>
      <w:proofErr w:type="spellStart"/>
      <w:r>
        <w:rPr>
          <w:sz w:val="26"/>
          <w:szCs w:val="26"/>
        </w:rPr>
        <w:t>кв.м</w:t>
      </w:r>
      <w:proofErr w:type="spellEnd"/>
      <w:r>
        <w:rPr>
          <w:sz w:val="26"/>
          <w:szCs w:val="26"/>
        </w:rPr>
        <w:t>. жилой площади, что ниже уровня 2017 года на 34,3%. Это объясняется с завершением строительства многоквартирных жилых домов по программе переселения жителей из аварийного жилья.</w:t>
      </w:r>
    </w:p>
    <w:p w:rsidR="000F6FE9" w:rsidRDefault="000F6FE9" w:rsidP="000F6FE9">
      <w:pPr>
        <w:spacing w:line="360" w:lineRule="auto"/>
        <w:jc w:val="both"/>
        <w:rPr>
          <w:sz w:val="26"/>
          <w:szCs w:val="26"/>
        </w:rPr>
      </w:pPr>
      <w:r>
        <w:rPr>
          <w:sz w:val="26"/>
          <w:szCs w:val="26"/>
        </w:rPr>
        <w:tab/>
        <w:t xml:space="preserve">По оценке 2019 года темпы жилищного строительства </w:t>
      </w:r>
      <w:r w:rsidR="00307F3E">
        <w:rPr>
          <w:sz w:val="26"/>
          <w:szCs w:val="26"/>
        </w:rPr>
        <w:t>немного вырастут по отношению к уровню 2018 года и составят не менее 8</w:t>
      </w:r>
      <w:r>
        <w:rPr>
          <w:sz w:val="26"/>
          <w:szCs w:val="26"/>
        </w:rPr>
        <w:t xml:space="preserve">,5 тыс. </w:t>
      </w:r>
      <w:proofErr w:type="spellStart"/>
      <w:r>
        <w:rPr>
          <w:sz w:val="26"/>
          <w:szCs w:val="26"/>
        </w:rPr>
        <w:t>кв.м</w:t>
      </w:r>
      <w:proofErr w:type="spellEnd"/>
      <w:r>
        <w:rPr>
          <w:sz w:val="26"/>
          <w:szCs w:val="26"/>
        </w:rPr>
        <w:t>.</w:t>
      </w:r>
    </w:p>
    <w:p w:rsidR="00307F3E" w:rsidRPr="00307F3E" w:rsidRDefault="00307F3E" w:rsidP="00307F3E">
      <w:pPr>
        <w:spacing w:line="360" w:lineRule="auto"/>
        <w:ind w:firstLine="357"/>
        <w:jc w:val="both"/>
        <w:rPr>
          <w:sz w:val="26"/>
          <w:szCs w:val="26"/>
        </w:rPr>
      </w:pPr>
      <w:r w:rsidRPr="00410569">
        <w:rPr>
          <w:sz w:val="26"/>
          <w:szCs w:val="26"/>
        </w:rPr>
        <w:t xml:space="preserve">Всего за </w:t>
      </w:r>
      <w:r w:rsidRPr="00410569">
        <w:rPr>
          <w:sz w:val="26"/>
          <w:szCs w:val="26"/>
          <w:lang w:val="en-US"/>
        </w:rPr>
        <w:t>I</w:t>
      </w:r>
      <w:r w:rsidRPr="00410569">
        <w:rPr>
          <w:sz w:val="26"/>
          <w:szCs w:val="26"/>
        </w:rPr>
        <w:t xml:space="preserve"> полугодие 2019 года объем инвестиций в основной капитал за счет всех источников финансирования по полному кругу организаций</w:t>
      </w:r>
      <w:r w:rsidRPr="00307F3E">
        <w:rPr>
          <w:sz w:val="26"/>
          <w:szCs w:val="26"/>
        </w:rPr>
        <w:t xml:space="preserve"> составил 466,6 млн. руб., что что ниже уровня </w:t>
      </w:r>
      <w:proofErr w:type="spellStart"/>
      <w:r w:rsidRPr="00307F3E">
        <w:rPr>
          <w:sz w:val="26"/>
          <w:szCs w:val="26"/>
        </w:rPr>
        <w:t>аппг</w:t>
      </w:r>
      <w:proofErr w:type="spellEnd"/>
      <w:r w:rsidRPr="00307F3E">
        <w:rPr>
          <w:sz w:val="26"/>
          <w:szCs w:val="26"/>
        </w:rPr>
        <w:t xml:space="preserve"> года на 2,7%.</w:t>
      </w:r>
    </w:p>
    <w:p w:rsidR="00307F3E" w:rsidRPr="00307F3E" w:rsidRDefault="00307F3E" w:rsidP="00307F3E">
      <w:pPr>
        <w:spacing w:line="360" w:lineRule="auto"/>
        <w:ind w:firstLine="357"/>
        <w:jc w:val="both"/>
        <w:rPr>
          <w:sz w:val="26"/>
          <w:szCs w:val="26"/>
        </w:rPr>
      </w:pPr>
      <w:r w:rsidRPr="00307F3E">
        <w:rPr>
          <w:sz w:val="26"/>
          <w:szCs w:val="26"/>
        </w:rPr>
        <w:t xml:space="preserve">Сумма инвестиционных вложений по крупным и средним предприятиям округа за </w:t>
      </w:r>
      <w:r w:rsidRPr="00307F3E">
        <w:rPr>
          <w:sz w:val="26"/>
          <w:szCs w:val="26"/>
          <w:lang w:val="en-US"/>
        </w:rPr>
        <w:t>I</w:t>
      </w:r>
      <w:r w:rsidRPr="00307F3E">
        <w:rPr>
          <w:sz w:val="26"/>
          <w:szCs w:val="26"/>
        </w:rPr>
        <w:t xml:space="preserve"> полугодие 2019 года составила 445,8 млн. рублей, что от уровня </w:t>
      </w:r>
      <w:proofErr w:type="spellStart"/>
      <w:r w:rsidRPr="00307F3E">
        <w:rPr>
          <w:sz w:val="26"/>
          <w:szCs w:val="26"/>
        </w:rPr>
        <w:t>а.п.п.г</w:t>
      </w:r>
      <w:proofErr w:type="spellEnd"/>
      <w:r w:rsidRPr="00307F3E">
        <w:rPr>
          <w:sz w:val="26"/>
          <w:szCs w:val="26"/>
        </w:rPr>
        <w:t>. года составляет 103,1%.</w:t>
      </w:r>
    </w:p>
    <w:p w:rsidR="00307F3E" w:rsidRPr="00307F3E" w:rsidRDefault="00307F3E" w:rsidP="00307F3E">
      <w:pPr>
        <w:spacing w:line="360" w:lineRule="auto"/>
        <w:ind w:firstLine="357"/>
        <w:jc w:val="both"/>
        <w:rPr>
          <w:sz w:val="26"/>
          <w:szCs w:val="26"/>
        </w:rPr>
      </w:pPr>
      <w:r w:rsidRPr="00307F3E">
        <w:rPr>
          <w:sz w:val="26"/>
          <w:szCs w:val="26"/>
        </w:rPr>
        <w:t xml:space="preserve">В </w:t>
      </w:r>
      <w:r w:rsidRPr="00307F3E">
        <w:rPr>
          <w:sz w:val="26"/>
          <w:szCs w:val="26"/>
          <w:lang w:val="en-US"/>
        </w:rPr>
        <w:t>I</w:t>
      </w:r>
      <w:r w:rsidRPr="00307F3E">
        <w:rPr>
          <w:sz w:val="26"/>
          <w:szCs w:val="26"/>
        </w:rPr>
        <w:t xml:space="preserve"> полугодии 2019 года на территории округа сохранилась тенденция по снижению инвестиционной активности хозяйствующих субъектов, как по крупным и средним предприятиям, так и в сфере малого и среднего бизнеса. Снижение в крупном бизнесе связано с завершением модернизации и диверсификации производства на ПАО «</w:t>
      </w:r>
      <w:proofErr w:type="spellStart"/>
      <w:r w:rsidRPr="00307F3E">
        <w:rPr>
          <w:sz w:val="26"/>
          <w:szCs w:val="26"/>
        </w:rPr>
        <w:t>Руполимет</w:t>
      </w:r>
      <w:proofErr w:type="spellEnd"/>
      <w:r w:rsidRPr="00307F3E">
        <w:rPr>
          <w:sz w:val="26"/>
          <w:szCs w:val="26"/>
        </w:rPr>
        <w:t xml:space="preserve">», а в малом бизнесе за счет завершения основного блока модернизации системы отопления муниципалитета </w:t>
      </w:r>
      <w:proofErr w:type="spellStart"/>
      <w:r w:rsidRPr="00307F3E">
        <w:rPr>
          <w:sz w:val="26"/>
          <w:szCs w:val="26"/>
        </w:rPr>
        <w:t>Бортеплоэнерго</w:t>
      </w:r>
      <w:proofErr w:type="spellEnd"/>
      <w:r w:rsidRPr="00307F3E">
        <w:rPr>
          <w:sz w:val="26"/>
          <w:szCs w:val="26"/>
        </w:rPr>
        <w:t>.</w:t>
      </w:r>
    </w:p>
    <w:p w:rsidR="00307F3E" w:rsidRPr="00307F3E" w:rsidRDefault="00307F3E" w:rsidP="00307F3E">
      <w:pPr>
        <w:spacing w:line="360" w:lineRule="auto"/>
        <w:ind w:firstLine="357"/>
        <w:jc w:val="both"/>
        <w:rPr>
          <w:color w:val="000000"/>
          <w:sz w:val="26"/>
          <w:szCs w:val="26"/>
        </w:rPr>
      </w:pPr>
      <w:r w:rsidRPr="00307F3E">
        <w:rPr>
          <w:sz w:val="26"/>
          <w:szCs w:val="26"/>
        </w:rPr>
        <w:t xml:space="preserve">Основной удельный вес в инвестиционных вложениях занимают </w:t>
      </w:r>
      <w:proofErr w:type="gramStart"/>
      <w:r w:rsidRPr="00307F3E">
        <w:rPr>
          <w:sz w:val="26"/>
          <w:szCs w:val="26"/>
        </w:rPr>
        <w:t xml:space="preserve">инвестиции </w:t>
      </w:r>
      <w:r w:rsidRPr="00307F3E">
        <w:rPr>
          <w:color w:val="000000"/>
          <w:sz w:val="26"/>
          <w:szCs w:val="26"/>
        </w:rPr>
        <w:t xml:space="preserve"> обрабатывающих</w:t>
      </w:r>
      <w:proofErr w:type="gramEnd"/>
      <w:r w:rsidRPr="00307F3E">
        <w:rPr>
          <w:color w:val="000000"/>
          <w:sz w:val="26"/>
          <w:szCs w:val="26"/>
        </w:rPr>
        <w:t xml:space="preserve"> производств – 91,0% (424,6 млн. руб.). </w:t>
      </w:r>
    </w:p>
    <w:p w:rsidR="00307F3E" w:rsidRPr="00307F3E" w:rsidRDefault="00307F3E" w:rsidP="00307F3E">
      <w:pPr>
        <w:spacing w:line="360" w:lineRule="auto"/>
        <w:ind w:firstLine="357"/>
        <w:jc w:val="both"/>
        <w:rPr>
          <w:color w:val="000000"/>
          <w:sz w:val="26"/>
          <w:szCs w:val="26"/>
        </w:rPr>
      </w:pPr>
      <w:r w:rsidRPr="00307F3E">
        <w:rPr>
          <w:color w:val="000000"/>
          <w:sz w:val="26"/>
          <w:szCs w:val="26"/>
        </w:rPr>
        <w:t>Источниками инвестиций в 2019 году являются собственные средства предприятий и организаций (91,6%), привлеченные средства составляют 8,4% соответственно.</w:t>
      </w:r>
    </w:p>
    <w:p w:rsidR="00307F3E" w:rsidRPr="00307F3E" w:rsidRDefault="00307F3E" w:rsidP="00307F3E">
      <w:pPr>
        <w:spacing w:line="360" w:lineRule="auto"/>
        <w:ind w:firstLine="357"/>
        <w:jc w:val="both"/>
        <w:rPr>
          <w:color w:val="000000"/>
          <w:sz w:val="26"/>
          <w:szCs w:val="26"/>
        </w:rPr>
      </w:pPr>
      <w:r w:rsidRPr="00307F3E">
        <w:rPr>
          <w:color w:val="000000"/>
          <w:sz w:val="26"/>
          <w:szCs w:val="26"/>
        </w:rPr>
        <w:t>Сумма инвестиций за счет бюджетных средств составила 4,6 млн. рублей (в I полугодии 2018 г. – 6,5 млн. руб. соответственно).</w:t>
      </w:r>
    </w:p>
    <w:p w:rsidR="000F6FE9" w:rsidRDefault="00307F3E" w:rsidP="00CD2B88">
      <w:pPr>
        <w:spacing w:line="360" w:lineRule="auto"/>
        <w:ind w:firstLine="708"/>
        <w:jc w:val="both"/>
        <w:rPr>
          <w:sz w:val="26"/>
          <w:szCs w:val="26"/>
        </w:rPr>
      </w:pPr>
      <w:r>
        <w:rPr>
          <w:sz w:val="26"/>
          <w:szCs w:val="26"/>
        </w:rPr>
        <w:t>По оценке 2019 года сумма инвестиций по полному кругу предприятий составит 793,8 млн. руб., что к уровню 2018 года в сопоставимых ценах составит всего 53%.</w:t>
      </w:r>
    </w:p>
    <w:p w:rsidR="000F6FE9" w:rsidRPr="000F6FE9" w:rsidRDefault="000F6FE9" w:rsidP="00CD2B88">
      <w:pPr>
        <w:spacing w:line="360" w:lineRule="auto"/>
        <w:ind w:firstLine="708"/>
        <w:jc w:val="both"/>
        <w:rPr>
          <w:b/>
          <w:sz w:val="26"/>
          <w:szCs w:val="26"/>
        </w:rPr>
      </w:pPr>
      <w:r w:rsidRPr="000F6FE9">
        <w:rPr>
          <w:b/>
          <w:sz w:val="26"/>
          <w:szCs w:val="26"/>
        </w:rPr>
        <w:t>Торговля и услуги населению</w:t>
      </w:r>
    </w:p>
    <w:p w:rsidR="000F6FE9" w:rsidRDefault="000F6FE9" w:rsidP="00CD2B88">
      <w:pPr>
        <w:spacing w:line="360" w:lineRule="auto"/>
        <w:ind w:firstLine="708"/>
        <w:jc w:val="both"/>
        <w:rPr>
          <w:sz w:val="26"/>
          <w:szCs w:val="26"/>
        </w:rPr>
      </w:pPr>
      <w:r w:rsidRPr="00FB0583">
        <w:rPr>
          <w:sz w:val="26"/>
          <w:szCs w:val="26"/>
        </w:rPr>
        <w:t>По итогам года товарооборот составил</w:t>
      </w:r>
      <w:r>
        <w:rPr>
          <w:sz w:val="26"/>
          <w:szCs w:val="26"/>
        </w:rPr>
        <w:t xml:space="preserve"> 6</w:t>
      </w:r>
      <w:r w:rsidRPr="00FB0583">
        <w:rPr>
          <w:sz w:val="26"/>
          <w:szCs w:val="26"/>
        </w:rPr>
        <w:t>,</w:t>
      </w:r>
      <w:r>
        <w:rPr>
          <w:sz w:val="26"/>
          <w:szCs w:val="26"/>
        </w:rPr>
        <w:t>6</w:t>
      </w:r>
      <w:r w:rsidRPr="00FB0583">
        <w:rPr>
          <w:sz w:val="26"/>
          <w:szCs w:val="26"/>
        </w:rPr>
        <w:t xml:space="preserve"> </w:t>
      </w:r>
      <w:proofErr w:type="spellStart"/>
      <w:r w:rsidRPr="00FB0583">
        <w:rPr>
          <w:sz w:val="26"/>
          <w:szCs w:val="26"/>
        </w:rPr>
        <w:t>млрд.руб</w:t>
      </w:r>
      <w:proofErr w:type="spellEnd"/>
      <w:r w:rsidRPr="00FB0583">
        <w:rPr>
          <w:sz w:val="26"/>
          <w:szCs w:val="26"/>
        </w:rPr>
        <w:t>. и увеличился к уровню 201</w:t>
      </w:r>
      <w:r>
        <w:rPr>
          <w:sz w:val="26"/>
          <w:szCs w:val="26"/>
        </w:rPr>
        <w:t>7</w:t>
      </w:r>
      <w:r w:rsidRPr="00FB0583">
        <w:rPr>
          <w:sz w:val="26"/>
          <w:szCs w:val="26"/>
        </w:rPr>
        <w:t xml:space="preserve"> года </w:t>
      </w:r>
      <w:r>
        <w:rPr>
          <w:sz w:val="26"/>
          <w:szCs w:val="26"/>
        </w:rPr>
        <w:t xml:space="preserve">в сопоставимых ценах </w:t>
      </w:r>
      <w:r w:rsidRPr="00FB0583">
        <w:rPr>
          <w:sz w:val="26"/>
          <w:szCs w:val="26"/>
        </w:rPr>
        <w:t xml:space="preserve">на </w:t>
      </w:r>
      <w:r>
        <w:rPr>
          <w:sz w:val="26"/>
          <w:szCs w:val="26"/>
        </w:rPr>
        <w:t>2%.</w:t>
      </w:r>
    </w:p>
    <w:p w:rsidR="00307F3E" w:rsidRDefault="00307F3E" w:rsidP="00CD2B88">
      <w:pPr>
        <w:spacing w:line="360" w:lineRule="auto"/>
        <w:ind w:firstLine="708"/>
        <w:jc w:val="both"/>
        <w:rPr>
          <w:sz w:val="26"/>
          <w:szCs w:val="26"/>
        </w:rPr>
      </w:pPr>
      <w:r>
        <w:rPr>
          <w:sz w:val="26"/>
          <w:szCs w:val="26"/>
        </w:rPr>
        <w:lastRenderedPageBreak/>
        <w:t>По оценке 2019 года объем розничного товарооборота (во всех каналах реализации без учета объемов сокрытия) составит 7,0 млрд. руб., темп роста в сопоставимых ценах – 102%.</w:t>
      </w:r>
    </w:p>
    <w:p w:rsidR="00307F3E" w:rsidRDefault="00F636D0" w:rsidP="00CD2B88">
      <w:pPr>
        <w:spacing w:line="360" w:lineRule="auto"/>
        <w:ind w:firstLine="708"/>
        <w:jc w:val="both"/>
        <w:rPr>
          <w:sz w:val="26"/>
          <w:szCs w:val="26"/>
        </w:rPr>
      </w:pPr>
      <w:r>
        <w:rPr>
          <w:sz w:val="26"/>
          <w:szCs w:val="26"/>
        </w:rPr>
        <w:t xml:space="preserve">Объем платных услуг населению (по крупным и средним организациям) по итогам 2018 года составил 225,8 млн. руб., ИФО составило 100,4%. В </w:t>
      </w:r>
      <w:r>
        <w:rPr>
          <w:sz w:val="26"/>
          <w:szCs w:val="26"/>
          <w:lang w:val="en-US"/>
        </w:rPr>
        <w:t>I</w:t>
      </w:r>
      <w:r>
        <w:rPr>
          <w:sz w:val="26"/>
          <w:szCs w:val="26"/>
        </w:rPr>
        <w:t xml:space="preserve"> полугодии 2019 года объем платных услуг населению составил 100,4 млн. руб., что в сопоставимых ценах выразилось в 86,8%.</w:t>
      </w:r>
    </w:p>
    <w:p w:rsidR="00F636D0" w:rsidRDefault="00F636D0" w:rsidP="00CD2B88">
      <w:pPr>
        <w:spacing w:line="360" w:lineRule="auto"/>
        <w:ind w:firstLine="708"/>
        <w:jc w:val="both"/>
        <w:rPr>
          <w:sz w:val="26"/>
          <w:szCs w:val="26"/>
        </w:rPr>
      </w:pPr>
      <w:r>
        <w:rPr>
          <w:sz w:val="26"/>
          <w:szCs w:val="26"/>
        </w:rPr>
        <w:t xml:space="preserve">По оценке 2019 года объем платных услуг населению по городскому округу </w:t>
      </w:r>
      <w:proofErr w:type="spellStart"/>
      <w:r>
        <w:rPr>
          <w:sz w:val="26"/>
          <w:szCs w:val="26"/>
        </w:rPr>
        <w:t>сотавит</w:t>
      </w:r>
      <w:proofErr w:type="spellEnd"/>
      <w:r>
        <w:rPr>
          <w:sz w:val="26"/>
          <w:szCs w:val="26"/>
        </w:rPr>
        <w:t xml:space="preserve"> 237,8 млн. рублей, ИФО – 100,7%.</w:t>
      </w:r>
    </w:p>
    <w:p w:rsidR="00F636D0" w:rsidRPr="00F636D0" w:rsidRDefault="00F636D0" w:rsidP="00CD2B88">
      <w:pPr>
        <w:spacing w:line="360" w:lineRule="auto"/>
        <w:ind w:firstLine="708"/>
        <w:jc w:val="both"/>
        <w:rPr>
          <w:b/>
          <w:sz w:val="26"/>
          <w:szCs w:val="26"/>
        </w:rPr>
      </w:pPr>
      <w:r w:rsidRPr="00F636D0">
        <w:rPr>
          <w:b/>
          <w:sz w:val="26"/>
          <w:szCs w:val="26"/>
        </w:rPr>
        <w:t xml:space="preserve">Финансовое состояние </w:t>
      </w:r>
      <w:r>
        <w:rPr>
          <w:b/>
          <w:sz w:val="26"/>
          <w:szCs w:val="26"/>
        </w:rPr>
        <w:t>предприятий</w:t>
      </w:r>
    </w:p>
    <w:p w:rsidR="00F636D0" w:rsidRPr="00343504" w:rsidRDefault="00F636D0" w:rsidP="00F636D0">
      <w:pPr>
        <w:pStyle w:val="21"/>
        <w:widowControl/>
        <w:spacing w:line="360" w:lineRule="auto"/>
        <w:ind w:firstLine="709"/>
        <w:rPr>
          <w:sz w:val="26"/>
          <w:szCs w:val="26"/>
        </w:rPr>
      </w:pPr>
      <w:r w:rsidRPr="00343504">
        <w:rPr>
          <w:sz w:val="26"/>
          <w:szCs w:val="26"/>
        </w:rPr>
        <w:t>По итогам 2018 года был получен сальдированная убыток от деятельности предприятий городского округа в сумме 428,1 млн. руб., за 2017 год была получена прибыль в сумме 505,8 млн. руб. соответственно.</w:t>
      </w:r>
    </w:p>
    <w:p w:rsidR="00F636D0" w:rsidRPr="00343504" w:rsidRDefault="00F636D0" w:rsidP="00F636D0">
      <w:pPr>
        <w:pStyle w:val="21"/>
        <w:widowControl/>
        <w:spacing w:line="360" w:lineRule="auto"/>
        <w:ind w:firstLine="709"/>
        <w:rPr>
          <w:sz w:val="26"/>
          <w:szCs w:val="26"/>
        </w:rPr>
      </w:pPr>
      <w:r w:rsidRPr="00343504">
        <w:rPr>
          <w:sz w:val="26"/>
          <w:szCs w:val="26"/>
        </w:rPr>
        <w:t>Убытки от деятельности хозяйствующих субъектов округа за 2018 год составляют 971,7 млн. рублей, что выше уровня 2017 года в 2,5 раза. Это вызвано ростом убытков на ООО «Акваника» (рост 249,4% к уровню 2017 года).</w:t>
      </w:r>
    </w:p>
    <w:p w:rsidR="00F636D0" w:rsidRPr="00343504" w:rsidRDefault="00F636D0" w:rsidP="00F636D0">
      <w:pPr>
        <w:pStyle w:val="21"/>
        <w:widowControl/>
        <w:spacing w:line="360" w:lineRule="auto"/>
        <w:ind w:firstLine="709"/>
        <w:rPr>
          <w:sz w:val="26"/>
          <w:szCs w:val="26"/>
        </w:rPr>
      </w:pPr>
      <w:r w:rsidRPr="00343504">
        <w:rPr>
          <w:sz w:val="26"/>
          <w:szCs w:val="26"/>
        </w:rPr>
        <w:t>По данным министерства финансов Нижегородской области за 2018 год в консолидированный бюджет области от хозяйствующих субъектов округа поступило 905,5 млн. руб. налоговых доходов, что выше уровня 2017 года всего на 0,2%. Такой незначительный рост налоговых доходов в 2018 году был вызван снижением поступлений налога на прибыль почти в 2 раза по сравнению с уровнем 2017 года, а также снижением поступлений налога на имущество организаций и земельного налога. Рост подоходного налога к уровню 2017 года составил 7,5%.</w:t>
      </w:r>
    </w:p>
    <w:p w:rsidR="00F636D0" w:rsidRPr="00343504" w:rsidRDefault="00F636D0" w:rsidP="00F636D0">
      <w:pPr>
        <w:pStyle w:val="21"/>
        <w:widowControl/>
        <w:spacing w:line="360" w:lineRule="auto"/>
        <w:ind w:firstLine="709"/>
        <w:rPr>
          <w:sz w:val="26"/>
          <w:szCs w:val="26"/>
        </w:rPr>
      </w:pPr>
      <w:r w:rsidRPr="00343504">
        <w:rPr>
          <w:sz w:val="26"/>
          <w:szCs w:val="26"/>
        </w:rPr>
        <w:t>Сумма неналоговых доходов за 2018 год составила 86,4 млн. рублей, что выше уровня 2017 года на 66,2%.</w:t>
      </w:r>
    </w:p>
    <w:p w:rsidR="00F636D0" w:rsidRPr="00343504" w:rsidRDefault="00F636D0" w:rsidP="00F636D0">
      <w:pPr>
        <w:pStyle w:val="21"/>
        <w:widowControl/>
        <w:spacing w:line="360" w:lineRule="auto"/>
        <w:ind w:firstLine="709"/>
        <w:rPr>
          <w:sz w:val="26"/>
          <w:szCs w:val="26"/>
        </w:rPr>
      </w:pPr>
      <w:r w:rsidRPr="00343504">
        <w:rPr>
          <w:sz w:val="26"/>
          <w:szCs w:val="26"/>
        </w:rPr>
        <w:t>Таким образом, коэффициент покрытия расходов бюджета округа налоговыми и неналоговыми доходами, собираемыми в КБО (консолидированный бюджет области) по итогам 2018 года составил 78,1%, по итогам 2017 года – 80% соответственно.</w:t>
      </w:r>
    </w:p>
    <w:p w:rsidR="00F636D0" w:rsidRDefault="00F636D0" w:rsidP="00F636D0">
      <w:pPr>
        <w:spacing w:line="360" w:lineRule="auto"/>
        <w:ind w:firstLine="567"/>
        <w:jc w:val="both"/>
        <w:rPr>
          <w:sz w:val="26"/>
          <w:szCs w:val="26"/>
        </w:rPr>
      </w:pPr>
      <w:r w:rsidRPr="00343504">
        <w:rPr>
          <w:sz w:val="26"/>
          <w:szCs w:val="26"/>
        </w:rPr>
        <w:t>Прибыль прибыльных составила 54</w:t>
      </w:r>
      <w:r>
        <w:rPr>
          <w:sz w:val="26"/>
          <w:szCs w:val="26"/>
        </w:rPr>
        <w:t>1</w:t>
      </w:r>
      <w:r w:rsidRPr="00343504">
        <w:rPr>
          <w:sz w:val="26"/>
          <w:szCs w:val="26"/>
        </w:rPr>
        <w:t>,</w:t>
      </w:r>
      <w:r>
        <w:rPr>
          <w:sz w:val="26"/>
          <w:szCs w:val="26"/>
        </w:rPr>
        <w:t>8</w:t>
      </w:r>
      <w:r w:rsidRPr="00343504">
        <w:rPr>
          <w:sz w:val="26"/>
          <w:szCs w:val="26"/>
        </w:rPr>
        <w:t xml:space="preserve"> млн. рублей, что составляет 60,6% от аналогичного периода прошлого года.</w:t>
      </w:r>
      <w:r>
        <w:rPr>
          <w:sz w:val="26"/>
          <w:szCs w:val="26"/>
        </w:rPr>
        <w:t xml:space="preserve"> </w:t>
      </w:r>
      <w:r w:rsidRPr="00C44F21">
        <w:rPr>
          <w:sz w:val="26"/>
          <w:szCs w:val="26"/>
        </w:rPr>
        <w:t xml:space="preserve">Основная доля всей прибыли в </w:t>
      </w:r>
      <w:r>
        <w:rPr>
          <w:sz w:val="26"/>
          <w:szCs w:val="26"/>
        </w:rPr>
        <w:t>округе</w:t>
      </w:r>
      <w:r w:rsidRPr="00C44F21">
        <w:rPr>
          <w:sz w:val="26"/>
          <w:szCs w:val="26"/>
        </w:rPr>
        <w:t xml:space="preserve"> (</w:t>
      </w:r>
      <w:r>
        <w:rPr>
          <w:sz w:val="26"/>
          <w:szCs w:val="26"/>
        </w:rPr>
        <w:t>69</w:t>
      </w:r>
      <w:r w:rsidRPr="00C44F21">
        <w:rPr>
          <w:sz w:val="26"/>
          <w:szCs w:val="26"/>
        </w:rPr>
        <w:t>,</w:t>
      </w:r>
      <w:r>
        <w:rPr>
          <w:sz w:val="26"/>
          <w:szCs w:val="26"/>
        </w:rPr>
        <w:t>7</w:t>
      </w:r>
      <w:r w:rsidRPr="00C44F21">
        <w:rPr>
          <w:sz w:val="26"/>
          <w:szCs w:val="26"/>
        </w:rPr>
        <w:t xml:space="preserve"> %) получена на градообразующем предприятии </w:t>
      </w:r>
      <w:r>
        <w:rPr>
          <w:sz w:val="26"/>
          <w:szCs w:val="26"/>
        </w:rPr>
        <w:t>П</w:t>
      </w:r>
      <w:r w:rsidRPr="00C44F21">
        <w:rPr>
          <w:sz w:val="26"/>
          <w:szCs w:val="26"/>
        </w:rPr>
        <w:t xml:space="preserve">АО «Русполимет», </w:t>
      </w:r>
      <w:r>
        <w:rPr>
          <w:sz w:val="26"/>
          <w:szCs w:val="26"/>
        </w:rPr>
        <w:t>но</w:t>
      </w:r>
      <w:r w:rsidRPr="00C44F21">
        <w:rPr>
          <w:sz w:val="26"/>
          <w:szCs w:val="26"/>
        </w:rPr>
        <w:t xml:space="preserve"> по сравнению с прошлым годом она </w:t>
      </w:r>
      <w:r>
        <w:rPr>
          <w:sz w:val="26"/>
          <w:szCs w:val="26"/>
        </w:rPr>
        <w:t>снизилась</w:t>
      </w:r>
      <w:r w:rsidRPr="00C44F21">
        <w:rPr>
          <w:sz w:val="26"/>
          <w:szCs w:val="26"/>
        </w:rPr>
        <w:t xml:space="preserve"> </w:t>
      </w:r>
      <w:r>
        <w:rPr>
          <w:sz w:val="26"/>
          <w:szCs w:val="26"/>
        </w:rPr>
        <w:t>в 2 раза</w:t>
      </w:r>
      <w:r w:rsidRPr="00C44F21">
        <w:rPr>
          <w:sz w:val="26"/>
          <w:szCs w:val="26"/>
        </w:rPr>
        <w:t xml:space="preserve">. </w:t>
      </w:r>
    </w:p>
    <w:p w:rsidR="00F636D0" w:rsidRPr="00F636D0" w:rsidRDefault="00F636D0" w:rsidP="00F636D0">
      <w:pPr>
        <w:pStyle w:val="21"/>
        <w:widowControl/>
        <w:spacing w:line="360" w:lineRule="auto"/>
        <w:ind w:firstLine="709"/>
        <w:rPr>
          <w:sz w:val="26"/>
          <w:szCs w:val="26"/>
        </w:rPr>
      </w:pPr>
      <w:r w:rsidRPr="00F636D0">
        <w:rPr>
          <w:sz w:val="26"/>
          <w:szCs w:val="26"/>
        </w:rPr>
        <w:lastRenderedPageBreak/>
        <w:t xml:space="preserve">По итогам </w:t>
      </w:r>
      <w:r w:rsidRPr="00F636D0">
        <w:rPr>
          <w:sz w:val="26"/>
          <w:szCs w:val="26"/>
          <w:lang w:val="en-US"/>
        </w:rPr>
        <w:t>I</w:t>
      </w:r>
      <w:r w:rsidRPr="00F636D0">
        <w:rPr>
          <w:sz w:val="26"/>
          <w:szCs w:val="26"/>
        </w:rPr>
        <w:t xml:space="preserve"> полугодия 2019 года был получен сальдированная прибыль от деятельности предприятий городского округа в сумме 455,7 млн. руб., за </w:t>
      </w:r>
      <w:r w:rsidRPr="00F636D0">
        <w:rPr>
          <w:sz w:val="26"/>
          <w:szCs w:val="26"/>
          <w:lang w:val="en-US"/>
        </w:rPr>
        <w:t>I</w:t>
      </w:r>
      <w:r w:rsidRPr="00F636D0">
        <w:rPr>
          <w:sz w:val="26"/>
          <w:szCs w:val="26"/>
        </w:rPr>
        <w:t xml:space="preserve"> полугодие 2018 года был получен </w:t>
      </w:r>
      <w:proofErr w:type="gramStart"/>
      <w:r w:rsidRPr="00F636D0">
        <w:rPr>
          <w:sz w:val="26"/>
          <w:szCs w:val="26"/>
        </w:rPr>
        <w:t>убыток  в</w:t>
      </w:r>
      <w:proofErr w:type="gramEnd"/>
      <w:r w:rsidRPr="00F636D0">
        <w:rPr>
          <w:sz w:val="26"/>
          <w:szCs w:val="26"/>
        </w:rPr>
        <w:t xml:space="preserve"> сумме 25,3 млн. руб. соответственно.</w:t>
      </w:r>
    </w:p>
    <w:p w:rsidR="00F636D0" w:rsidRPr="00F636D0" w:rsidRDefault="00F636D0" w:rsidP="00F636D0">
      <w:pPr>
        <w:pStyle w:val="21"/>
        <w:widowControl/>
        <w:spacing w:line="360" w:lineRule="auto"/>
        <w:ind w:firstLine="709"/>
        <w:rPr>
          <w:sz w:val="26"/>
          <w:szCs w:val="26"/>
        </w:rPr>
      </w:pPr>
      <w:r w:rsidRPr="00F636D0">
        <w:rPr>
          <w:sz w:val="26"/>
          <w:szCs w:val="26"/>
        </w:rPr>
        <w:t>Прибыль прибыльных составила 675,5 млн. рублей, что выше аналогичного периода прошлого года на 49,1%. 68,3% от прибыли по округу было получено на градообразующем предприятии ПАО «Русполимет» (101,1% к уровню аналогичного периода прошлого года).</w:t>
      </w:r>
    </w:p>
    <w:p w:rsidR="00F636D0" w:rsidRPr="00F636D0" w:rsidRDefault="00F636D0" w:rsidP="00F636D0">
      <w:pPr>
        <w:pStyle w:val="21"/>
        <w:widowControl/>
        <w:spacing w:line="360" w:lineRule="auto"/>
        <w:ind w:firstLine="709"/>
        <w:rPr>
          <w:sz w:val="26"/>
          <w:szCs w:val="26"/>
        </w:rPr>
      </w:pPr>
      <w:r w:rsidRPr="00F636D0">
        <w:rPr>
          <w:sz w:val="26"/>
          <w:szCs w:val="26"/>
        </w:rPr>
        <w:t xml:space="preserve">Убытки от деятельности хозяйствующих субъектов округа за </w:t>
      </w:r>
      <w:r w:rsidRPr="00F636D0">
        <w:rPr>
          <w:sz w:val="26"/>
          <w:szCs w:val="26"/>
          <w:lang w:val="en-US"/>
        </w:rPr>
        <w:t>I</w:t>
      </w:r>
      <w:r w:rsidRPr="00F636D0">
        <w:rPr>
          <w:sz w:val="26"/>
          <w:szCs w:val="26"/>
        </w:rPr>
        <w:t xml:space="preserve"> полугодие 2019 года составляют 142,2 млн. рублей, что ниже аналогичного периода прошлого года на 18,5%, но число убыточных предприятий возросло до 7 (по итогам </w:t>
      </w:r>
      <w:r w:rsidRPr="00F636D0">
        <w:rPr>
          <w:sz w:val="26"/>
          <w:szCs w:val="26"/>
          <w:lang w:val="en-US"/>
        </w:rPr>
        <w:t>I</w:t>
      </w:r>
      <w:r w:rsidRPr="00F636D0">
        <w:rPr>
          <w:sz w:val="26"/>
          <w:szCs w:val="26"/>
        </w:rPr>
        <w:t xml:space="preserve"> полугодия 2018 года было 1).</w:t>
      </w:r>
    </w:p>
    <w:p w:rsidR="00F636D0" w:rsidRPr="00F636D0" w:rsidRDefault="00F636D0" w:rsidP="00F636D0">
      <w:pPr>
        <w:pStyle w:val="21"/>
        <w:widowControl/>
        <w:spacing w:line="360" w:lineRule="auto"/>
        <w:ind w:firstLine="709"/>
        <w:rPr>
          <w:sz w:val="26"/>
          <w:szCs w:val="26"/>
        </w:rPr>
      </w:pPr>
      <w:r w:rsidRPr="00F636D0">
        <w:rPr>
          <w:sz w:val="26"/>
          <w:szCs w:val="26"/>
        </w:rPr>
        <w:t xml:space="preserve">По данным министерства финансов Нижегородской области за </w:t>
      </w:r>
      <w:r w:rsidRPr="00F636D0">
        <w:rPr>
          <w:sz w:val="26"/>
          <w:szCs w:val="26"/>
          <w:lang w:val="en-US"/>
        </w:rPr>
        <w:t>I</w:t>
      </w:r>
      <w:r w:rsidRPr="00F636D0">
        <w:rPr>
          <w:sz w:val="26"/>
          <w:szCs w:val="26"/>
        </w:rPr>
        <w:t xml:space="preserve"> полугодия 2019 года в консолидированный бюджет области от хозяйствующих субъектов округа поступило 460,9 млн. руб. налоговых доходов, что выше уровня </w:t>
      </w:r>
      <w:r w:rsidRPr="00F636D0">
        <w:rPr>
          <w:sz w:val="26"/>
          <w:szCs w:val="26"/>
          <w:lang w:val="en-US"/>
        </w:rPr>
        <w:t>I</w:t>
      </w:r>
      <w:r w:rsidRPr="00F636D0">
        <w:rPr>
          <w:sz w:val="26"/>
          <w:szCs w:val="26"/>
        </w:rPr>
        <w:t xml:space="preserve"> полугодия 2018 </w:t>
      </w:r>
      <w:proofErr w:type="gramStart"/>
      <w:r w:rsidRPr="00F636D0">
        <w:rPr>
          <w:sz w:val="26"/>
          <w:szCs w:val="26"/>
        </w:rPr>
        <w:t>года  на</w:t>
      </w:r>
      <w:proofErr w:type="gramEnd"/>
      <w:r w:rsidRPr="00F636D0">
        <w:rPr>
          <w:sz w:val="26"/>
          <w:szCs w:val="26"/>
        </w:rPr>
        <w:t xml:space="preserve"> 14,2%. Такой рост налоговых доходов в 2019 году был вызван ростом поступлений:</w:t>
      </w:r>
    </w:p>
    <w:p w:rsidR="00F636D0" w:rsidRPr="00F636D0" w:rsidRDefault="00F636D0" w:rsidP="00F636D0">
      <w:pPr>
        <w:pStyle w:val="21"/>
        <w:widowControl/>
        <w:spacing w:line="360" w:lineRule="auto"/>
        <w:ind w:firstLine="709"/>
        <w:rPr>
          <w:sz w:val="26"/>
          <w:szCs w:val="26"/>
        </w:rPr>
      </w:pPr>
      <w:r w:rsidRPr="00F636D0">
        <w:rPr>
          <w:sz w:val="26"/>
          <w:szCs w:val="26"/>
        </w:rPr>
        <w:t>- налога на прибыль на 37,6% по сравнению с уровнем 2018 года,</w:t>
      </w:r>
    </w:p>
    <w:p w:rsidR="00F636D0" w:rsidRPr="00F636D0" w:rsidRDefault="00F636D0" w:rsidP="00F636D0">
      <w:pPr>
        <w:pStyle w:val="21"/>
        <w:widowControl/>
        <w:spacing w:line="360" w:lineRule="auto"/>
        <w:ind w:firstLine="709"/>
        <w:rPr>
          <w:sz w:val="26"/>
          <w:szCs w:val="26"/>
        </w:rPr>
      </w:pPr>
      <w:r w:rsidRPr="00F636D0">
        <w:rPr>
          <w:sz w:val="26"/>
          <w:szCs w:val="26"/>
        </w:rPr>
        <w:t>- налога на доходы с физических лиц на 7,9%,</w:t>
      </w:r>
    </w:p>
    <w:p w:rsidR="00F636D0" w:rsidRPr="00F636D0" w:rsidRDefault="00F636D0" w:rsidP="00F636D0">
      <w:pPr>
        <w:pStyle w:val="21"/>
        <w:widowControl/>
        <w:spacing w:line="360" w:lineRule="auto"/>
        <w:ind w:firstLine="709"/>
        <w:rPr>
          <w:sz w:val="26"/>
          <w:szCs w:val="26"/>
        </w:rPr>
      </w:pPr>
      <w:r w:rsidRPr="00F636D0">
        <w:rPr>
          <w:sz w:val="26"/>
          <w:szCs w:val="26"/>
        </w:rPr>
        <w:t>- налогов на имущество на 9,1%,</w:t>
      </w:r>
    </w:p>
    <w:p w:rsidR="00F636D0" w:rsidRPr="00F636D0" w:rsidRDefault="00F636D0" w:rsidP="00F636D0">
      <w:pPr>
        <w:pStyle w:val="21"/>
        <w:widowControl/>
        <w:spacing w:line="360" w:lineRule="auto"/>
        <w:ind w:firstLine="709"/>
        <w:rPr>
          <w:sz w:val="26"/>
          <w:szCs w:val="26"/>
        </w:rPr>
      </w:pPr>
      <w:r w:rsidRPr="00F636D0">
        <w:rPr>
          <w:sz w:val="26"/>
          <w:szCs w:val="26"/>
        </w:rPr>
        <w:t>- налогов на совокупный доход на 36,7% (за счет роста налогов по УСНО на 66,7% или 12,6 млн. руб.)</w:t>
      </w:r>
    </w:p>
    <w:p w:rsidR="00F636D0" w:rsidRPr="00F636D0" w:rsidRDefault="00F636D0" w:rsidP="00F636D0">
      <w:pPr>
        <w:pStyle w:val="21"/>
        <w:widowControl/>
        <w:spacing w:line="360" w:lineRule="auto"/>
        <w:ind w:firstLine="709"/>
        <w:rPr>
          <w:sz w:val="26"/>
          <w:szCs w:val="26"/>
        </w:rPr>
      </w:pPr>
      <w:r w:rsidRPr="00F636D0">
        <w:rPr>
          <w:sz w:val="26"/>
          <w:szCs w:val="26"/>
        </w:rPr>
        <w:t xml:space="preserve">Сумма неналоговых доходов </w:t>
      </w:r>
      <w:proofErr w:type="gramStart"/>
      <w:r w:rsidRPr="00F636D0">
        <w:rPr>
          <w:sz w:val="26"/>
          <w:szCs w:val="26"/>
        </w:rPr>
        <w:t>за  6</w:t>
      </w:r>
      <w:proofErr w:type="gramEnd"/>
      <w:r w:rsidRPr="00F636D0">
        <w:rPr>
          <w:sz w:val="26"/>
          <w:szCs w:val="26"/>
        </w:rPr>
        <w:t xml:space="preserve"> месяцев 2019 года составила 25,9 млн. рублей, что ниже уровня </w:t>
      </w:r>
      <w:proofErr w:type="spellStart"/>
      <w:r w:rsidRPr="00F636D0">
        <w:rPr>
          <w:sz w:val="26"/>
          <w:szCs w:val="26"/>
        </w:rPr>
        <w:t>а.п.п.г</w:t>
      </w:r>
      <w:proofErr w:type="spellEnd"/>
      <w:r w:rsidRPr="00F636D0">
        <w:rPr>
          <w:sz w:val="26"/>
          <w:szCs w:val="26"/>
        </w:rPr>
        <w:t>. года на 54,2%.</w:t>
      </w:r>
    </w:p>
    <w:p w:rsidR="00F636D0" w:rsidRPr="00F636D0" w:rsidRDefault="00F636D0" w:rsidP="00F636D0">
      <w:pPr>
        <w:pStyle w:val="21"/>
        <w:widowControl/>
        <w:spacing w:line="360" w:lineRule="auto"/>
        <w:ind w:firstLine="709"/>
        <w:rPr>
          <w:sz w:val="26"/>
          <w:szCs w:val="26"/>
        </w:rPr>
      </w:pPr>
      <w:r w:rsidRPr="00F636D0">
        <w:rPr>
          <w:sz w:val="26"/>
          <w:szCs w:val="26"/>
        </w:rPr>
        <w:t xml:space="preserve">Таким образом, коэффициент покрытия расходов бюджета округа налоговыми и неналоговыми доходами, собираемыми в КБО (консолидированный бюджет области) по итогам </w:t>
      </w:r>
      <w:r w:rsidRPr="00F636D0">
        <w:rPr>
          <w:sz w:val="26"/>
          <w:szCs w:val="26"/>
          <w:lang w:val="en-US"/>
        </w:rPr>
        <w:t>I</w:t>
      </w:r>
      <w:r w:rsidRPr="00F636D0">
        <w:rPr>
          <w:sz w:val="26"/>
          <w:szCs w:val="26"/>
        </w:rPr>
        <w:t xml:space="preserve"> полугодия 2019 года составил 73,9%, по итогам </w:t>
      </w:r>
      <w:r w:rsidRPr="00F636D0">
        <w:rPr>
          <w:sz w:val="26"/>
          <w:szCs w:val="26"/>
          <w:lang w:val="en-US"/>
        </w:rPr>
        <w:t>I</w:t>
      </w:r>
      <w:r w:rsidRPr="00F636D0">
        <w:rPr>
          <w:sz w:val="26"/>
          <w:szCs w:val="26"/>
        </w:rPr>
        <w:t xml:space="preserve"> полугодия 2018 года – 74,4% соответственно.</w:t>
      </w:r>
    </w:p>
    <w:p w:rsidR="00F636D0" w:rsidRDefault="00F636D0" w:rsidP="00F636D0">
      <w:pPr>
        <w:spacing w:line="360" w:lineRule="auto"/>
        <w:ind w:firstLine="720"/>
        <w:jc w:val="both"/>
        <w:rPr>
          <w:sz w:val="26"/>
          <w:szCs w:val="26"/>
        </w:rPr>
      </w:pPr>
      <w:r>
        <w:rPr>
          <w:sz w:val="26"/>
          <w:szCs w:val="26"/>
        </w:rPr>
        <w:t>П</w:t>
      </w:r>
      <w:r w:rsidRPr="00C44F21">
        <w:rPr>
          <w:sz w:val="26"/>
          <w:szCs w:val="26"/>
        </w:rPr>
        <w:t>о оценке 201</w:t>
      </w:r>
      <w:r>
        <w:rPr>
          <w:sz w:val="26"/>
          <w:szCs w:val="26"/>
        </w:rPr>
        <w:t>9</w:t>
      </w:r>
      <w:r w:rsidRPr="00C44F21">
        <w:rPr>
          <w:sz w:val="26"/>
          <w:szCs w:val="26"/>
        </w:rPr>
        <w:t xml:space="preserve"> года прибыль прибыльных предприятий составит </w:t>
      </w:r>
      <w:r>
        <w:rPr>
          <w:sz w:val="26"/>
          <w:szCs w:val="26"/>
        </w:rPr>
        <w:t>более 1,5 млрд. руб.</w:t>
      </w:r>
      <w:r w:rsidRPr="00C44F21">
        <w:rPr>
          <w:sz w:val="26"/>
          <w:szCs w:val="26"/>
        </w:rPr>
        <w:t xml:space="preserve">, что </w:t>
      </w:r>
      <w:r>
        <w:rPr>
          <w:sz w:val="26"/>
          <w:szCs w:val="26"/>
        </w:rPr>
        <w:t>выше</w:t>
      </w:r>
      <w:r w:rsidRPr="00C44F21">
        <w:rPr>
          <w:sz w:val="26"/>
          <w:szCs w:val="26"/>
        </w:rPr>
        <w:t xml:space="preserve"> уровн</w:t>
      </w:r>
      <w:r>
        <w:rPr>
          <w:sz w:val="26"/>
          <w:szCs w:val="26"/>
        </w:rPr>
        <w:t>я</w:t>
      </w:r>
      <w:r w:rsidRPr="00C44F21">
        <w:rPr>
          <w:sz w:val="26"/>
          <w:szCs w:val="26"/>
        </w:rPr>
        <w:t xml:space="preserve"> 201</w:t>
      </w:r>
      <w:r>
        <w:rPr>
          <w:sz w:val="26"/>
          <w:szCs w:val="26"/>
        </w:rPr>
        <w:t>7</w:t>
      </w:r>
      <w:r w:rsidRPr="00C44F21">
        <w:rPr>
          <w:sz w:val="26"/>
          <w:szCs w:val="26"/>
        </w:rPr>
        <w:t xml:space="preserve"> года</w:t>
      </w:r>
      <w:r>
        <w:rPr>
          <w:sz w:val="26"/>
          <w:szCs w:val="26"/>
        </w:rPr>
        <w:t xml:space="preserve"> более чем в 3 раза</w:t>
      </w:r>
      <w:r w:rsidRPr="00C44F21">
        <w:rPr>
          <w:sz w:val="26"/>
          <w:szCs w:val="26"/>
        </w:rPr>
        <w:t>.</w:t>
      </w:r>
      <w:r>
        <w:rPr>
          <w:sz w:val="26"/>
          <w:szCs w:val="26"/>
        </w:rPr>
        <w:t xml:space="preserve"> Такой рост будет обеспечен намерениями ПАО «Русполимет». По данным предприятия по итогам 2019 года сумма прибыли составит 1,46 млрд. руб.</w:t>
      </w:r>
    </w:p>
    <w:p w:rsidR="00F636D0" w:rsidRPr="002B1DEF" w:rsidRDefault="002B1DEF" w:rsidP="00F636D0">
      <w:pPr>
        <w:spacing w:line="360" w:lineRule="auto"/>
        <w:ind w:firstLine="720"/>
        <w:jc w:val="both"/>
        <w:rPr>
          <w:b/>
          <w:sz w:val="26"/>
          <w:szCs w:val="26"/>
        </w:rPr>
      </w:pPr>
      <w:r>
        <w:rPr>
          <w:b/>
          <w:sz w:val="26"/>
          <w:szCs w:val="26"/>
        </w:rPr>
        <w:t>Уровень жизни населения</w:t>
      </w:r>
    </w:p>
    <w:p w:rsidR="002B1DEF" w:rsidRDefault="002902B7" w:rsidP="00507BAF">
      <w:pPr>
        <w:spacing w:line="360" w:lineRule="auto"/>
        <w:ind w:firstLine="708"/>
        <w:jc w:val="both"/>
        <w:rPr>
          <w:sz w:val="26"/>
          <w:szCs w:val="26"/>
        </w:rPr>
      </w:pPr>
      <w:r>
        <w:rPr>
          <w:sz w:val="26"/>
          <w:szCs w:val="26"/>
        </w:rPr>
        <w:t>Положительная динамика производственных показателей в 201</w:t>
      </w:r>
      <w:r w:rsidR="002B1DEF">
        <w:rPr>
          <w:sz w:val="26"/>
          <w:szCs w:val="26"/>
        </w:rPr>
        <w:t>8</w:t>
      </w:r>
      <w:r>
        <w:rPr>
          <w:sz w:val="26"/>
          <w:szCs w:val="26"/>
        </w:rPr>
        <w:t xml:space="preserve"> году сопровождалась ростом заработной платы.</w:t>
      </w:r>
    </w:p>
    <w:p w:rsidR="002B1DEF" w:rsidRPr="00744AA1" w:rsidRDefault="002B1DEF" w:rsidP="002B1DEF">
      <w:pPr>
        <w:spacing w:line="360" w:lineRule="auto"/>
        <w:ind w:firstLine="708"/>
        <w:jc w:val="both"/>
        <w:rPr>
          <w:sz w:val="26"/>
          <w:szCs w:val="26"/>
        </w:rPr>
      </w:pPr>
      <w:r w:rsidRPr="00744AA1">
        <w:rPr>
          <w:sz w:val="26"/>
          <w:szCs w:val="26"/>
        </w:rPr>
        <w:lastRenderedPageBreak/>
        <w:t xml:space="preserve">Фонд оплаты труда в </w:t>
      </w:r>
      <w:r>
        <w:rPr>
          <w:sz w:val="26"/>
          <w:szCs w:val="26"/>
        </w:rPr>
        <w:t>городском округе</w:t>
      </w:r>
      <w:r w:rsidRPr="00744AA1">
        <w:rPr>
          <w:sz w:val="26"/>
          <w:szCs w:val="26"/>
        </w:rPr>
        <w:t xml:space="preserve"> в 201</w:t>
      </w:r>
      <w:r>
        <w:rPr>
          <w:sz w:val="26"/>
          <w:szCs w:val="26"/>
        </w:rPr>
        <w:t>8</w:t>
      </w:r>
      <w:r w:rsidRPr="00744AA1">
        <w:rPr>
          <w:sz w:val="26"/>
          <w:szCs w:val="26"/>
        </w:rPr>
        <w:t xml:space="preserve"> году вырос на </w:t>
      </w:r>
      <w:r>
        <w:rPr>
          <w:sz w:val="26"/>
          <w:szCs w:val="26"/>
        </w:rPr>
        <w:t>7</w:t>
      </w:r>
      <w:r w:rsidRPr="00744AA1">
        <w:rPr>
          <w:sz w:val="26"/>
          <w:szCs w:val="26"/>
        </w:rPr>
        <w:t>,</w:t>
      </w:r>
      <w:r>
        <w:rPr>
          <w:sz w:val="26"/>
          <w:szCs w:val="26"/>
        </w:rPr>
        <w:t>5</w:t>
      </w:r>
      <w:r w:rsidRPr="00744AA1">
        <w:rPr>
          <w:sz w:val="26"/>
          <w:szCs w:val="26"/>
        </w:rPr>
        <w:t>% к уровню 201</w:t>
      </w:r>
      <w:r>
        <w:rPr>
          <w:sz w:val="26"/>
          <w:szCs w:val="26"/>
        </w:rPr>
        <w:t>7</w:t>
      </w:r>
      <w:r w:rsidRPr="00744AA1">
        <w:rPr>
          <w:sz w:val="26"/>
          <w:szCs w:val="26"/>
        </w:rPr>
        <w:t xml:space="preserve"> года и составил 3</w:t>
      </w:r>
      <w:r>
        <w:rPr>
          <w:sz w:val="26"/>
          <w:szCs w:val="26"/>
        </w:rPr>
        <w:t>996</w:t>
      </w:r>
      <w:r w:rsidRPr="00744AA1">
        <w:rPr>
          <w:sz w:val="26"/>
          <w:szCs w:val="26"/>
        </w:rPr>
        <w:t>,</w:t>
      </w:r>
      <w:r>
        <w:rPr>
          <w:sz w:val="26"/>
          <w:szCs w:val="26"/>
        </w:rPr>
        <w:t>7</w:t>
      </w:r>
      <w:r w:rsidRPr="00744AA1">
        <w:rPr>
          <w:sz w:val="26"/>
          <w:szCs w:val="26"/>
        </w:rPr>
        <w:t xml:space="preserve"> млн. руб. </w:t>
      </w:r>
    </w:p>
    <w:p w:rsidR="002B1DEF" w:rsidRPr="00A67065" w:rsidRDefault="002B1DEF" w:rsidP="002B1DEF">
      <w:pPr>
        <w:pStyle w:val="a7"/>
        <w:spacing w:line="360" w:lineRule="auto"/>
        <w:ind w:firstLine="709"/>
        <w:rPr>
          <w:sz w:val="26"/>
          <w:szCs w:val="26"/>
        </w:rPr>
      </w:pPr>
      <w:r w:rsidRPr="00A67065">
        <w:rPr>
          <w:sz w:val="26"/>
          <w:szCs w:val="26"/>
        </w:rPr>
        <w:t xml:space="preserve">Среднемесячная заработная плата по </w:t>
      </w:r>
      <w:r>
        <w:rPr>
          <w:sz w:val="26"/>
          <w:szCs w:val="26"/>
        </w:rPr>
        <w:t>полному кругу предприятий</w:t>
      </w:r>
      <w:r w:rsidRPr="00A67065">
        <w:rPr>
          <w:sz w:val="26"/>
          <w:szCs w:val="26"/>
        </w:rPr>
        <w:t xml:space="preserve"> </w:t>
      </w:r>
      <w:r>
        <w:rPr>
          <w:sz w:val="26"/>
          <w:szCs w:val="26"/>
        </w:rPr>
        <w:t>округ</w:t>
      </w:r>
      <w:r w:rsidRPr="00A67065">
        <w:rPr>
          <w:sz w:val="26"/>
          <w:szCs w:val="26"/>
        </w:rPr>
        <w:t>а за 201</w:t>
      </w:r>
      <w:r>
        <w:rPr>
          <w:sz w:val="26"/>
          <w:szCs w:val="26"/>
        </w:rPr>
        <w:t>8</w:t>
      </w:r>
      <w:r w:rsidRPr="00A67065">
        <w:rPr>
          <w:sz w:val="26"/>
          <w:szCs w:val="26"/>
        </w:rPr>
        <w:t xml:space="preserve"> год составила 2</w:t>
      </w:r>
      <w:r>
        <w:rPr>
          <w:sz w:val="26"/>
          <w:szCs w:val="26"/>
        </w:rPr>
        <w:t>5013,5</w:t>
      </w:r>
      <w:r w:rsidRPr="00A67065">
        <w:rPr>
          <w:sz w:val="26"/>
          <w:szCs w:val="26"/>
        </w:rPr>
        <w:t xml:space="preserve"> руб., что выше уровня 201</w:t>
      </w:r>
      <w:r>
        <w:rPr>
          <w:sz w:val="26"/>
          <w:szCs w:val="26"/>
        </w:rPr>
        <w:t>7</w:t>
      </w:r>
      <w:r w:rsidRPr="00A67065">
        <w:rPr>
          <w:sz w:val="26"/>
          <w:szCs w:val="26"/>
        </w:rPr>
        <w:t xml:space="preserve"> года на </w:t>
      </w:r>
      <w:r>
        <w:rPr>
          <w:sz w:val="26"/>
          <w:szCs w:val="26"/>
        </w:rPr>
        <w:t>7,5</w:t>
      </w:r>
      <w:r w:rsidRPr="00A67065">
        <w:rPr>
          <w:sz w:val="26"/>
          <w:szCs w:val="26"/>
        </w:rPr>
        <w:t>%.</w:t>
      </w:r>
    </w:p>
    <w:p w:rsidR="002B1DEF" w:rsidRDefault="002B1DEF" w:rsidP="002B1DEF">
      <w:pPr>
        <w:pStyle w:val="6"/>
        <w:spacing w:before="0" w:after="0" w:line="360" w:lineRule="auto"/>
        <w:ind w:firstLine="708"/>
        <w:jc w:val="both"/>
        <w:rPr>
          <w:b w:val="0"/>
          <w:sz w:val="26"/>
          <w:szCs w:val="26"/>
        </w:rPr>
      </w:pPr>
      <w:r w:rsidRPr="003A2E2E">
        <w:rPr>
          <w:b w:val="0"/>
          <w:sz w:val="26"/>
          <w:szCs w:val="26"/>
        </w:rPr>
        <w:t>Задолженность по заработной плате предприятиями на 01.01.201</w:t>
      </w:r>
      <w:r>
        <w:rPr>
          <w:b w:val="0"/>
          <w:sz w:val="26"/>
          <w:szCs w:val="26"/>
        </w:rPr>
        <w:t>9</w:t>
      </w:r>
      <w:r w:rsidRPr="003A2E2E">
        <w:rPr>
          <w:b w:val="0"/>
          <w:sz w:val="26"/>
          <w:szCs w:val="26"/>
        </w:rPr>
        <w:t xml:space="preserve"> г. отсутствует.</w:t>
      </w:r>
    </w:p>
    <w:p w:rsidR="002B1DEF" w:rsidRDefault="002B1DEF" w:rsidP="002B1DEF">
      <w:pPr>
        <w:spacing w:line="360" w:lineRule="auto"/>
        <w:ind w:firstLine="708"/>
        <w:jc w:val="both"/>
        <w:rPr>
          <w:sz w:val="26"/>
          <w:szCs w:val="26"/>
        </w:rPr>
      </w:pPr>
      <w:r>
        <w:rPr>
          <w:sz w:val="26"/>
          <w:szCs w:val="26"/>
        </w:rPr>
        <w:t>В целом по крупным и средним предприятиям округа рост заработной платы к уровню 2017 года составил 109,5%, по учреждениям бюджетной сферы также наблюдается рост уровня с</w:t>
      </w:r>
      <w:r w:rsidRPr="00036E3A">
        <w:rPr>
          <w:sz w:val="26"/>
          <w:szCs w:val="26"/>
        </w:rPr>
        <w:t>реднемесячн</w:t>
      </w:r>
      <w:r>
        <w:rPr>
          <w:sz w:val="26"/>
          <w:szCs w:val="26"/>
        </w:rPr>
        <w:t>ой</w:t>
      </w:r>
      <w:r w:rsidRPr="00036E3A">
        <w:rPr>
          <w:sz w:val="26"/>
          <w:szCs w:val="26"/>
        </w:rPr>
        <w:t xml:space="preserve"> заработн</w:t>
      </w:r>
      <w:r>
        <w:rPr>
          <w:sz w:val="26"/>
          <w:szCs w:val="26"/>
        </w:rPr>
        <w:t>ой</w:t>
      </w:r>
      <w:r w:rsidRPr="00036E3A">
        <w:rPr>
          <w:sz w:val="26"/>
          <w:szCs w:val="26"/>
        </w:rPr>
        <w:t xml:space="preserve"> плат</w:t>
      </w:r>
      <w:r>
        <w:rPr>
          <w:sz w:val="26"/>
          <w:szCs w:val="26"/>
        </w:rPr>
        <w:t>ы</w:t>
      </w:r>
      <w:r w:rsidRPr="00036E3A">
        <w:rPr>
          <w:sz w:val="26"/>
          <w:szCs w:val="26"/>
        </w:rPr>
        <w:t xml:space="preserve"> в</w:t>
      </w:r>
      <w:r>
        <w:rPr>
          <w:sz w:val="26"/>
          <w:szCs w:val="26"/>
        </w:rPr>
        <w:t xml:space="preserve"> следующих размерах:</w:t>
      </w:r>
    </w:p>
    <w:p w:rsidR="002B1DEF" w:rsidRDefault="002B1DEF" w:rsidP="002B1DEF">
      <w:pPr>
        <w:spacing w:line="360" w:lineRule="auto"/>
        <w:jc w:val="both"/>
        <w:rPr>
          <w:sz w:val="26"/>
          <w:szCs w:val="26"/>
        </w:rPr>
      </w:pPr>
      <w:r>
        <w:rPr>
          <w:sz w:val="26"/>
          <w:szCs w:val="26"/>
        </w:rPr>
        <w:t xml:space="preserve">- </w:t>
      </w:r>
      <w:r w:rsidRPr="00036E3A">
        <w:rPr>
          <w:sz w:val="26"/>
          <w:szCs w:val="26"/>
        </w:rPr>
        <w:t xml:space="preserve"> детских дошкольных учреждениях на </w:t>
      </w:r>
      <w:r>
        <w:rPr>
          <w:sz w:val="26"/>
          <w:szCs w:val="26"/>
        </w:rPr>
        <w:t>6</w:t>
      </w:r>
      <w:r w:rsidRPr="00036E3A">
        <w:rPr>
          <w:sz w:val="26"/>
          <w:szCs w:val="26"/>
        </w:rPr>
        <w:t>,</w:t>
      </w:r>
      <w:r>
        <w:rPr>
          <w:sz w:val="26"/>
          <w:szCs w:val="26"/>
        </w:rPr>
        <w:t>8</w:t>
      </w:r>
      <w:r w:rsidRPr="00036E3A">
        <w:rPr>
          <w:sz w:val="26"/>
          <w:szCs w:val="26"/>
        </w:rPr>
        <w:t>%,</w:t>
      </w:r>
    </w:p>
    <w:p w:rsidR="002B1DEF" w:rsidRDefault="002B1DEF" w:rsidP="002B1DEF">
      <w:pPr>
        <w:spacing w:line="360" w:lineRule="auto"/>
        <w:jc w:val="both"/>
        <w:rPr>
          <w:sz w:val="26"/>
          <w:szCs w:val="26"/>
        </w:rPr>
      </w:pPr>
      <w:r w:rsidRPr="00036E3A">
        <w:rPr>
          <w:sz w:val="26"/>
          <w:szCs w:val="26"/>
        </w:rPr>
        <w:t xml:space="preserve">- у </w:t>
      </w:r>
      <w:r>
        <w:rPr>
          <w:sz w:val="26"/>
          <w:szCs w:val="26"/>
        </w:rPr>
        <w:t xml:space="preserve">работников общего </w:t>
      </w:r>
      <w:r w:rsidRPr="00036E3A">
        <w:rPr>
          <w:sz w:val="26"/>
          <w:szCs w:val="26"/>
        </w:rPr>
        <w:t>образования</w:t>
      </w:r>
      <w:r>
        <w:rPr>
          <w:sz w:val="26"/>
          <w:szCs w:val="26"/>
        </w:rPr>
        <w:t xml:space="preserve"> на 5,4% (в </w:t>
      </w:r>
      <w:proofErr w:type="spellStart"/>
      <w:r>
        <w:rPr>
          <w:sz w:val="26"/>
          <w:szCs w:val="26"/>
        </w:rPr>
        <w:t>т.ч</w:t>
      </w:r>
      <w:proofErr w:type="spellEnd"/>
      <w:r>
        <w:rPr>
          <w:sz w:val="26"/>
          <w:szCs w:val="26"/>
        </w:rPr>
        <w:t>.</w:t>
      </w:r>
      <w:r w:rsidRPr="005B5F9B">
        <w:rPr>
          <w:sz w:val="26"/>
          <w:szCs w:val="26"/>
        </w:rPr>
        <w:t xml:space="preserve"> </w:t>
      </w:r>
      <w:r>
        <w:rPr>
          <w:sz w:val="26"/>
          <w:szCs w:val="26"/>
        </w:rPr>
        <w:t>учителей – на 2,9%);</w:t>
      </w:r>
    </w:p>
    <w:p w:rsidR="002B1DEF" w:rsidRDefault="002B1DEF" w:rsidP="002B1DEF">
      <w:pPr>
        <w:spacing w:line="360" w:lineRule="auto"/>
        <w:jc w:val="both"/>
        <w:rPr>
          <w:sz w:val="26"/>
          <w:szCs w:val="26"/>
        </w:rPr>
      </w:pPr>
      <w:r>
        <w:rPr>
          <w:sz w:val="26"/>
          <w:szCs w:val="26"/>
        </w:rPr>
        <w:t>-</w:t>
      </w:r>
      <w:r w:rsidRPr="00036E3A">
        <w:rPr>
          <w:sz w:val="26"/>
          <w:szCs w:val="26"/>
        </w:rPr>
        <w:t xml:space="preserve"> у работников культуры</w:t>
      </w:r>
      <w:r>
        <w:rPr>
          <w:sz w:val="26"/>
          <w:szCs w:val="26"/>
        </w:rPr>
        <w:t xml:space="preserve"> на 15,7%;</w:t>
      </w:r>
    </w:p>
    <w:p w:rsidR="002B1DEF" w:rsidRDefault="002B1DEF" w:rsidP="002B1DEF">
      <w:pPr>
        <w:pStyle w:val="a7"/>
        <w:spacing w:line="360" w:lineRule="auto"/>
        <w:ind w:firstLine="0"/>
        <w:rPr>
          <w:sz w:val="26"/>
          <w:szCs w:val="26"/>
        </w:rPr>
      </w:pPr>
      <w:r>
        <w:rPr>
          <w:sz w:val="26"/>
          <w:szCs w:val="26"/>
        </w:rPr>
        <w:t xml:space="preserve">- у работников сферы физической культуры и </w:t>
      </w:r>
      <w:proofErr w:type="gramStart"/>
      <w:r>
        <w:rPr>
          <w:sz w:val="26"/>
          <w:szCs w:val="26"/>
        </w:rPr>
        <w:t>спорта  на</w:t>
      </w:r>
      <w:proofErr w:type="gramEnd"/>
      <w:r>
        <w:rPr>
          <w:sz w:val="26"/>
          <w:szCs w:val="26"/>
        </w:rPr>
        <w:t xml:space="preserve"> 35,9% соответственно.</w:t>
      </w:r>
      <w:r w:rsidRPr="00E31853">
        <w:rPr>
          <w:sz w:val="26"/>
          <w:szCs w:val="26"/>
        </w:rPr>
        <w:t xml:space="preserve"> </w:t>
      </w:r>
    </w:p>
    <w:p w:rsidR="00AA68D4" w:rsidRDefault="002B1DEF" w:rsidP="002B1DEF">
      <w:pPr>
        <w:pStyle w:val="a7"/>
        <w:spacing w:line="360" w:lineRule="auto"/>
        <w:ind w:firstLine="708"/>
        <w:rPr>
          <w:sz w:val="26"/>
          <w:szCs w:val="26"/>
        </w:rPr>
      </w:pPr>
      <w:r w:rsidRPr="00E31853">
        <w:rPr>
          <w:sz w:val="26"/>
          <w:szCs w:val="26"/>
        </w:rPr>
        <w:t xml:space="preserve">По итогам </w:t>
      </w:r>
      <w:r>
        <w:rPr>
          <w:sz w:val="26"/>
          <w:szCs w:val="26"/>
          <w:lang w:val="en-US"/>
        </w:rPr>
        <w:t>I</w:t>
      </w:r>
      <w:r>
        <w:rPr>
          <w:sz w:val="26"/>
          <w:szCs w:val="26"/>
        </w:rPr>
        <w:t xml:space="preserve"> </w:t>
      </w:r>
      <w:proofErr w:type="gramStart"/>
      <w:r>
        <w:rPr>
          <w:sz w:val="26"/>
          <w:szCs w:val="26"/>
        </w:rPr>
        <w:t xml:space="preserve">полугодия </w:t>
      </w:r>
      <w:r w:rsidRPr="00E31853">
        <w:rPr>
          <w:sz w:val="26"/>
          <w:szCs w:val="26"/>
        </w:rPr>
        <w:t xml:space="preserve"> 201</w:t>
      </w:r>
      <w:r>
        <w:rPr>
          <w:sz w:val="26"/>
          <w:szCs w:val="26"/>
        </w:rPr>
        <w:t>9</w:t>
      </w:r>
      <w:proofErr w:type="gramEnd"/>
      <w:r w:rsidRPr="00E31853">
        <w:rPr>
          <w:sz w:val="26"/>
          <w:szCs w:val="26"/>
        </w:rPr>
        <w:t xml:space="preserve"> года тем роста средней заработной платы </w:t>
      </w:r>
      <w:r>
        <w:rPr>
          <w:sz w:val="26"/>
          <w:szCs w:val="26"/>
        </w:rPr>
        <w:t>в целом по округу составил 10</w:t>
      </w:r>
      <w:r w:rsidR="00342107">
        <w:rPr>
          <w:sz w:val="26"/>
          <w:szCs w:val="26"/>
        </w:rPr>
        <w:t>8</w:t>
      </w:r>
      <w:r>
        <w:rPr>
          <w:sz w:val="26"/>
          <w:szCs w:val="26"/>
        </w:rPr>
        <w:t>,</w:t>
      </w:r>
      <w:r w:rsidR="00342107">
        <w:rPr>
          <w:sz w:val="26"/>
          <w:szCs w:val="26"/>
        </w:rPr>
        <w:t>3</w:t>
      </w:r>
      <w:r>
        <w:rPr>
          <w:sz w:val="26"/>
          <w:szCs w:val="26"/>
        </w:rPr>
        <w:t xml:space="preserve">%, </w:t>
      </w:r>
      <w:r w:rsidRPr="00E31853">
        <w:rPr>
          <w:sz w:val="26"/>
          <w:szCs w:val="26"/>
        </w:rPr>
        <w:t xml:space="preserve">по крупным и средним предприятиям </w:t>
      </w:r>
      <w:r>
        <w:rPr>
          <w:sz w:val="26"/>
          <w:szCs w:val="26"/>
        </w:rPr>
        <w:t xml:space="preserve"> - </w:t>
      </w:r>
      <w:r w:rsidR="00342107">
        <w:rPr>
          <w:sz w:val="26"/>
          <w:szCs w:val="26"/>
        </w:rPr>
        <w:t>4</w:t>
      </w:r>
      <w:r>
        <w:rPr>
          <w:sz w:val="26"/>
          <w:szCs w:val="26"/>
        </w:rPr>
        <w:t>,</w:t>
      </w:r>
      <w:r w:rsidR="00342107">
        <w:rPr>
          <w:sz w:val="26"/>
          <w:szCs w:val="26"/>
        </w:rPr>
        <w:t>6</w:t>
      </w:r>
      <w:r>
        <w:rPr>
          <w:sz w:val="26"/>
          <w:szCs w:val="26"/>
        </w:rPr>
        <w:t>%</w:t>
      </w:r>
      <w:r w:rsidRPr="00E31853">
        <w:rPr>
          <w:sz w:val="26"/>
          <w:szCs w:val="26"/>
        </w:rPr>
        <w:t xml:space="preserve"> к </w:t>
      </w:r>
      <w:r>
        <w:rPr>
          <w:sz w:val="26"/>
          <w:szCs w:val="26"/>
        </w:rPr>
        <w:t xml:space="preserve">аналогичному периоду </w:t>
      </w:r>
      <w:r w:rsidRPr="00E31853">
        <w:rPr>
          <w:sz w:val="26"/>
          <w:szCs w:val="26"/>
        </w:rPr>
        <w:t>прошлого года</w:t>
      </w:r>
      <w:r>
        <w:rPr>
          <w:sz w:val="26"/>
          <w:szCs w:val="26"/>
        </w:rPr>
        <w:t xml:space="preserve"> соответственно</w:t>
      </w:r>
      <w:r w:rsidRPr="00E31853">
        <w:rPr>
          <w:sz w:val="26"/>
          <w:szCs w:val="26"/>
        </w:rPr>
        <w:t xml:space="preserve">. </w:t>
      </w:r>
      <w:r>
        <w:rPr>
          <w:sz w:val="26"/>
          <w:szCs w:val="26"/>
        </w:rPr>
        <w:t>Ч</w:t>
      </w:r>
      <w:r w:rsidRPr="00E31853">
        <w:rPr>
          <w:sz w:val="26"/>
          <w:szCs w:val="26"/>
        </w:rPr>
        <w:t>исленност</w:t>
      </w:r>
      <w:r>
        <w:rPr>
          <w:sz w:val="26"/>
          <w:szCs w:val="26"/>
        </w:rPr>
        <w:t>ь</w:t>
      </w:r>
      <w:r w:rsidRPr="00E31853">
        <w:rPr>
          <w:sz w:val="26"/>
          <w:szCs w:val="26"/>
        </w:rPr>
        <w:t xml:space="preserve"> работающих </w:t>
      </w:r>
      <w:r>
        <w:rPr>
          <w:sz w:val="26"/>
          <w:szCs w:val="26"/>
        </w:rPr>
        <w:t xml:space="preserve">по полному кругу снизилась </w:t>
      </w:r>
      <w:r w:rsidR="00AA68D4">
        <w:rPr>
          <w:sz w:val="26"/>
          <w:szCs w:val="26"/>
        </w:rPr>
        <w:t xml:space="preserve">незначительно – всего </w:t>
      </w:r>
      <w:r>
        <w:rPr>
          <w:sz w:val="26"/>
          <w:szCs w:val="26"/>
        </w:rPr>
        <w:t xml:space="preserve">на </w:t>
      </w:r>
      <w:r w:rsidR="00AA68D4">
        <w:rPr>
          <w:sz w:val="26"/>
          <w:szCs w:val="26"/>
        </w:rPr>
        <w:t>0</w:t>
      </w:r>
      <w:r>
        <w:rPr>
          <w:sz w:val="26"/>
          <w:szCs w:val="26"/>
        </w:rPr>
        <w:t>,</w:t>
      </w:r>
      <w:r w:rsidR="00AA68D4">
        <w:rPr>
          <w:sz w:val="26"/>
          <w:szCs w:val="26"/>
        </w:rPr>
        <w:t>27</w:t>
      </w:r>
      <w:r>
        <w:rPr>
          <w:sz w:val="26"/>
          <w:szCs w:val="26"/>
        </w:rPr>
        <w:t xml:space="preserve">, </w:t>
      </w:r>
      <w:r w:rsidRPr="00E31853">
        <w:rPr>
          <w:sz w:val="26"/>
          <w:szCs w:val="26"/>
        </w:rPr>
        <w:t xml:space="preserve">на </w:t>
      </w:r>
      <w:r>
        <w:rPr>
          <w:sz w:val="26"/>
          <w:szCs w:val="26"/>
        </w:rPr>
        <w:t xml:space="preserve">крупных и средних </w:t>
      </w:r>
      <w:r w:rsidRPr="00E31853">
        <w:rPr>
          <w:sz w:val="26"/>
          <w:szCs w:val="26"/>
        </w:rPr>
        <w:t xml:space="preserve">предприятиях </w:t>
      </w:r>
      <w:r>
        <w:rPr>
          <w:sz w:val="26"/>
          <w:szCs w:val="26"/>
        </w:rPr>
        <w:t xml:space="preserve">округа - выросла на </w:t>
      </w:r>
      <w:r w:rsidR="00AA68D4">
        <w:rPr>
          <w:sz w:val="26"/>
          <w:szCs w:val="26"/>
        </w:rPr>
        <w:t>1</w:t>
      </w:r>
      <w:r>
        <w:rPr>
          <w:sz w:val="26"/>
          <w:szCs w:val="26"/>
        </w:rPr>
        <w:t>,</w:t>
      </w:r>
      <w:r w:rsidR="00AA68D4">
        <w:rPr>
          <w:sz w:val="26"/>
          <w:szCs w:val="26"/>
        </w:rPr>
        <w:t>02</w:t>
      </w:r>
      <w:r>
        <w:rPr>
          <w:sz w:val="26"/>
          <w:szCs w:val="26"/>
        </w:rPr>
        <w:t>% к аналогичному периоду 2018 года.</w:t>
      </w:r>
    </w:p>
    <w:p w:rsidR="002B1DEF" w:rsidRPr="00E31853" w:rsidRDefault="002B1DEF" w:rsidP="002B1DEF">
      <w:pPr>
        <w:pStyle w:val="a7"/>
        <w:spacing w:line="360" w:lineRule="auto"/>
        <w:ind w:firstLine="708"/>
        <w:rPr>
          <w:sz w:val="26"/>
          <w:szCs w:val="26"/>
        </w:rPr>
      </w:pPr>
      <w:r>
        <w:rPr>
          <w:sz w:val="26"/>
          <w:szCs w:val="26"/>
        </w:rPr>
        <w:t>Темп роста фонда оплаты труда по полному кругу предприятий составил 10</w:t>
      </w:r>
      <w:r w:rsidR="00AA68D4">
        <w:rPr>
          <w:sz w:val="26"/>
          <w:szCs w:val="26"/>
        </w:rPr>
        <w:t>8</w:t>
      </w:r>
      <w:r>
        <w:rPr>
          <w:sz w:val="26"/>
          <w:szCs w:val="26"/>
        </w:rPr>
        <w:t xml:space="preserve">%, по крупным и </w:t>
      </w:r>
      <w:proofErr w:type="gramStart"/>
      <w:r>
        <w:rPr>
          <w:sz w:val="26"/>
          <w:szCs w:val="26"/>
        </w:rPr>
        <w:t>средним  предприятиям</w:t>
      </w:r>
      <w:proofErr w:type="gramEnd"/>
      <w:r>
        <w:rPr>
          <w:sz w:val="26"/>
          <w:szCs w:val="26"/>
        </w:rPr>
        <w:t xml:space="preserve"> округа – 10</w:t>
      </w:r>
      <w:r w:rsidR="00AA68D4">
        <w:rPr>
          <w:sz w:val="26"/>
          <w:szCs w:val="26"/>
        </w:rPr>
        <w:t>6</w:t>
      </w:r>
      <w:r>
        <w:rPr>
          <w:sz w:val="26"/>
          <w:szCs w:val="26"/>
        </w:rPr>
        <w:t>,9% соответственно.</w:t>
      </w:r>
    </w:p>
    <w:p w:rsidR="002B1DEF" w:rsidRPr="00F02570" w:rsidRDefault="002B1DEF" w:rsidP="002B1DEF">
      <w:pPr>
        <w:spacing w:line="360" w:lineRule="auto"/>
        <w:ind w:firstLine="708"/>
        <w:jc w:val="both"/>
        <w:rPr>
          <w:sz w:val="26"/>
          <w:szCs w:val="26"/>
        </w:rPr>
      </w:pPr>
      <w:r w:rsidRPr="00F02570">
        <w:rPr>
          <w:sz w:val="26"/>
          <w:szCs w:val="26"/>
        </w:rPr>
        <w:t>По оценке 201</w:t>
      </w:r>
      <w:r>
        <w:rPr>
          <w:sz w:val="26"/>
          <w:szCs w:val="26"/>
        </w:rPr>
        <w:t>9</w:t>
      </w:r>
      <w:r w:rsidRPr="00F02570">
        <w:rPr>
          <w:sz w:val="26"/>
          <w:szCs w:val="26"/>
        </w:rPr>
        <w:t xml:space="preserve"> года численность работников, формирующих фонд оплаты труда в </w:t>
      </w:r>
      <w:r>
        <w:rPr>
          <w:sz w:val="26"/>
          <w:szCs w:val="26"/>
        </w:rPr>
        <w:t>округе, составит 13,3</w:t>
      </w:r>
      <w:r w:rsidR="00AA68D4">
        <w:rPr>
          <w:sz w:val="26"/>
          <w:szCs w:val="26"/>
        </w:rPr>
        <w:t>2</w:t>
      </w:r>
      <w:r>
        <w:rPr>
          <w:sz w:val="26"/>
          <w:szCs w:val="26"/>
        </w:rPr>
        <w:t xml:space="preserve"> тыс. чел.</w:t>
      </w:r>
      <w:r w:rsidRPr="00F02570">
        <w:rPr>
          <w:sz w:val="26"/>
          <w:szCs w:val="26"/>
        </w:rPr>
        <w:t xml:space="preserve">, оценка ФОТ по итогам года – </w:t>
      </w:r>
      <w:r>
        <w:rPr>
          <w:sz w:val="26"/>
          <w:szCs w:val="26"/>
        </w:rPr>
        <w:t>42</w:t>
      </w:r>
      <w:r w:rsidR="00AA68D4">
        <w:rPr>
          <w:sz w:val="26"/>
          <w:szCs w:val="26"/>
        </w:rPr>
        <w:t>93</w:t>
      </w:r>
      <w:r w:rsidRPr="00F02570">
        <w:rPr>
          <w:sz w:val="26"/>
          <w:szCs w:val="26"/>
        </w:rPr>
        <w:t>,</w:t>
      </w:r>
      <w:r w:rsidR="00AA68D4">
        <w:rPr>
          <w:sz w:val="26"/>
          <w:szCs w:val="26"/>
        </w:rPr>
        <w:t>8</w:t>
      </w:r>
      <w:r w:rsidRPr="00F02570">
        <w:rPr>
          <w:sz w:val="26"/>
          <w:szCs w:val="26"/>
        </w:rPr>
        <w:t xml:space="preserve"> млн. рублей, что к уровню 201</w:t>
      </w:r>
      <w:r>
        <w:rPr>
          <w:sz w:val="26"/>
          <w:szCs w:val="26"/>
        </w:rPr>
        <w:t>8</w:t>
      </w:r>
      <w:r w:rsidRPr="00F02570">
        <w:rPr>
          <w:sz w:val="26"/>
          <w:szCs w:val="26"/>
        </w:rPr>
        <w:t xml:space="preserve"> года в действующих ценах составит 10</w:t>
      </w:r>
      <w:r w:rsidR="00AA68D4">
        <w:rPr>
          <w:sz w:val="26"/>
          <w:szCs w:val="26"/>
        </w:rPr>
        <w:t>7</w:t>
      </w:r>
      <w:r w:rsidRPr="00F02570">
        <w:rPr>
          <w:sz w:val="26"/>
          <w:szCs w:val="26"/>
        </w:rPr>
        <w:t>,</w:t>
      </w:r>
      <w:r w:rsidR="00AA68D4">
        <w:rPr>
          <w:sz w:val="26"/>
          <w:szCs w:val="26"/>
        </w:rPr>
        <w:t>4</w:t>
      </w:r>
      <w:r w:rsidRPr="00F02570">
        <w:rPr>
          <w:sz w:val="26"/>
          <w:szCs w:val="26"/>
        </w:rPr>
        <w:t>%</w:t>
      </w:r>
      <w:r>
        <w:rPr>
          <w:sz w:val="26"/>
          <w:szCs w:val="26"/>
        </w:rPr>
        <w:t>, рост реальной заработной платы – 102,</w:t>
      </w:r>
      <w:r w:rsidR="00410569">
        <w:rPr>
          <w:sz w:val="26"/>
          <w:szCs w:val="26"/>
        </w:rPr>
        <w:t>3</w:t>
      </w:r>
      <w:r>
        <w:rPr>
          <w:sz w:val="26"/>
          <w:szCs w:val="26"/>
        </w:rPr>
        <w:t>% соответственно</w:t>
      </w:r>
      <w:r w:rsidRPr="00F02570">
        <w:rPr>
          <w:sz w:val="26"/>
          <w:szCs w:val="26"/>
        </w:rPr>
        <w:t>.</w:t>
      </w:r>
    </w:p>
    <w:p w:rsidR="002B1DEF" w:rsidRPr="002B1DEF" w:rsidRDefault="002B1DEF" w:rsidP="00507BAF">
      <w:pPr>
        <w:spacing w:line="360" w:lineRule="auto"/>
        <w:ind w:firstLine="708"/>
        <w:jc w:val="both"/>
        <w:rPr>
          <w:b/>
          <w:sz w:val="26"/>
          <w:szCs w:val="26"/>
        </w:rPr>
      </w:pPr>
      <w:r w:rsidRPr="002B1DEF">
        <w:rPr>
          <w:b/>
          <w:sz w:val="26"/>
          <w:szCs w:val="26"/>
        </w:rPr>
        <w:t>Занятость населения</w:t>
      </w:r>
    </w:p>
    <w:p w:rsidR="00507BAF" w:rsidRPr="00507BAF" w:rsidRDefault="00507BAF" w:rsidP="00507BAF">
      <w:pPr>
        <w:spacing w:line="360" w:lineRule="auto"/>
        <w:ind w:firstLine="709"/>
        <w:jc w:val="both"/>
        <w:rPr>
          <w:rFonts w:eastAsia="Calibri"/>
          <w:sz w:val="26"/>
          <w:szCs w:val="26"/>
        </w:rPr>
      </w:pPr>
      <w:r w:rsidRPr="00507BAF">
        <w:rPr>
          <w:sz w:val="26"/>
          <w:szCs w:val="26"/>
        </w:rPr>
        <w:t>Ситуация на рынке труда в 201</w:t>
      </w:r>
      <w:r w:rsidR="00410569">
        <w:rPr>
          <w:sz w:val="26"/>
          <w:szCs w:val="26"/>
        </w:rPr>
        <w:t>8</w:t>
      </w:r>
      <w:r w:rsidRPr="00507BAF">
        <w:rPr>
          <w:sz w:val="26"/>
          <w:szCs w:val="26"/>
        </w:rPr>
        <w:t xml:space="preserve"> году характеризовалась как стабильная. </w:t>
      </w:r>
      <w:r w:rsidRPr="00507BAF">
        <w:rPr>
          <w:rFonts w:eastAsia="Calibri"/>
          <w:sz w:val="26"/>
          <w:szCs w:val="26"/>
        </w:rPr>
        <w:t>Уровень зарегистрированной безработицы в округе на 01.01.201</w:t>
      </w:r>
      <w:r w:rsidR="00410569">
        <w:rPr>
          <w:rFonts w:eastAsia="Calibri"/>
          <w:sz w:val="26"/>
          <w:szCs w:val="26"/>
        </w:rPr>
        <w:t>9</w:t>
      </w:r>
      <w:r w:rsidRPr="00507BAF">
        <w:rPr>
          <w:rFonts w:eastAsia="Calibri"/>
          <w:sz w:val="26"/>
          <w:szCs w:val="26"/>
        </w:rPr>
        <w:t xml:space="preserve"> составил 0,</w:t>
      </w:r>
      <w:r w:rsidR="00410569">
        <w:rPr>
          <w:rFonts w:eastAsia="Calibri"/>
          <w:sz w:val="26"/>
          <w:szCs w:val="26"/>
        </w:rPr>
        <w:t>41</w:t>
      </w:r>
      <w:r w:rsidRPr="00507BAF">
        <w:rPr>
          <w:rFonts w:eastAsia="Calibri"/>
          <w:sz w:val="26"/>
          <w:szCs w:val="26"/>
        </w:rPr>
        <w:t xml:space="preserve">%, </w:t>
      </w:r>
      <w:r w:rsidRPr="00507BAF">
        <w:rPr>
          <w:sz w:val="26"/>
          <w:szCs w:val="26"/>
        </w:rPr>
        <w:t xml:space="preserve">что </w:t>
      </w:r>
      <w:r w:rsidR="00CD77D8">
        <w:rPr>
          <w:sz w:val="26"/>
          <w:szCs w:val="26"/>
        </w:rPr>
        <w:t xml:space="preserve">выше </w:t>
      </w:r>
      <w:proofErr w:type="spellStart"/>
      <w:r w:rsidR="00CD77D8">
        <w:rPr>
          <w:sz w:val="26"/>
          <w:szCs w:val="26"/>
        </w:rPr>
        <w:t>среднеобластного</w:t>
      </w:r>
      <w:proofErr w:type="spellEnd"/>
      <w:r w:rsidR="00CD77D8">
        <w:rPr>
          <w:sz w:val="26"/>
          <w:szCs w:val="26"/>
        </w:rPr>
        <w:t xml:space="preserve"> значения на 0,1 </w:t>
      </w:r>
      <w:proofErr w:type="spellStart"/>
      <w:r w:rsidR="00CD77D8">
        <w:rPr>
          <w:sz w:val="26"/>
          <w:szCs w:val="26"/>
        </w:rPr>
        <w:t>п.п</w:t>
      </w:r>
      <w:proofErr w:type="spellEnd"/>
      <w:r w:rsidR="00CD77D8">
        <w:rPr>
          <w:sz w:val="26"/>
          <w:szCs w:val="26"/>
        </w:rPr>
        <w:t>.</w:t>
      </w:r>
    </w:p>
    <w:p w:rsidR="00507BAF" w:rsidRDefault="00507BAF" w:rsidP="00507BAF">
      <w:pPr>
        <w:spacing w:line="360" w:lineRule="auto"/>
        <w:ind w:firstLine="709"/>
        <w:jc w:val="both"/>
        <w:rPr>
          <w:rFonts w:eastAsia="Calibri"/>
          <w:sz w:val="26"/>
          <w:szCs w:val="26"/>
        </w:rPr>
      </w:pPr>
      <w:r w:rsidRPr="00507BAF">
        <w:rPr>
          <w:rFonts w:eastAsia="Calibri"/>
          <w:sz w:val="26"/>
          <w:szCs w:val="26"/>
        </w:rPr>
        <w:t>Численность безработных граждан, зарегистрированных в органах</w:t>
      </w:r>
      <w:r w:rsidR="00CD77D8">
        <w:rPr>
          <w:rFonts w:eastAsia="Calibri"/>
          <w:sz w:val="26"/>
          <w:szCs w:val="26"/>
        </w:rPr>
        <w:t xml:space="preserve"> службы занятости на 01.01.2019</w:t>
      </w:r>
      <w:r w:rsidRPr="00507BAF">
        <w:rPr>
          <w:rFonts w:eastAsia="Calibri"/>
          <w:sz w:val="26"/>
          <w:szCs w:val="26"/>
        </w:rPr>
        <w:t xml:space="preserve"> – 1</w:t>
      </w:r>
      <w:r w:rsidR="00CD77D8">
        <w:rPr>
          <w:rFonts w:eastAsia="Calibri"/>
          <w:sz w:val="26"/>
          <w:szCs w:val="26"/>
        </w:rPr>
        <w:t>08</w:t>
      </w:r>
      <w:r w:rsidRPr="00507BAF">
        <w:rPr>
          <w:rFonts w:eastAsia="Calibri"/>
          <w:sz w:val="26"/>
          <w:szCs w:val="26"/>
        </w:rPr>
        <w:t xml:space="preserve"> человека.</w:t>
      </w:r>
    </w:p>
    <w:p w:rsidR="006955AF" w:rsidRPr="006955AF" w:rsidRDefault="006955AF" w:rsidP="006955AF">
      <w:pPr>
        <w:pStyle w:val="a7"/>
        <w:spacing w:line="360" w:lineRule="auto"/>
        <w:ind w:firstLine="709"/>
        <w:rPr>
          <w:sz w:val="26"/>
          <w:szCs w:val="26"/>
        </w:rPr>
      </w:pPr>
      <w:r w:rsidRPr="006955AF">
        <w:rPr>
          <w:sz w:val="26"/>
          <w:szCs w:val="26"/>
        </w:rPr>
        <w:t>Уровень регистрируемой безработицы по состоянию на 01.07.2019 составил 0,52% (на 01.06.2018 – 0,48%).</w:t>
      </w:r>
    </w:p>
    <w:p w:rsidR="006955AF" w:rsidRDefault="006955AF" w:rsidP="006955AF">
      <w:pPr>
        <w:pStyle w:val="a7"/>
        <w:spacing w:line="360" w:lineRule="auto"/>
        <w:ind w:firstLine="709"/>
        <w:rPr>
          <w:sz w:val="26"/>
          <w:szCs w:val="26"/>
        </w:rPr>
      </w:pPr>
      <w:r w:rsidRPr="006955AF">
        <w:rPr>
          <w:sz w:val="26"/>
          <w:szCs w:val="26"/>
        </w:rPr>
        <w:t xml:space="preserve">Число официально зарегистрированных безработных – 133 человека (на 01.07.2018 – </w:t>
      </w:r>
      <w:r w:rsidRPr="006955AF">
        <w:rPr>
          <w:sz w:val="26"/>
          <w:szCs w:val="26"/>
        </w:rPr>
        <w:lastRenderedPageBreak/>
        <w:t>114 человек).</w:t>
      </w:r>
    </w:p>
    <w:p w:rsidR="006955AF" w:rsidRPr="006955AF" w:rsidRDefault="006955AF" w:rsidP="006955AF">
      <w:pPr>
        <w:pStyle w:val="a7"/>
        <w:spacing w:line="360" w:lineRule="auto"/>
        <w:ind w:firstLine="709"/>
        <w:rPr>
          <w:b/>
          <w:sz w:val="26"/>
          <w:szCs w:val="26"/>
        </w:rPr>
      </w:pPr>
      <w:r>
        <w:rPr>
          <w:sz w:val="26"/>
          <w:szCs w:val="26"/>
        </w:rPr>
        <w:t xml:space="preserve">По оценке 2019 года </w:t>
      </w:r>
      <w:r w:rsidR="00A657A5">
        <w:rPr>
          <w:sz w:val="26"/>
          <w:szCs w:val="26"/>
        </w:rPr>
        <w:t>ситуация на рынке труда останется стабильной. Ч</w:t>
      </w:r>
      <w:r>
        <w:rPr>
          <w:sz w:val="26"/>
          <w:szCs w:val="26"/>
        </w:rPr>
        <w:t>исленность официально зарегистрированных безработных на 31.12.2019 г. составит 135 чел., уровень безработицы – не более 0,52%, коэффициент напряженности на рынке труда – 0,33 человек на вакансию.</w:t>
      </w:r>
    </w:p>
    <w:p w:rsidR="006023B7" w:rsidRPr="0002720C" w:rsidRDefault="006023B7" w:rsidP="0002720C">
      <w:pPr>
        <w:spacing w:line="360" w:lineRule="auto"/>
        <w:ind w:firstLine="709"/>
        <w:jc w:val="both"/>
        <w:rPr>
          <w:rFonts w:eastAsia="Calibri"/>
          <w:sz w:val="26"/>
          <w:szCs w:val="26"/>
        </w:rPr>
      </w:pPr>
      <w:r w:rsidRPr="0002720C">
        <w:rPr>
          <w:rFonts w:eastAsia="Calibri"/>
          <w:sz w:val="26"/>
          <w:szCs w:val="26"/>
        </w:rPr>
        <w:t>Социально-экономическое развитие городского округа гор</w:t>
      </w:r>
      <w:r w:rsidR="00C01521">
        <w:rPr>
          <w:rFonts w:eastAsia="Calibri"/>
          <w:sz w:val="26"/>
          <w:szCs w:val="26"/>
        </w:rPr>
        <w:t>о</w:t>
      </w:r>
      <w:r w:rsidRPr="0002720C">
        <w:rPr>
          <w:rFonts w:eastAsia="Calibri"/>
          <w:sz w:val="26"/>
          <w:szCs w:val="26"/>
        </w:rPr>
        <w:t>д Кулебаки в 201</w:t>
      </w:r>
      <w:r w:rsidR="00C01521">
        <w:rPr>
          <w:rFonts w:eastAsia="Calibri"/>
          <w:sz w:val="26"/>
          <w:szCs w:val="26"/>
        </w:rPr>
        <w:t>9</w:t>
      </w:r>
      <w:r w:rsidRPr="0002720C">
        <w:rPr>
          <w:rFonts w:eastAsia="Calibri"/>
          <w:sz w:val="26"/>
          <w:szCs w:val="26"/>
        </w:rPr>
        <w:t xml:space="preserve"> году, характеризуется сохранением положительных тенденций, которое наблюдается по большинству макроэкономических показателей.</w:t>
      </w:r>
      <w:r w:rsidR="00C01521">
        <w:rPr>
          <w:rFonts w:eastAsia="Calibri"/>
          <w:sz w:val="26"/>
          <w:szCs w:val="26"/>
        </w:rPr>
        <w:t xml:space="preserve"> По общему интегральному показателю по итогам 6 месяцев 2019 года округ в рейтинговой </w:t>
      </w:r>
      <w:proofErr w:type="gramStart"/>
      <w:r w:rsidR="00C01521">
        <w:rPr>
          <w:rFonts w:eastAsia="Calibri"/>
          <w:sz w:val="26"/>
          <w:szCs w:val="26"/>
        </w:rPr>
        <w:t>оценке  среди</w:t>
      </w:r>
      <w:proofErr w:type="gramEnd"/>
      <w:r w:rsidR="00C01521">
        <w:rPr>
          <w:rFonts w:eastAsia="Calibri"/>
          <w:sz w:val="26"/>
          <w:szCs w:val="26"/>
        </w:rPr>
        <w:t xml:space="preserve"> 52 муниципальных районов (городских округов) области занимает 24 место и относится к муниципалитетам со средним уровнем развития.</w:t>
      </w:r>
    </w:p>
    <w:p w:rsidR="00C6790B" w:rsidRDefault="00C6790B" w:rsidP="00C6790B">
      <w:pPr>
        <w:pStyle w:val="21"/>
        <w:widowControl/>
        <w:spacing w:line="360" w:lineRule="auto"/>
        <w:ind w:firstLine="709"/>
        <w:rPr>
          <w:sz w:val="26"/>
          <w:szCs w:val="26"/>
        </w:rPr>
      </w:pPr>
      <w:r>
        <w:rPr>
          <w:sz w:val="26"/>
          <w:szCs w:val="26"/>
        </w:rPr>
        <w:t xml:space="preserve">Данные тенденции учитывались при формировании Прогноза социально-экономического развития городского округа город Кулебаки на </w:t>
      </w:r>
      <w:r w:rsidR="00C01521">
        <w:rPr>
          <w:sz w:val="26"/>
          <w:szCs w:val="26"/>
        </w:rPr>
        <w:t>долго</w:t>
      </w:r>
      <w:r>
        <w:rPr>
          <w:sz w:val="26"/>
          <w:szCs w:val="26"/>
        </w:rPr>
        <w:t>срочный период.</w:t>
      </w:r>
    </w:p>
    <w:p w:rsidR="007A1C59" w:rsidRDefault="007A1C59" w:rsidP="00C6790B">
      <w:pPr>
        <w:pStyle w:val="21"/>
        <w:widowControl/>
        <w:spacing w:line="360" w:lineRule="auto"/>
        <w:ind w:firstLine="709"/>
        <w:rPr>
          <w:sz w:val="26"/>
          <w:szCs w:val="26"/>
        </w:rPr>
      </w:pPr>
    </w:p>
    <w:p w:rsidR="007A1C59" w:rsidRDefault="007A1C59" w:rsidP="007A1C59">
      <w:pPr>
        <w:pStyle w:val="21"/>
        <w:widowControl/>
        <w:spacing w:line="360" w:lineRule="auto"/>
        <w:ind w:firstLine="709"/>
        <w:jc w:val="center"/>
        <w:rPr>
          <w:b/>
          <w:sz w:val="26"/>
          <w:szCs w:val="26"/>
        </w:rPr>
      </w:pPr>
      <w:r>
        <w:rPr>
          <w:b/>
          <w:sz w:val="26"/>
          <w:szCs w:val="26"/>
        </w:rPr>
        <w:t xml:space="preserve">2. Целевые показатели прогноза социально-экономического развития </w:t>
      </w:r>
      <w:r w:rsidR="00BC4D05">
        <w:rPr>
          <w:b/>
          <w:sz w:val="26"/>
          <w:szCs w:val="26"/>
        </w:rPr>
        <w:t>до 2025 года</w:t>
      </w:r>
      <w:r>
        <w:rPr>
          <w:b/>
          <w:sz w:val="26"/>
          <w:szCs w:val="26"/>
        </w:rPr>
        <w:t xml:space="preserve"> и основные направления социально-экономического развития городского округа Кулебаки на </w:t>
      </w:r>
      <w:r w:rsidR="00BC4D05">
        <w:rPr>
          <w:b/>
          <w:sz w:val="26"/>
          <w:szCs w:val="26"/>
        </w:rPr>
        <w:t>долго</w:t>
      </w:r>
      <w:r>
        <w:rPr>
          <w:b/>
          <w:sz w:val="26"/>
          <w:szCs w:val="26"/>
        </w:rPr>
        <w:t>срочную перспективу.</w:t>
      </w:r>
    </w:p>
    <w:p w:rsidR="00D577AB" w:rsidRDefault="00D577AB" w:rsidP="007A1C59">
      <w:pPr>
        <w:pStyle w:val="21"/>
        <w:widowControl/>
        <w:spacing w:line="360" w:lineRule="auto"/>
        <w:ind w:firstLine="709"/>
        <w:jc w:val="center"/>
        <w:rPr>
          <w:b/>
          <w:sz w:val="26"/>
          <w:szCs w:val="26"/>
        </w:rPr>
      </w:pPr>
    </w:p>
    <w:p w:rsidR="008B1FA5" w:rsidRPr="008B1FA5" w:rsidRDefault="008B1FA5" w:rsidP="008B1FA5">
      <w:pPr>
        <w:spacing w:line="360" w:lineRule="auto"/>
        <w:ind w:firstLine="708"/>
        <w:jc w:val="both"/>
        <w:rPr>
          <w:sz w:val="26"/>
          <w:szCs w:val="26"/>
        </w:rPr>
      </w:pPr>
      <w:r w:rsidRPr="008B1FA5">
        <w:rPr>
          <w:sz w:val="26"/>
          <w:szCs w:val="26"/>
        </w:rPr>
        <w:t>В прогнозируемый период основной целью является – дальнейшее развитие экономики округа и увеличение собственной доходной базы.</w:t>
      </w:r>
    </w:p>
    <w:p w:rsidR="008B1FA5" w:rsidRPr="008B1FA5" w:rsidRDefault="008B1FA5" w:rsidP="008B1FA5">
      <w:pPr>
        <w:spacing w:line="360" w:lineRule="auto"/>
        <w:ind w:firstLine="708"/>
        <w:jc w:val="both"/>
        <w:rPr>
          <w:sz w:val="26"/>
          <w:szCs w:val="26"/>
        </w:rPr>
      </w:pPr>
      <w:r w:rsidRPr="008B1FA5">
        <w:rPr>
          <w:sz w:val="26"/>
          <w:szCs w:val="26"/>
        </w:rPr>
        <w:t xml:space="preserve">Целевые показатели развития экономики определены в программе развития производительных сил района и развитие </w:t>
      </w:r>
      <w:proofErr w:type="spellStart"/>
      <w:r w:rsidRPr="008B1FA5">
        <w:rPr>
          <w:sz w:val="26"/>
          <w:szCs w:val="26"/>
        </w:rPr>
        <w:t>монопрофильной</w:t>
      </w:r>
      <w:proofErr w:type="spellEnd"/>
      <w:r w:rsidRPr="008B1FA5">
        <w:rPr>
          <w:sz w:val="26"/>
          <w:szCs w:val="26"/>
        </w:rPr>
        <w:t xml:space="preserve"> территории г. Кулебаки</w:t>
      </w:r>
    </w:p>
    <w:p w:rsidR="008B1FA5" w:rsidRPr="008B1FA5" w:rsidRDefault="008B1FA5" w:rsidP="008B1FA5">
      <w:pPr>
        <w:spacing w:line="360" w:lineRule="auto"/>
        <w:ind w:firstLine="708"/>
        <w:jc w:val="both"/>
        <w:rPr>
          <w:sz w:val="26"/>
          <w:szCs w:val="26"/>
        </w:rPr>
      </w:pPr>
      <w:r w:rsidRPr="008B1FA5">
        <w:rPr>
          <w:sz w:val="26"/>
          <w:szCs w:val="26"/>
        </w:rPr>
        <w:t xml:space="preserve"> Основными приоритетами являются:</w:t>
      </w:r>
    </w:p>
    <w:p w:rsidR="008B1FA5" w:rsidRPr="008B1FA5" w:rsidRDefault="008B1FA5" w:rsidP="008B1FA5">
      <w:pPr>
        <w:spacing w:line="360" w:lineRule="auto"/>
        <w:jc w:val="both"/>
        <w:rPr>
          <w:sz w:val="26"/>
          <w:szCs w:val="26"/>
        </w:rPr>
      </w:pPr>
      <w:r w:rsidRPr="008B1FA5">
        <w:rPr>
          <w:sz w:val="26"/>
          <w:szCs w:val="26"/>
        </w:rPr>
        <w:t>- металлургическое и кольцепрокатное производство;</w:t>
      </w:r>
    </w:p>
    <w:p w:rsidR="008B1FA5" w:rsidRPr="008B1FA5" w:rsidRDefault="008B1FA5" w:rsidP="008B1FA5">
      <w:pPr>
        <w:spacing w:line="360" w:lineRule="auto"/>
        <w:jc w:val="both"/>
        <w:rPr>
          <w:sz w:val="26"/>
          <w:szCs w:val="26"/>
        </w:rPr>
      </w:pPr>
      <w:r w:rsidRPr="008B1FA5">
        <w:rPr>
          <w:sz w:val="26"/>
          <w:szCs w:val="26"/>
        </w:rPr>
        <w:t>- производство строительных конструкций;</w:t>
      </w:r>
    </w:p>
    <w:p w:rsidR="008B1FA5" w:rsidRPr="008B1FA5" w:rsidRDefault="008B1FA5" w:rsidP="008B1FA5">
      <w:pPr>
        <w:spacing w:line="360" w:lineRule="auto"/>
        <w:jc w:val="both"/>
        <w:rPr>
          <w:sz w:val="26"/>
          <w:szCs w:val="26"/>
        </w:rPr>
      </w:pPr>
      <w:r w:rsidRPr="008B1FA5">
        <w:rPr>
          <w:sz w:val="26"/>
          <w:szCs w:val="26"/>
        </w:rPr>
        <w:t>- пищевая промышленность;</w:t>
      </w:r>
    </w:p>
    <w:p w:rsidR="008B1FA5" w:rsidRPr="008B1FA5" w:rsidRDefault="008B1FA5" w:rsidP="008B1FA5">
      <w:pPr>
        <w:spacing w:line="360" w:lineRule="auto"/>
        <w:jc w:val="both"/>
        <w:rPr>
          <w:sz w:val="26"/>
          <w:szCs w:val="26"/>
        </w:rPr>
      </w:pPr>
      <w:r w:rsidRPr="008B1FA5">
        <w:rPr>
          <w:sz w:val="26"/>
          <w:szCs w:val="26"/>
        </w:rPr>
        <w:t>- развитие малого предпринимательства.</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Развитие ПАО «Русполимет» на период до 2025 года будет реализовано по следующим направлениям: </w:t>
      </w:r>
    </w:p>
    <w:p w:rsidR="008B1FA5" w:rsidRPr="008B1FA5" w:rsidRDefault="008B1FA5" w:rsidP="008B1FA5">
      <w:pPr>
        <w:pStyle w:val="a3"/>
        <w:spacing w:line="360" w:lineRule="auto"/>
        <w:ind w:firstLine="708"/>
        <w:jc w:val="both"/>
        <w:rPr>
          <w:b w:val="0"/>
          <w:i/>
          <w:sz w:val="26"/>
          <w:szCs w:val="26"/>
        </w:rPr>
      </w:pPr>
      <w:r w:rsidRPr="008B1FA5">
        <w:rPr>
          <w:b w:val="0"/>
          <w:i/>
          <w:sz w:val="26"/>
          <w:szCs w:val="26"/>
        </w:rPr>
        <w:t xml:space="preserve">Инвестиционный проект «Производственный </w:t>
      </w:r>
      <w:proofErr w:type="spellStart"/>
      <w:r w:rsidRPr="008B1FA5">
        <w:rPr>
          <w:b w:val="0"/>
          <w:i/>
          <w:sz w:val="26"/>
          <w:szCs w:val="26"/>
        </w:rPr>
        <w:t>комплек</w:t>
      </w:r>
      <w:proofErr w:type="spellEnd"/>
      <w:r w:rsidRPr="008B1FA5">
        <w:rPr>
          <w:b w:val="0"/>
          <w:i/>
          <w:sz w:val="26"/>
          <w:szCs w:val="26"/>
        </w:rPr>
        <w:t xml:space="preserve"> порошковой металлургии»</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В 2019 году продолжится реализация проекта со созданию производства порошковой металлургии из гранул быстрорежущих сталей (ПСБ), сферических гранул различного </w:t>
      </w:r>
      <w:r w:rsidRPr="008B1FA5">
        <w:rPr>
          <w:b w:val="0"/>
          <w:sz w:val="26"/>
          <w:szCs w:val="26"/>
        </w:rPr>
        <w:lastRenderedPageBreak/>
        <w:t xml:space="preserve">химического состава для </w:t>
      </w:r>
      <w:proofErr w:type="spellStart"/>
      <w:r w:rsidRPr="008B1FA5">
        <w:rPr>
          <w:b w:val="0"/>
          <w:sz w:val="26"/>
          <w:szCs w:val="26"/>
        </w:rPr>
        <w:t>газотермического</w:t>
      </w:r>
      <w:proofErr w:type="spellEnd"/>
      <w:r w:rsidRPr="008B1FA5">
        <w:rPr>
          <w:b w:val="0"/>
          <w:sz w:val="26"/>
          <w:szCs w:val="26"/>
        </w:rPr>
        <w:t xml:space="preserve"> напыления, наплавки </w:t>
      </w:r>
      <w:proofErr w:type="spellStart"/>
      <w:r w:rsidRPr="008B1FA5">
        <w:rPr>
          <w:b w:val="0"/>
          <w:sz w:val="26"/>
          <w:szCs w:val="26"/>
        </w:rPr>
        <w:t>функицональных</w:t>
      </w:r>
      <w:proofErr w:type="spellEnd"/>
      <w:r w:rsidRPr="008B1FA5">
        <w:rPr>
          <w:b w:val="0"/>
          <w:sz w:val="26"/>
          <w:szCs w:val="26"/>
        </w:rPr>
        <w:t xml:space="preserve"> защитных покрытий, </w:t>
      </w:r>
      <w:proofErr w:type="spellStart"/>
      <w:r w:rsidRPr="008B1FA5">
        <w:rPr>
          <w:b w:val="0"/>
          <w:sz w:val="26"/>
          <w:szCs w:val="26"/>
        </w:rPr>
        <w:t>прототипирования</w:t>
      </w:r>
      <w:proofErr w:type="spellEnd"/>
      <w:r w:rsidRPr="008B1FA5">
        <w:rPr>
          <w:b w:val="0"/>
          <w:sz w:val="26"/>
          <w:szCs w:val="26"/>
        </w:rPr>
        <w:t xml:space="preserve"> деталей сложной формы методами лазерного спекания (АП), порошков титановых сплавов, порошков на </w:t>
      </w:r>
      <w:r w:rsidRPr="008B1FA5">
        <w:rPr>
          <w:b w:val="0"/>
          <w:sz w:val="26"/>
          <w:szCs w:val="26"/>
          <w:lang w:val="en-US"/>
        </w:rPr>
        <w:t>Ni</w:t>
      </w:r>
      <w:r w:rsidRPr="008B1FA5">
        <w:rPr>
          <w:b w:val="0"/>
          <w:sz w:val="26"/>
          <w:szCs w:val="26"/>
        </w:rPr>
        <w:t xml:space="preserve"> и </w:t>
      </w:r>
      <w:r w:rsidRPr="008B1FA5">
        <w:rPr>
          <w:b w:val="0"/>
          <w:sz w:val="26"/>
          <w:szCs w:val="26"/>
          <w:lang w:val="en-US"/>
        </w:rPr>
        <w:t>Co</w:t>
      </w:r>
      <w:r w:rsidRPr="008B1FA5">
        <w:rPr>
          <w:b w:val="0"/>
          <w:sz w:val="26"/>
          <w:szCs w:val="26"/>
        </w:rPr>
        <w:t xml:space="preserve"> основе.</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Ввод в эксплуатацию основного технологического и вспомогательного оборудования линий получения порошков из быстрорежущих сталей и жаропрочных и </w:t>
      </w:r>
      <w:proofErr w:type="spellStart"/>
      <w:r w:rsidRPr="008B1FA5">
        <w:rPr>
          <w:b w:val="0"/>
          <w:sz w:val="26"/>
          <w:szCs w:val="26"/>
        </w:rPr>
        <w:t>высокоазотных</w:t>
      </w:r>
      <w:proofErr w:type="spellEnd"/>
      <w:r w:rsidRPr="008B1FA5">
        <w:rPr>
          <w:b w:val="0"/>
          <w:sz w:val="26"/>
          <w:szCs w:val="26"/>
        </w:rPr>
        <w:t xml:space="preserve"> сталей на базе </w:t>
      </w:r>
      <w:proofErr w:type="spellStart"/>
      <w:r w:rsidRPr="008B1FA5">
        <w:rPr>
          <w:b w:val="0"/>
          <w:sz w:val="26"/>
          <w:szCs w:val="26"/>
        </w:rPr>
        <w:t>автомиззатора</w:t>
      </w:r>
      <w:proofErr w:type="spellEnd"/>
      <w:r w:rsidRPr="008B1FA5">
        <w:rPr>
          <w:b w:val="0"/>
          <w:sz w:val="26"/>
          <w:szCs w:val="26"/>
        </w:rPr>
        <w:t xml:space="preserve"> с открытой индукционной плавкой 3 тонны и </w:t>
      </w:r>
      <w:proofErr w:type="spellStart"/>
      <w:r w:rsidRPr="008B1FA5">
        <w:rPr>
          <w:b w:val="0"/>
          <w:sz w:val="26"/>
          <w:szCs w:val="26"/>
        </w:rPr>
        <w:t>автомизатора</w:t>
      </w:r>
      <w:proofErr w:type="spellEnd"/>
      <w:r w:rsidRPr="008B1FA5">
        <w:rPr>
          <w:b w:val="0"/>
          <w:sz w:val="26"/>
          <w:szCs w:val="26"/>
        </w:rPr>
        <w:t xml:space="preserve"> с вакуумной индукционной плавкой (</w:t>
      </w:r>
      <w:proofErr w:type="spellStart"/>
      <w:r w:rsidRPr="008B1FA5">
        <w:rPr>
          <w:b w:val="0"/>
          <w:sz w:val="26"/>
          <w:szCs w:val="26"/>
          <w:lang w:val="en-US"/>
        </w:rPr>
        <w:t>Viga</w:t>
      </w:r>
      <w:proofErr w:type="spellEnd"/>
      <w:r w:rsidRPr="008B1FA5">
        <w:rPr>
          <w:b w:val="0"/>
          <w:sz w:val="26"/>
          <w:szCs w:val="26"/>
        </w:rPr>
        <w:t xml:space="preserve">-250), а также участка </w:t>
      </w:r>
      <w:proofErr w:type="spellStart"/>
      <w:r w:rsidRPr="008B1FA5">
        <w:rPr>
          <w:b w:val="0"/>
          <w:sz w:val="26"/>
          <w:szCs w:val="26"/>
        </w:rPr>
        <w:t>капсулирования</w:t>
      </w:r>
      <w:proofErr w:type="spellEnd"/>
      <w:r w:rsidRPr="008B1FA5">
        <w:rPr>
          <w:b w:val="0"/>
          <w:sz w:val="26"/>
          <w:szCs w:val="26"/>
        </w:rPr>
        <w:t xml:space="preserve"> порошков из этих сталей и сплавов. Приобретение основного и вспомогательного оборудования установки индукционной плавки электрода с газовым распылением </w:t>
      </w:r>
      <w:proofErr w:type="spellStart"/>
      <w:r w:rsidRPr="008B1FA5">
        <w:rPr>
          <w:b w:val="0"/>
          <w:sz w:val="26"/>
          <w:szCs w:val="26"/>
          <w:lang w:val="en-US"/>
        </w:rPr>
        <w:t>Eiga</w:t>
      </w:r>
      <w:proofErr w:type="spellEnd"/>
      <w:r w:rsidRPr="008B1FA5">
        <w:rPr>
          <w:b w:val="0"/>
          <w:sz w:val="26"/>
          <w:szCs w:val="26"/>
        </w:rPr>
        <w:t xml:space="preserve"> 50/500 для изготовления сферических гранул из титановых сплавов.</w:t>
      </w:r>
    </w:p>
    <w:p w:rsidR="008B1FA5" w:rsidRPr="008B1FA5" w:rsidRDefault="008B1FA5" w:rsidP="008B1FA5">
      <w:pPr>
        <w:pStyle w:val="a3"/>
        <w:spacing w:line="360" w:lineRule="auto"/>
        <w:ind w:firstLine="708"/>
        <w:jc w:val="both"/>
        <w:rPr>
          <w:b w:val="0"/>
          <w:sz w:val="26"/>
          <w:szCs w:val="26"/>
        </w:rPr>
      </w:pPr>
      <w:r w:rsidRPr="008B1FA5">
        <w:rPr>
          <w:b w:val="0"/>
          <w:sz w:val="26"/>
          <w:szCs w:val="26"/>
        </w:rPr>
        <w:t>Планируемый срок реализации проекта – ноябрь 2019 г.</w:t>
      </w:r>
    </w:p>
    <w:p w:rsidR="008B1FA5" w:rsidRPr="008B1FA5" w:rsidRDefault="008B1FA5" w:rsidP="008B1FA5">
      <w:pPr>
        <w:pStyle w:val="a3"/>
        <w:spacing w:line="360" w:lineRule="auto"/>
        <w:ind w:firstLine="708"/>
        <w:jc w:val="both"/>
        <w:rPr>
          <w:b w:val="0"/>
          <w:i/>
          <w:sz w:val="26"/>
          <w:szCs w:val="26"/>
        </w:rPr>
      </w:pPr>
      <w:r w:rsidRPr="008B1FA5">
        <w:rPr>
          <w:b w:val="0"/>
          <w:i/>
          <w:sz w:val="26"/>
          <w:szCs w:val="26"/>
        </w:rPr>
        <w:t>Инвестиционный проект «Высокоточная механическая обработка кольцевой продукции»</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Дальнейшее развитие предприятия будет выражено в приросте мощностей по высокоточной механической обработке кольцевой продукции. Целью выполнения данных мероприятий является удовлетворение потребностей ведущих предприятий – </w:t>
      </w:r>
      <w:proofErr w:type="spellStart"/>
      <w:r w:rsidRPr="008B1FA5">
        <w:rPr>
          <w:b w:val="0"/>
          <w:sz w:val="26"/>
          <w:szCs w:val="26"/>
        </w:rPr>
        <w:t>авиадвигателестроителей</w:t>
      </w:r>
      <w:proofErr w:type="spellEnd"/>
      <w:r w:rsidRPr="008B1FA5">
        <w:rPr>
          <w:b w:val="0"/>
          <w:sz w:val="26"/>
          <w:szCs w:val="26"/>
        </w:rPr>
        <w:t xml:space="preserve"> (ОАО «ММП им. В.В. Чернышева», ОАО «ПМЗ», ОАО «НПО «Сатурн», ОАО «УМПО») в поставке продукции ПАО «Русполимет» в механически обработанном </w:t>
      </w:r>
      <w:proofErr w:type="spellStart"/>
      <w:r w:rsidRPr="008B1FA5">
        <w:rPr>
          <w:b w:val="0"/>
          <w:sz w:val="26"/>
          <w:szCs w:val="26"/>
        </w:rPr>
        <w:t>ссотоянии</w:t>
      </w:r>
      <w:proofErr w:type="spellEnd"/>
      <w:r w:rsidRPr="008B1FA5">
        <w:rPr>
          <w:b w:val="0"/>
          <w:sz w:val="26"/>
          <w:szCs w:val="26"/>
        </w:rPr>
        <w:t xml:space="preserve">. Потребности указанных потребителей обуславливаются отсутствием у них оборудования, обеспечивающего требуемые допуски кольцевой продукции, используемой в </w:t>
      </w:r>
      <w:proofErr w:type="spellStart"/>
      <w:r w:rsidRPr="008B1FA5">
        <w:rPr>
          <w:b w:val="0"/>
          <w:sz w:val="26"/>
          <w:szCs w:val="26"/>
        </w:rPr>
        <w:t>авиадвигателестроении</w:t>
      </w:r>
      <w:proofErr w:type="spellEnd"/>
      <w:r w:rsidRPr="008B1FA5">
        <w:rPr>
          <w:b w:val="0"/>
          <w:sz w:val="26"/>
          <w:szCs w:val="26"/>
        </w:rPr>
        <w:t xml:space="preserve">, и экономической целесообразности исключения </w:t>
      </w:r>
      <w:proofErr w:type="gramStart"/>
      <w:r w:rsidRPr="008B1FA5">
        <w:rPr>
          <w:b w:val="0"/>
          <w:sz w:val="26"/>
          <w:szCs w:val="26"/>
        </w:rPr>
        <w:t>дополнительной механической обработки</w:t>
      </w:r>
      <w:proofErr w:type="gramEnd"/>
      <w:r w:rsidRPr="008B1FA5">
        <w:rPr>
          <w:b w:val="0"/>
          <w:sz w:val="26"/>
          <w:szCs w:val="26"/>
        </w:rPr>
        <w:t xml:space="preserve"> поставляемой ПАО «Русполимет» продукции с привлечением сторонних организаций.</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Помимо удовлетворения указанной потребности, </w:t>
      </w:r>
      <w:proofErr w:type="spellStart"/>
      <w:r w:rsidRPr="008B1FA5">
        <w:rPr>
          <w:b w:val="0"/>
          <w:sz w:val="26"/>
          <w:szCs w:val="26"/>
        </w:rPr>
        <w:t>организаия</w:t>
      </w:r>
      <w:proofErr w:type="spellEnd"/>
      <w:r w:rsidRPr="008B1FA5">
        <w:rPr>
          <w:b w:val="0"/>
          <w:sz w:val="26"/>
          <w:szCs w:val="26"/>
        </w:rPr>
        <w:t xml:space="preserve"> высокоточной механической обработки позволит обеспечить снижение припусков и профилирования при прокатке колец, и, как следствие, металлоемкости исходной прокатываемой заготовки, </w:t>
      </w:r>
      <w:proofErr w:type="spellStart"/>
      <w:r w:rsidRPr="008B1FA5">
        <w:rPr>
          <w:b w:val="0"/>
          <w:sz w:val="26"/>
          <w:szCs w:val="26"/>
        </w:rPr>
        <w:t>рециклинг</w:t>
      </w:r>
      <w:proofErr w:type="spellEnd"/>
      <w:r w:rsidRPr="008B1FA5">
        <w:rPr>
          <w:b w:val="0"/>
          <w:sz w:val="26"/>
          <w:szCs w:val="26"/>
        </w:rPr>
        <w:t xml:space="preserve"> отходов (стружки) с переработкой ее на новом современном</w:t>
      </w:r>
      <w:r>
        <w:rPr>
          <w:sz w:val="26"/>
          <w:szCs w:val="26"/>
        </w:rPr>
        <w:t xml:space="preserve"> </w:t>
      </w:r>
      <w:r w:rsidRPr="008B1FA5">
        <w:rPr>
          <w:b w:val="0"/>
          <w:sz w:val="26"/>
          <w:szCs w:val="26"/>
        </w:rPr>
        <w:t xml:space="preserve">металлургическом комплексе, что позволит повысить эффективность производства в части использования сырьевых </w:t>
      </w:r>
      <w:proofErr w:type="spellStart"/>
      <w:r w:rsidRPr="008B1FA5">
        <w:rPr>
          <w:b w:val="0"/>
          <w:sz w:val="26"/>
          <w:szCs w:val="26"/>
        </w:rPr>
        <w:t>метариалов</w:t>
      </w:r>
      <w:proofErr w:type="spellEnd"/>
      <w:r w:rsidRPr="008B1FA5">
        <w:rPr>
          <w:b w:val="0"/>
          <w:sz w:val="26"/>
          <w:szCs w:val="26"/>
        </w:rPr>
        <w:t>.</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В результате реализации программы по созданию на предприятии высокоточной механической обработки планируется поставлять заказчикам порядка 80% кольцевой </w:t>
      </w:r>
      <w:r w:rsidRPr="008B1FA5">
        <w:rPr>
          <w:b w:val="0"/>
          <w:sz w:val="26"/>
          <w:szCs w:val="26"/>
        </w:rPr>
        <w:lastRenderedPageBreak/>
        <w:t>продукции с окончательно механической обработкой от общего объема производства всей кольцевой продукции ПАО «Русполимет».</w:t>
      </w:r>
    </w:p>
    <w:p w:rsidR="008B1FA5" w:rsidRPr="008B1FA5" w:rsidRDefault="008B1FA5" w:rsidP="008B1FA5">
      <w:pPr>
        <w:pStyle w:val="a3"/>
        <w:spacing w:line="360" w:lineRule="auto"/>
        <w:ind w:firstLine="708"/>
        <w:jc w:val="both"/>
        <w:rPr>
          <w:b w:val="0"/>
          <w:sz w:val="26"/>
          <w:szCs w:val="26"/>
        </w:rPr>
      </w:pPr>
      <w:r w:rsidRPr="008B1FA5">
        <w:rPr>
          <w:b w:val="0"/>
          <w:sz w:val="26"/>
          <w:szCs w:val="26"/>
        </w:rPr>
        <w:t xml:space="preserve">Обеспечение заказов </w:t>
      </w:r>
      <w:proofErr w:type="spellStart"/>
      <w:r w:rsidRPr="008B1FA5">
        <w:rPr>
          <w:b w:val="0"/>
          <w:sz w:val="26"/>
          <w:szCs w:val="26"/>
        </w:rPr>
        <w:t>авимоторных</w:t>
      </w:r>
      <w:proofErr w:type="spellEnd"/>
      <w:r w:rsidRPr="008B1FA5">
        <w:rPr>
          <w:b w:val="0"/>
          <w:sz w:val="26"/>
          <w:szCs w:val="26"/>
        </w:rPr>
        <w:t xml:space="preserve"> заводов (</w:t>
      </w:r>
      <w:proofErr w:type="spellStart"/>
      <w:r w:rsidRPr="008B1FA5">
        <w:rPr>
          <w:b w:val="0"/>
          <w:sz w:val="26"/>
          <w:szCs w:val="26"/>
        </w:rPr>
        <w:t>Honeywell</w:t>
      </w:r>
      <w:proofErr w:type="spellEnd"/>
      <w:r w:rsidRPr="008B1FA5">
        <w:rPr>
          <w:b w:val="0"/>
          <w:sz w:val="26"/>
          <w:szCs w:val="26"/>
        </w:rPr>
        <w:t xml:space="preserve">, Салют, Сатурн) кольцевой продукции с чистовой механической обработкой диаметром до 800 мм. </w:t>
      </w:r>
    </w:p>
    <w:p w:rsidR="008B1FA5" w:rsidRPr="008B1FA5" w:rsidRDefault="008B1FA5" w:rsidP="008B1FA5">
      <w:pPr>
        <w:pStyle w:val="a3"/>
        <w:spacing w:line="360" w:lineRule="auto"/>
        <w:ind w:firstLine="708"/>
        <w:jc w:val="both"/>
        <w:rPr>
          <w:b w:val="0"/>
          <w:sz w:val="26"/>
          <w:szCs w:val="26"/>
        </w:rPr>
      </w:pPr>
      <w:r w:rsidRPr="008B1FA5">
        <w:rPr>
          <w:b w:val="0"/>
          <w:sz w:val="26"/>
          <w:szCs w:val="26"/>
        </w:rPr>
        <w:t>В результате реализации инвестиционной программы предприятие планирует достичь к 202</w:t>
      </w:r>
      <w:r>
        <w:rPr>
          <w:b w:val="0"/>
          <w:sz w:val="26"/>
          <w:szCs w:val="26"/>
        </w:rPr>
        <w:t>5</w:t>
      </w:r>
      <w:r w:rsidRPr="008B1FA5">
        <w:rPr>
          <w:b w:val="0"/>
          <w:sz w:val="26"/>
          <w:szCs w:val="26"/>
        </w:rPr>
        <w:t xml:space="preserve"> году следующих показателей:</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Увеличение объемов производства высококачественных кольцевых заготовок, слитков и поковок из углеродистых, легированных, коррозионностойких, подшипниковых, жаропрочных на никелевой основе сталей и сплавов до 25 000 тонн.</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Увеличение производительности труда с существующих 5,6 тонн в год на человека до 7 тонн.</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Увеличение объемов экспорта металлопродукции до 2200 тонн, в том числе дальнее зарубежье (Европа, Канада) до 600 тонн.</w:t>
      </w:r>
    </w:p>
    <w:p w:rsidR="008B1FA5" w:rsidRPr="008B1FA5" w:rsidRDefault="008B1FA5" w:rsidP="008B1FA5">
      <w:pPr>
        <w:pStyle w:val="a3"/>
        <w:numPr>
          <w:ilvl w:val="0"/>
          <w:numId w:val="9"/>
        </w:numPr>
        <w:spacing w:line="360" w:lineRule="auto"/>
        <w:jc w:val="both"/>
        <w:rPr>
          <w:b w:val="0"/>
          <w:sz w:val="26"/>
          <w:szCs w:val="26"/>
        </w:rPr>
      </w:pPr>
      <w:r w:rsidRPr="008B1FA5">
        <w:rPr>
          <w:b w:val="0"/>
          <w:sz w:val="26"/>
          <w:szCs w:val="26"/>
        </w:rPr>
        <w:t>Снижение энергоемкости продукции.</w:t>
      </w:r>
    </w:p>
    <w:p w:rsidR="008B1FA5" w:rsidRPr="008B1FA5" w:rsidRDefault="008B1FA5" w:rsidP="008B1FA5">
      <w:pPr>
        <w:pStyle w:val="a3"/>
        <w:spacing w:line="360" w:lineRule="auto"/>
        <w:jc w:val="both"/>
        <w:rPr>
          <w:b w:val="0"/>
          <w:sz w:val="26"/>
          <w:szCs w:val="26"/>
        </w:rPr>
      </w:pPr>
      <w:r w:rsidRPr="008B1FA5">
        <w:rPr>
          <w:b w:val="0"/>
        </w:rPr>
        <w:tab/>
      </w:r>
      <w:r w:rsidRPr="008B1FA5">
        <w:rPr>
          <w:b w:val="0"/>
          <w:sz w:val="26"/>
          <w:szCs w:val="26"/>
        </w:rPr>
        <w:t>В период 2019-202</w:t>
      </w:r>
      <w:r>
        <w:rPr>
          <w:b w:val="0"/>
          <w:sz w:val="26"/>
          <w:szCs w:val="26"/>
        </w:rPr>
        <w:t>5</w:t>
      </w:r>
      <w:r w:rsidRPr="008B1FA5">
        <w:rPr>
          <w:b w:val="0"/>
          <w:sz w:val="26"/>
          <w:szCs w:val="26"/>
        </w:rPr>
        <w:t xml:space="preserve"> гг. АО «КЗМК» планирует рост физических объемов производства и реализации металлических конструкций за счет:</w:t>
      </w:r>
    </w:p>
    <w:p w:rsidR="008B1FA5" w:rsidRPr="008B1FA5" w:rsidRDefault="008B1FA5" w:rsidP="008B1FA5">
      <w:pPr>
        <w:pStyle w:val="a3"/>
        <w:spacing w:line="360" w:lineRule="auto"/>
        <w:jc w:val="both"/>
        <w:rPr>
          <w:b w:val="0"/>
          <w:sz w:val="26"/>
          <w:szCs w:val="26"/>
        </w:rPr>
      </w:pPr>
      <w:r w:rsidRPr="008B1FA5">
        <w:rPr>
          <w:b w:val="0"/>
          <w:sz w:val="26"/>
          <w:szCs w:val="26"/>
        </w:rPr>
        <w:tab/>
        <w:t xml:space="preserve">- установки в 2017 году на участке </w:t>
      </w:r>
      <w:proofErr w:type="spellStart"/>
      <w:r w:rsidRPr="008B1FA5">
        <w:rPr>
          <w:b w:val="0"/>
          <w:sz w:val="26"/>
          <w:szCs w:val="26"/>
        </w:rPr>
        <w:t>маляро</w:t>
      </w:r>
      <w:proofErr w:type="spellEnd"/>
      <w:r w:rsidRPr="008B1FA5">
        <w:rPr>
          <w:b w:val="0"/>
          <w:sz w:val="26"/>
          <w:szCs w:val="26"/>
        </w:rPr>
        <w:t>-погрузки двух основных проходных дробеструйных камер;</w:t>
      </w:r>
    </w:p>
    <w:p w:rsidR="008B1FA5" w:rsidRPr="008B1FA5" w:rsidRDefault="008B1FA5" w:rsidP="008B1FA5">
      <w:pPr>
        <w:pStyle w:val="a3"/>
        <w:spacing w:line="360" w:lineRule="auto"/>
        <w:jc w:val="both"/>
        <w:rPr>
          <w:b w:val="0"/>
          <w:sz w:val="26"/>
          <w:szCs w:val="26"/>
        </w:rPr>
      </w:pPr>
      <w:r w:rsidRPr="008B1FA5">
        <w:rPr>
          <w:b w:val="0"/>
          <w:sz w:val="26"/>
          <w:szCs w:val="26"/>
        </w:rPr>
        <w:t>- приобретения автоматической системы с ЧПУ для сверления, фрезеровки и термической резки больших листов TIPO для комплексной обработки листового проката толщиной свыше от 6 до 100 мм и плазменной резки листового проката от 6 мм до 40 мм, что позволит увеличить выпуск металлоконструкций в среднем на 120 тонн в месяц;</w:t>
      </w:r>
    </w:p>
    <w:p w:rsidR="008B1FA5" w:rsidRPr="008B1FA5" w:rsidRDefault="008B1FA5" w:rsidP="008B1FA5">
      <w:pPr>
        <w:pStyle w:val="a3"/>
        <w:spacing w:line="360" w:lineRule="auto"/>
        <w:jc w:val="both"/>
        <w:rPr>
          <w:b w:val="0"/>
          <w:sz w:val="26"/>
          <w:szCs w:val="26"/>
        </w:rPr>
      </w:pPr>
      <w:r w:rsidRPr="008B1FA5">
        <w:rPr>
          <w:b w:val="0"/>
          <w:sz w:val="26"/>
          <w:szCs w:val="26"/>
        </w:rPr>
        <w:tab/>
        <w:t>- освоения новых технологий в области защиты поверхности металлических конструкций – огнезащитные покрытия;</w:t>
      </w:r>
    </w:p>
    <w:p w:rsidR="008B1FA5" w:rsidRPr="008B1FA5" w:rsidRDefault="008B1FA5" w:rsidP="008B1FA5">
      <w:pPr>
        <w:pStyle w:val="a3"/>
        <w:spacing w:line="360" w:lineRule="auto"/>
        <w:jc w:val="both"/>
        <w:rPr>
          <w:b w:val="0"/>
          <w:sz w:val="26"/>
          <w:szCs w:val="26"/>
        </w:rPr>
      </w:pPr>
      <w:r w:rsidRPr="008B1FA5">
        <w:rPr>
          <w:b w:val="0"/>
          <w:sz w:val="26"/>
          <w:szCs w:val="26"/>
        </w:rPr>
        <w:tab/>
        <w:t>- повышения квалификации персонала, обучения персонала смежными профессиям.</w:t>
      </w:r>
    </w:p>
    <w:p w:rsidR="008B1FA5" w:rsidRPr="008B1FA5" w:rsidRDefault="008B1FA5" w:rsidP="008B1FA5">
      <w:pPr>
        <w:pStyle w:val="a3"/>
        <w:spacing w:line="360" w:lineRule="auto"/>
        <w:jc w:val="both"/>
        <w:rPr>
          <w:b w:val="0"/>
          <w:sz w:val="26"/>
          <w:szCs w:val="26"/>
        </w:rPr>
      </w:pPr>
      <w:r w:rsidRPr="008B1FA5">
        <w:rPr>
          <w:b w:val="0"/>
          <w:sz w:val="26"/>
          <w:szCs w:val="26"/>
        </w:rPr>
        <w:tab/>
        <w:t>В настоящее время на предприятии реализуется инвестиционный проект «Расширение склада готовой продукции, примыкающего к существующему корпусу АО «КЗМК», что позволит увеличить объем реализованной продукции.</w:t>
      </w:r>
    </w:p>
    <w:p w:rsidR="008B1FA5" w:rsidRPr="008B1FA5" w:rsidRDefault="008B1FA5" w:rsidP="008B1FA5">
      <w:pPr>
        <w:pStyle w:val="a3"/>
        <w:spacing w:line="360" w:lineRule="auto"/>
        <w:jc w:val="both"/>
        <w:rPr>
          <w:b w:val="0"/>
          <w:sz w:val="26"/>
          <w:szCs w:val="26"/>
        </w:rPr>
      </w:pPr>
      <w:r w:rsidRPr="008B1FA5">
        <w:rPr>
          <w:b w:val="0"/>
          <w:sz w:val="26"/>
          <w:szCs w:val="26"/>
        </w:rPr>
        <w:tab/>
        <w:t xml:space="preserve">На АО «КЗМК» в 2019 году планируется увеличение объема реализованной продукции на 43,9 млн. руб. или на 2% по сравнению с 2018 г. Во второй половине 2019 года на предприятии планируется ввести в эксплуатацию проект «Расширение склада готовой </w:t>
      </w:r>
      <w:r w:rsidRPr="008B1FA5">
        <w:rPr>
          <w:b w:val="0"/>
          <w:sz w:val="26"/>
          <w:szCs w:val="26"/>
        </w:rPr>
        <w:lastRenderedPageBreak/>
        <w:t xml:space="preserve">продукции» для осуществления полного комплекса услуг по трудоемкому высокотехнологичному покрытию металлоконструкций в связи с возросшими требованиями рынка. Расширение склада готовой продукции приведет к высвобождению существующих площадей цеха покраски и отгрузки готовой продукции под процессы окраски и сушки металлоконструкций, что позволит увеличить объем выпуска металлоконструкций в целом, в том числе с учетом нанесения сложных систем антикоррозийной защиты. Реализация данного инвестиционного </w:t>
      </w:r>
      <w:proofErr w:type="spellStart"/>
      <w:r w:rsidRPr="008B1FA5">
        <w:rPr>
          <w:b w:val="0"/>
          <w:sz w:val="26"/>
          <w:szCs w:val="26"/>
        </w:rPr>
        <w:t>проекат</w:t>
      </w:r>
      <w:proofErr w:type="spellEnd"/>
      <w:r w:rsidRPr="008B1FA5">
        <w:rPr>
          <w:b w:val="0"/>
          <w:sz w:val="26"/>
          <w:szCs w:val="26"/>
        </w:rPr>
        <w:t xml:space="preserve"> позволит увеличить </w:t>
      </w:r>
      <w:proofErr w:type="spellStart"/>
      <w:r w:rsidRPr="008B1FA5">
        <w:rPr>
          <w:b w:val="0"/>
          <w:sz w:val="26"/>
          <w:szCs w:val="26"/>
        </w:rPr>
        <w:t>маржинальность</w:t>
      </w:r>
      <w:proofErr w:type="spellEnd"/>
      <w:r w:rsidRPr="008B1FA5">
        <w:rPr>
          <w:b w:val="0"/>
          <w:sz w:val="26"/>
          <w:szCs w:val="26"/>
        </w:rPr>
        <w:t xml:space="preserve"> заказов и создать дополнительные рабочие места.</w:t>
      </w:r>
    </w:p>
    <w:p w:rsidR="008B1FA5" w:rsidRPr="008B1FA5" w:rsidRDefault="008B1FA5" w:rsidP="008B1FA5">
      <w:pPr>
        <w:pStyle w:val="a3"/>
        <w:spacing w:line="360" w:lineRule="auto"/>
        <w:jc w:val="both"/>
        <w:rPr>
          <w:b w:val="0"/>
          <w:sz w:val="26"/>
          <w:szCs w:val="26"/>
        </w:rPr>
      </w:pPr>
      <w:r w:rsidRPr="008B1FA5">
        <w:rPr>
          <w:b w:val="0"/>
          <w:sz w:val="26"/>
          <w:szCs w:val="26"/>
        </w:rPr>
        <w:tab/>
        <w:t>В 2021-202</w:t>
      </w:r>
      <w:r>
        <w:rPr>
          <w:b w:val="0"/>
          <w:sz w:val="26"/>
          <w:szCs w:val="26"/>
        </w:rPr>
        <w:t>5</w:t>
      </w:r>
      <w:r w:rsidRPr="008B1FA5">
        <w:rPr>
          <w:b w:val="0"/>
          <w:sz w:val="26"/>
          <w:szCs w:val="26"/>
        </w:rPr>
        <w:t xml:space="preserve"> гг. предприятием АО «КЗМК» планируется ежегодный рост физических объемов производства и реализации металлических конструкций за счет:</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 xml:space="preserve">Приобретения в 2019 г. автоматической системы с ЧПУ для сверления, фрезеровки и термической резки больших листов </w:t>
      </w:r>
      <w:proofErr w:type="gramStart"/>
      <w:r w:rsidRPr="008B1FA5">
        <w:rPr>
          <w:b w:val="0"/>
          <w:sz w:val="26"/>
          <w:szCs w:val="26"/>
          <w:lang w:val="en-US"/>
        </w:rPr>
        <w:t>TIPO</w:t>
      </w:r>
      <w:r w:rsidRPr="008B1FA5">
        <w:rPr>
          <w:b w:val="0"/>
          <w:sz w:val="26"/>
          <w:szCs w:val="26"/>
        </w:rPr>
        <w:t xml:space="preserve">  для</w:t>
      </w:r>
      <w:proofErr w:type="gramEnd"/>
      <w:r w:rsidRPr="008B1FA5">
        <w:rPr>
          <w:b w:val="0"/>
          <w:sz w:val="26"/>
          <w:szCs w:val="26"/>
        </w:rPr>
        <w:t xml:space="preserve"> комплексной обработки листового проката толщиной свыше 6 до 100 мм и плазменной резки листового проката от 6 мм до 40 мм, что позволит увеличить выпуск металлоконструкций.</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Строительства в 2019-2020 гг. производственной лаборатории для механических испытаний металлопроката и сварных соединений, что значительно ускорит запуск в производство закупленного металла.</w:t>
      </w:r>
    </w:p>
    <w:p w:rsidR="008B1FA5" w:rsidRPr="008B1FA5" w:rsidRDefault="008B1FA5" w:rsidP="008B1FA5">
      <w:pPr>
        <w:pStyle w:val="a3"/>
        <w:numPr>
          <w:ilvl w:val="0"/>
          <w:numId w:val="10"/>
        </w:numPr>
        <w:spacing w:line="360" w:lineRule="auto"/>
        <w:jc w:val="both"/>
        <w:rPr>
          <w:b w:val="0"/>
          <w:sz w:val="26"/>
          <w:szCs w:val="26"/>
        </w:rPr>
      </w:pPr>
      <w:r w:rsidRPr="008B1FA5">
        <w:rPr>
          <w:b w:val="0"/>
          <w:sz w:val="26"/>
          <w:szCs w:val="26"/>
        </w:rPr>
        <w:t>Освоения новых и совершенствования существующих технологий.</w:t>
      </w:r>
    </w:p>
    <w:p w:rsidR="008B1FA5" w:rsidRPr="008B1FA5" w:rsidRDefault="008B1FA5" w:rsidP="008B1FA5">
      <w:pPr>
        <w:pStyle w:val="a3"/>
        <w:numPr>
          <w:ilvl w:val="0"/>
          <w:numId w:val="10"/>
        </w:numPr>
        <w:spacing w:line="360" w:lineRule="auto"/>
        <w:jc w:val="both"/>
        <w:rPr>
          <w:b w:val="0"/>
          <w:sz w:val="26"/>
          <w:szCs w:val="26"/>
        </w:rPr>
      </w:pPr>
      <w:proofErr w:type="spellStart"/>
      <w:r w:rsidRPr="008B1FA5">
        <w:rPr>
          <w:b w:val="0"/>
          <w:sz w:val="26"/>
          <w:szCs w:val="26"/>
        </w:rPr>
        <w:t>Повышекния</w:t>
      </w:r>
      <w:proofErr w:type="spellEnd"/>
      <w:r w:rsidRPr="008B1FA5">
        <w:rPr>
          <w:b w:val="0"/>
          <w:sz w:val="26"/>
          <w:szCs w:val="26"/>
        </w:rPr>
        <w:t xml:space="preserve"> квалификации персонала, обучения персонала смежным профессиям.</w:t>
      </w:r>
    </w:p>
    <w:p w:rsidR="008B1FA5" w:rsidRPr="008B1FA5" w:rsidRDefault="008B1FA5" w:rsidP="008B1FA5">
      <w:pPr>
        <w:pStyle w:val="a3"/>
        <w:spacing w:line="360" w:lineRule="auto"/>
        <w:ind w:firstLine="705"/>
        <w:jc w:val="both"/>
        <w:rPr>
          <w:b w:val="0"/>
          <w:sz w:val="26"/>
          <w:szCs w:val="26"/>
        </w:rPr>
      </w:pPr>
      <w:r w:rsidRPr="008B1FA5">
        <w:rPr>
          <w:b w:val="0"/>
          <w:sz w:val="26"/>
          <w:szCs w:val="26"/>
        </w:rPr>
        <w:t>ООО «Акваника» планирует решение следующих задач с целью развития предприятия на горизонте до 202</w:t>
      </w:r>
      <w:r>
        <w:rPr>
          <w:b w:val="0"/>
          <w:sz w:val="26"/>
          <w:szCs w:val="26"/>
        </w:rPr>
        <w:t>5</w:t>
      </w:r>
      <w:r w:rsidRPr="008B1FA5">
        <w:rPr>
          <w:b w:val="0"/>
          <w:sz w:val="26"/>
          <w:szCs w:val="26"/>
        </w:rPr>
        <w:t xml:space="preserve"> года за счет реализации следующих мероприятий:</w:t>
      </w:r>
    </w:p>
    <w:p w:rsidR="008B1FA5" w:rsidRPr="008B1FA5" w:rsidRDefault="008B1FA5" w:rsidP="008B1FA5">
      <w:pPr>
        <w:pStyle w:val="a3"/>
        <w:spacing w:line="360" w:lineRule="auto"/>
        <w:ind w:firstLine="705"/>
        <w:jc w:val="both"/>
        <w:rPr>
          <w:b w:val="0"/>
          <w:sz w:val="26"/>
          <w:szCs w:val="26"/>
        </w:rPr>
      </w:pPr>
      <w:r w:rsidRPr="008B1FA5">
        <w:rPr>
          <w:b w:val="0"/>
          <w:sz w:val="26"/>
          <w:szCs w:val="26"/>
        </w:rPr>
        <w:t>1) Дальнейшего расширения номенклатуры выпускаемой продукции,</w:t>
      </w:r>
    </w:p>
    <w:p w:rsidR="008B1FA5" w:rsidRPr="008B1FA5" w:rsidRDefault="008B1FA5" w:rsidP="008B1FA5">
      <w:pPr>
        <w:pStyle w:val="a3"/>
        <w:spacing w:line="360" w:lineRule="auto"/>
        <w:ind w:firstLine="705"/>
        <w:jc w:val="both"/>
        <w:rPr>
          <w:b w:val="0"/>
          <w:sz w:val="26"/>
          <w:szCs w:val="26"/>
        </w:rPr>
      </w:pPr>
      <w:proofErr w:type="gramStart"/>
      <w:r w:rsidRPr="008B1FA5">
        <w:rPr>
          <w:rStyle w:val="0pt"/>
          <w:bCs/>
          <w:sz w:val="26"/>
          <w:szCs w:val="26"/>
        </w:rPr>
        <w:t>2)</w:t>
      </w:r>
      <w:r w:rsidRPr="008B1FA5">
        <w:rPr>
          <w:b w:val="0"/>
          <w:sz w:val="26"/>
          <w:szCs w:val="26"/>
        </w:rPr>
        <w:t>Фокусировки</w:t>
      </w:r>
      <w:proofErr w:type="gramEnd"/>
      <w:r w:rsidRPr="008B1FA5">
        <w:rPr>
          <w:b w:val="0"/>
          <w:sz w:val="26"/>
          <w:szCs w:val="26"/>
        </w:rPr>
        <w:t xml:space="preserve"> ассортимента на выпуске более маржинальной продукции;</w:t>
      </w:r>
    </w:p>
    <w:p w:rsidR="008B1FA5" w:rsidRPr="008B1FA5" w:rsidRDefault="008B1FA5" w:rsidP="008B1FA5">
      <w:pPr>
        <w:pStyle w:val="a3"/>
        <w:spacing w:line="360" w:lineRule="auto"/>
        <w:ind w:firstLine="705"/>
        <w:jc w:val="both"/>
        <w:rPr>
          <w:b w:val="0"/>
          <w:sz w:val="26"/>
          <w:szCs w:val="26"/>
        </w:rPr>
      </w:pPr>
      <w:r w:rsidRPr="008B1FA5">
        <w:rPr>
          <w:b w:val="0"/>
          <w:sz w:val="26"/>
          <w:szCs w:val="26"/>
        </w:rPr>
        <w:t>3) Увеличения объемов продаж, а, следовательно, рост объема производства и снижение себестоимости за счет экономии на масштабе и сокращения доли постоянных расходов;</w:t>
      </w:r>
    </w:p>
    <w:p w:rsidR="008B1FA5" w:rsidRPr="008B1FA5" w:rsidRDefault="008B1FA5" w:rsidP="008B1FA5">
      <w:pPr>
        <w:pStyle w:val="a3"/>
        <w:spacing w:line="360" w:lineRule="auto"/>
        <w:jc w:val="both"/>
        <w:rPr>
          <w:b w:val="0"/>
          <w:sz w:val="26"/>
          <w:szCs w:val="26"/>
        </w:rPr>
      </w:pPr>
      <w:r w:rsidRPr="008B1FA5">
        <w:rPr>
          <w:rStyle w:val="115pt"/>
          <w:b w:val="0"/>
          <w:sz w:val="26"/>
          <w:szCs w:val="26"/>
        </w:rPr>
        <w:tab/>
        <w:t>4) Поиска новых каналов сбыта продукции;</w:t>
      </w:r>
    </w:p>
    <w:p w:rsidR="008B1FA5" w:rsidRPr="008B1FA5" w:rsidRDefault="008B1FA5" w:rsidP="008B1FA5">
      <w:pPr>
        <w:pStyle w:val="a3"/>
        <w:spacing w:line="360" w:lineRule="auto"/>
        <w:jc w:val="both"/>
        <w:rPr>
          <w:b w:val="0"/>
          <w:sz w:val="26"/>
          <w:szCs w:val="26"/>
        </w:rPr>
      </w:pPr>
      <w:r w:rsidRPr="008B1FA5">
        <w:rPr>
          <w:rStyle w:val="115pt"/>
          <w:b w:val="0"/>
          <w:sz w:val="26"/>
          <w:szCs w:val="26"/>
        </w:rPr>
        <w:tab/>
        <w:t>5) Дальнейшей оптимизации постоянных расходов;</w:t>
      </w:r>
    </w:p>
    <w:p w:rsidR="008B1FA5" w:rsidRPr="008B1FA5" w:rsidRDefault="008B1FA5" w:rsidP="008B1FA5">
      <w:pPr>
        <w:pStyle w:val="a3"/>
        <w:spacing w:line="360" w:lineRule="auto"/>
        <w:jc w:val="both"/>
        <w:rPr>
          <w:b w:val="0"/>
          <w:sz w:val="26"/>
          <w:szCs w:val="26"/>
        </w:rPr>
      </w:pPr>
      <w:r w:rsidRPr="008B1FA5">
        <w:rPr>
          <w:rStyle w:val="115pt"/>
          <w:b w:val="0"/>
          <w:sz w:val="26"/>
          <w:szCs w:val="26"/>
        </w:rPr>
        <w:tab/>
        <w:t>6) Усовершенствования оборудования и технологических процессов с целью повышения эффективности производства;</w:t>
      </w:r>
    </w:p>
    <w:p w:rsidR="008B1FA5" w:rsidRPr="008B1FA5" w:rsidRDefault="008B1FA5" w:rsidP="008B1FA5">
      <w:pPr>
        <w:pStyle w:val="a3"/>
        <w:spacing w:line="360" w:lineRule="auto"/>
        <w:jc w:val="both"/>
        <w:rPr>
          <w:b w:val="0"/>
          <w:sz w:val="26"/>
          <w:szCs w:val="26"/>
        </w:rPr>
      </w:pPr>
      <w:r w:rsidRPr="008B1FA5">
        <w:rPr>
          <w:rStyle w:val="115pt"/>
          <w:b w:val="0"/>
          <w:sz w:val="26"/>
          <w:szCs w:val="26"/>
        </w:rPr>
        <w:lastRenderedPageBreak/>
        <w:tab/>
        <w:t xml:space="preserve">7) Поиска новых поставщиков сырья и материалов с целью получения экономически более выгодных условий сотрудничества, а также </w:t>
      </w:r>
      <w:proofErr w:type="gramStart"/>
      <w:r w:rsidRPr="008B1FA5">
        <w:rPr>
          <w:rStyle w:val="115pt"/>
          <w:b w:val="0"/>
          <w:sz w:val="26"/>
          <w:szCs w:val="26"/>
        </w:rPr>
        <w:t>улучшения качества</w:t>
      </w:r>
      <w:proofErr w:type="gramEnd"/>
      <w:r w:rsidRPr="008B1FA5">
        <w:rPr>
          <w:rStyle w:val="115pt"/>
          <w:b w:val="0"/>
          <w:sz w:val="26"/>
          <w:szCs w:val="26"/>
        </w:rPr>
        <w:t xml:space="preserve"> используемых сырья и материалов, сокращению брака в процессе производства.</w:t>
      </w:r>
    </w:p>
    <w:p w:rsidR="008B1FA5" w:rsidRPr="008B1FA5" w:rsidRDefault="008B1FA5" w:rsidP="008B1FA5">
      <w:pPr>
        <w:pStyle w:val="a3"/>
        <w:spacing w:line="360" w:lineRule="auto"/>
        <w:ind w:firstLine="708"/>
        <w:jc w:val="both"/>
        <w:rPr>
          <w:rStyle w:val="115pt"/>
          <w:b w:val="0"/>
          <w:sz w:val="26"/>
          <w:szCs w:val="26"/>
        </w:rPr>
      </w:pPr>
      <w:r w:rsidRPr="008B1FA5">
        <w:rPr>
          <w:rStyle w:val="115pt"/>
          <w:b w:val="0"/>
          <w:sz w:val="26"/>
          <w:szCs w:val="26"/>
        </w:rPr>
        <w:t>Инвестиционная составляющая развития ООО «Акваника»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 а также плановую замену изношенного оборудования.</w:t>
      </w:r>
    </w:p>
    <w:p w:rsidR="008B1FA5" w:rsidRPr="008B1FA5" w:rsidRDefault="008B1FA5" w:rsidP="008B1FA5">
      <w:pPr>
        <w:pStyle w:val="a3"/>
        <w:spacing w:line="360" w:lineRule="auto"/>
        <w:jc w:val="both"/>
        <w:rPr>
          <w:b w:val="0"/>
          <w:sz w:val="26"/>
          <w:szCs w:val="26"/>
        </w:rPr>
      </w:pPr>
      <w:r w:rsidRPr="008B1FA5">
        <w:rPr>
          <w:b w:val="0"/>
          <w:sz w:val="26"/>
          <w:szCs w:val="26"/>
        </w:rPr>
        <w:tab/>
        <w:t>АО «</w:t>
      </w:r>
      <w:proofErr w:type="spellStart"/>
      <w:r w:rsidRPr="008B1FA5">
        <w:rPr>
          <w:b w:val="0"/>
          <w:sz w:val="26"/>
          <w:szCs w:val="26"/>
        </w:rPr>
        <w:t>Кулебакский</w:t>
      </w:r>
      <w:proofErr w:type="spellEnd"/>
      <w:r w:rsidRPr="008B1FA5">
        <w:rPr>
          <w:b w:val="0"/>
          <w:sz w:val="26"/>
          <w:szCs w:val="26"/>
        </w:rPr>
        <w:t xml:space="preserve"> хлебозавод» в 2019 году планирует отгрузить товаров собственного производства, выполнить работ и услуг собственными силами на сумму 219,2 млн. руб. На период до 2024 года увеличение объема </w:t>
      </w:r>
      <w:proofErr w:type="spellStart"/>
      <w:r w:rsidRPr="008B1FA5">
        <w:rPr>
          <w:b w:val="0"/>
          <w:sz w:val="26"/>
          <w:szCs w:val="26"/>
        </w:rPr>
        <w:t>отгруженой</w:t>
      </w:r>
      <w:proofErr w:type="spellEnd"/>
      <w:r w:rsidRPr="008B1FA5">
        <w:rPr>
          <w:b w:val="0"/>
          <w:sz w:val="26"/>
          <w:szCs w:val="26"/>
        </w:rPr>
        <w:t xml:space="preserve"> продукции </w:t>
      </w:r>
      <w:proofErr w:type="gramStart"/>
      <w:r w:rsidRPr="008B1FA5">
        <w:rPr>
          <w:b w:val="0"/>
          <w:sz w:val="26"/>
          <w:szCs w:val="26"/>
        </w:rPr>
        <w:t>будет  происходить</w:t>
      </w:r>
      <w:proofErr w:type="gramEnd"/>
      <w:r w:rsidRPr="008B1FA5">
        <w:rPr>
          <w:b w:val="0"/>
          <w:sz w:val="26"/>
          <w:szCs w:val="26"/>
        </w:rPr>
        <w:t xml:space="preserve"> за счет прогнозируемых коэффициентов инфляции. В сопоставимых ценах роста </w:t>
      </w:r>
      <w:proofErr w:type="spellStart"/>
      <w:r w:rsidRPr="008B1FA5">
        <w:rPr>
          <w:b w:val="0"/>
          <w:sz w:val="26"/>
          <w:szCs w:val="26"/>
        </w:rPr>
        <w:t>показателй</w:t>
      </w:r>
      <w:proofErr w:type="spellEnd"/>
      <w:r w:rsidRPr="008B1FA5">
        <w:rPr>
          <w:b w:val="0"/>
          <w:sz w:val="26"/>
          <w:szCs w:val="26"/>
        </w:rPr>
        <w:t xml:space="preserve"> не планируется.</w:t>
      </w:r>
    </w:p>
    <w:p w:rsidR="008B1FA5" w:rsidRPr="008B1FA5" w:rsidRDefault="008B1FA5" w:rsidP="008B1FA5">
      <w:pPr>
        <w:pStyle w:val="a3"/>
        <w:spacing w:line="360" w:lineRule="auto"/>
        <w:jc w:val="both"/>
        <w:rPr>
          <w:b w:val="0"/>
          <w:sz w:val="26"/>
          <w:szCs w:val="26"/>
        </w:rPr>
      </w:pPr>
      <w:r w:rsidRPr="008B1FA5">
        <w:rPr>
          <w:b w:val="0"/>
          <w:sz w:val="26"/>
          <w:szCs w:val="26"/>
        </w:rPr>
        <w:tab/>
        <w:t>За период с 2020 до 202</w:t>
      </w:r>
      <w:r>
        <w:rPr>
          <w:b w:val="0"/>
          <w:sz w:val="26"/>
          <w:szCs w:val="26"/>
        </w:rPr>
        <w:t>5</w:t>
      </w:r>
      <w:r w:rsidRPr="008B1FA5">
        <w:rPr>
          <w:b w:val="0"/>
          <w:sz w:val="26"/>
          <w:szCs w:val="26"/>
        </w:rPr>
        <w:t xml:space="preserve"> года планируется инвестировать 30,0 млн. рублей. Все указанные средства будут направлены на приобретение новых и модернизацию имеющихся основных фондов </w:t>
      </w:r>
      <w:proofErr w:type="gramStart"/>
      <w:r w:rsidRPr="008B1FA5">
        <w:rPr>
          <w:b w:val="0"/>
          <w:sz w:val="26"/>
          <w:szCs w:val="26"/>
        </w:rPr>
        <w:t>предприятия.,</w:t>
      </w:r>
      <w:proofErr w:type="gramEnd"/>
      <w:r w:rsidRPr="008B1FA5">
        <w:rPr>
          <w:b w:val="0"/>
          <w:sz w:val="26"/>
          <w:szCs w:val="26"/>
        </w:rPr>
        <w:t xml:space="preserve"> то есть на замену изношенного и морально </w:t>
      </w:r>
      <w:proofErr w:type="spellStart"/>
      <w:r w:rsidRPr="008B1FA5">
        <w:rPr>
          <w:b w:val="0"/>
          <w:sz w:val="26"/>
          <w:szCs w:val="26"/>
        </w:rPr>
        <w:t>устревшего</w:t>
      </w:r>
      <w:proofErr w:type="spellEnd"/>
      <w:r w:rsidRPr="008B1FA5">
        <w:rPr>
          <w:b w:val="0"/>
          <w:sz w:val="26"/>
          <w:szCs w:val="26"/>
        </w:rPr>
        <w:t xml:space="preserve"> оборудования, и не предполагает создания новых рабочих мест.</w:t>
      </w:r>
    </w:p>
    <w:p w:rsidR="008B1FA5" w:rsidRPr="008B1FA5" w:rsidRDefault="008B1FA5" w:rsidP="008B1FA5">
      <w:pPr>
        <w:pStyle w:val="a3"/>
        <w:spacing w:line="360" w:lineRule="auto"/>
        <w:jc w:val="both"/>
        <w:rPr>
          <w:b w:val="0"/>
          <w:sz w:val="26"/>
          <w:szCs w:val="26"/>
        </w:rPr>
      </w:pPr>
      <w:r w:rsidRPr="008B1FA5">
        <w:rPr>
          <w:b w:val="0"/>
          <w:sz w:val="26"/>
          <w:szCs w:val="26"/>
        </w:rPr>
        <w:tab/>
        <w:t>Деятельность предприятия будет прибыльной. Прогнозируемая сумма прибыли к 2024 году составит 6,2 млн. руб. В течение всего периода планируется увеличение фонда оплаты своих сотрудников в пределах 2-3% ежегодно.</w:t>
      </w:r>
    </w:p>
    <w:p w:rsidR="008B1FA5" w:rsidRPr="008B1FA5" w:rsidRDefault="008B1FA5" w:rsidP="008B1FA5">
      <w:pPr>
        <w:pStyle w:val="a3"/>
        <w:spacing w:line="360" w:lineRule="auto"/>
        <w:ind w:firstLine="708"/>
        <w:jc w:val="both"/>
        <w:rPr>
          <w:b w:val="0"/>
          <w:sz w:val="26"/>
          <w:szCs w:val="26"/>
        </w:rPr>
      </w:pPr>
      <w:r w:rsidRPr="008B1FA5">
        <w:rPr>
          <w:b w:val="0"/>
          <w:sz w:val="26"/>
          <w:szCs w:val="26"/>
        </w:rPr>
        <w:t>АО «</w:t>
      </w:r>
      <w:proofErr w:type="spellStart"/>
      <w:r w:rsidRPr="008B1FA5">
        <w:rPr>
          <w:b w:val="0"/>
          <w:sz w:val="26"/>
          <w:szCs w:val="26"/>
        </w:rPr>
        <w:t>Кулебакский</w:t>
      </w:r>
      <w:proofErr w:type="spellEnd"/>
      <w:r w:rsidRPr="008B1FA5">
        <w:rPr>
          <w:b w:val="0"/>
          <w:sz w:val="26"/>
          <w:szCs w:val="26"/>
        </w:rPr>
        <w:t xml:space="preserve"> хлебозавод» определил на период до 202</w:t>
      </w:r>
      <w:r>
        <w:rPr>
          <w:b w:val="0"/>
          <w:sz w:val="26"/>
          <w:szCs w:val="26"/>
        </w:rPr>
        <w:t>5</w:t>
      </w:r>
      <w:r w:rsidRPr="008B1FA5">
        <w:rPr>
          <w:b w:val="0"/>
          <w:sz w:val="26"/>
          <w:szCs w:val="26"/>
        </w:rPr>
        <w:t xml:space="preserve"> года следующие основные приоритеты и направления своего развития:</w:t>
      </w:r>
    </w:p>
    <w:p w:rsidR="008B1FA5" w:rsidRPr="008B1FA5" w:rsidRDefault="008B1FA5" w:rsidP="008B1FA5">
      <w:pPr>
        <w:pStyle w:val="a3"/>
        <w:spacing w:line="360" w:lineRule="auto"/>
        <w:jc w:val="both"/>
        <w:rPr>
          <w:b w:val="0"/>
          <w:sz w:val="26"/>
          <w:szCs w:val="26"/>
        </w:rPr>
      </w:pPr>
      <w:r w:rsidRPr="008B1FA5">
        <w:rPr>
          <w:b w:val="0"/>
          <w:sz w:val="26"/>
          <w:szCs w:val="26"/>
        </w:rPr>
        <w:tab/>
        <w:t>- совершенствование технологических процессов для улучшения качества хлеба и хлебобулочных изделий, модернизация и установка нового оборудования;</w:t>
      </w:r>
    </w:p>
    <w:p w:rsidR="008B1FA5" w:rsidRPr="008B1FA5" w:rsidRDefault="008B1FA5" w:rsidP="008B1FA5">
      <w:pPr>
        <w:pStyle w:val="a3"/>
        <w:spacing w:line="360" w:lineRule="auto"/>
        <w:jc w:val="both"/>
        <w:rPr>
          <w:b w:val="0"/>
          <w:sz w:val="26"/>
          <w:szCs w:val="26"/>
        </w:rPr>
      </w:pPr>
      <w:r w:rsidRPr="008B1FA5">
        <w:rPr>
          <w:b w:val="0"/>
          <w:sz w:val="26"/>
          <w:szCs w:val="26"/>
        </w:rPr>
        <w:tab/>
        <w:t>- расширение ассортимента, разработка новых видов продукции и совершенствование системы управления качеством продукции.</w:t>
      </w:r>
    </w:p>
    <w:p w:rsidR="00D577AB" w:rsidRDefault="00D577AB" w:rsidP="007A1C59">
      <w:pPr>
        <w:pStyle w:val="21"/>
        <w:widowControl/>
        <w:spacing w:line="360" w:lineRule="auto"/>
        <w:ind w:firstLine="709"/>
        <w:jc w:val="center"/>
        <w:rPr>
          <w:b/>
          <w:sz w:val="26"/>
          <w:szCs w:val="26"/>
        </w:rPr>
      </w:pPr>
    </w:p>
    <w:p w:rsidR="00D577AB" w:rsidRDefault="00BE1203" w:rsidP="007A1C59">
      <w:pPr>
        <w:pStyle w:val="21"/>
        <w:widowControl/>
        <w:spacing w:line="360" w:lineRule="auto"/>
        <w:ind w:firstLine="709"/>
        <w:jc w:val="center"/>
        <w:rPr>
          <w:b/>
          <w:sz w:val="26"/>
          <w:szCs w:val="26"/>
        </w:rPr>
      </w:pPr>
      <w:r>
        <w:rPr>
          <w:b/>
          <w:sz w:val="26"/>
          <w:szCs w:val="26"/>
        </w:rPr>
        <w:t>2.</w:t>
      </w:r>
      <w:r w:rsidR="008B1FA5">
        <w:rPr>
          <w:b/>
          <w:sz w:val="26"/>
          <w:szCs w:val="26"/>
        </w:rPr>
        <w:t>1</w:t>
      </w:r>
      <w:r>
        <w:rPr>
          <w:b/>
          <w:sz w:val="26"/>
          <w:szCs w:val="26"/>
        </w:rPr>
        <w:t>. Основные параметры прогноза</w:t>
      </w:r>
    </w:p>
    <w:p w:rsidR="00747278" w:rsidRDefault="00747278" w:rsidP="007A1C59">
      <w:pPr>
        <w:pStyle w:val="21"/>
        <w:widowControl/>
        <w:spacing w:line="360" w:lineRule="auto"/>
        <w:ind w:firstLine="709"/>
        <w:jc w:val="center"/>
        <w:rPr>
          <w:b/>
          <w:sz w:val="26"/>
          <w:szCs w:val="26"/>
        </w:rPr>
      </w:pPr>
    </w:p>
    <w:p w:rsidR="00747278" w:rsidRPr="00747278" w:rsidRDefault="00747278" w:rsidP="00747278">
      <w:pPr>
        <w:spacing w:line="360" w:lineRule="auto"/>
        <w:ind w:firstLine="709"/>
        <w:jc w:val="both"/>
        <w:rPr>
          <w:sz w:val="26"/>
          <w:szCs w:val="26"/>
        </w:rPr>
      </w:pPr>
      <w:r w:rsidRPr="00747278">
        <w:rPr>
          <w:bCs/>
          <w:sz w:val="26"/>
          <w:szCs w:val="26"/>
        </w:rPr>
        <w:t>В 20</w:t>
      </w:r>
      <w:r w:rsidR="008B1FA5">
        <w:rPr>
          <w:bCs/>
          <w:sz w:val="26"/>
          <w:szCs w:val="26"/>
        </w:rPr>
        <w:t>20</w:t>
      </w:r>
      <w:r w:rsidRPr="00747278">
        <w:rPr>
          <w:bCs/>
          <w:sz w:val="26"/>
          <w:szCs w:val="26"/>
        </w:rPr>
        <w:t xml:space="preserve"> - 202</w:t>
      </w:r>
      <w:r w:rsidR="008B1FA5">
        <w:rPr>
          <w:bCs/>
          <w:sz w:val="26"/>
          <w:szCs w:val="26"/>
        </w:rPr>
        <w:t>5</w:t>
      </w:r>
      <w:r w:rsidRPr="00747278">
        <w:rPr>
          <w:bCs/>
          <w:sz w:val="26"/>
          <w:szCs w:val="26"/>
        </w:rPr>
        <w:t xml:space="preserve"> годах</w:t>
      </w:r>
      <w:r w:rsidRPr="00747278">
        <w:rPr>
          <w:sz w:val="26"/>
          <w:szCs w:val="26"/>
        </w:rPr>
        <w:t xml:space="preserve"> ежегодные темпы роста </w:t>
      </w:r>
      <w:r>
        <w:rPr>
          <w:sz w:val="26"/>
          <w:szCs w:val="26"/>
        </w:rPr>
        <w:t xml:space="preserve">отгрузки по полному кругу предприятий округа </w:t>
      </w:r>
      <w:r w:rsidRPr="00747278">
        <w:rPr>
          <w:sz w:val="26"/>
          <w:szCs w:val="26"/>
        </w:rPr>
        <w:t>в сопоставимых ценах прогнозируются на уровне 10</w:t>
      </w:r>
      <w:r w:rsidR="008B1FA5">
        <w:rPr>
          <w:sz w:val="26"/>
          <w:szCs w:val="26"/>
        </w:rPr>
        <w:t>3</w:t>
      </w:r>
      <w:r w:rsidRPr="00747278">
        <w:rPr>
          <w:sz w:val="26"/>
          <w:szCs w:val="26"/>
        </w:rPr>
        <w:t xml:space="preserve"> – 10</w:t>
      </w:r>
      <w:r w:rsidR="008B1FA5">
        <w:rPr>
          <w:sz w:val="26"/>
          <w:szCs w:val="26"/>
        </w:rPr>
        <w:t>4</w:t>
      </w:r>
      <w:r w:rsidRPr="00747278">
        <w:rPr>
          <w:sz w:val="26"/>
          <w:szCs w:val="26"/>
        </w:rPr>
        <w:t xml:space="preserve">%. </w:t>
      </w:r>
    </w:p>
    <w:p w:rsidR="00747278" w:rsidRDefault="00747278" w:rsidP="00747278">
      <w:pPr>
        <w:spacing w:line="360" w:lineRule="auto"/>
        <w:ind w:firstLine="709"/>
        <w:jc w:val="both"/>
        <w:rPr>
          <w:sz w:val="26"/>
          <w:szCs w:val="26"/>
        </w:rPr>
      </w:pPr>
      <w:r w:rsidRPr="00747278">
        <w:rPr>
          <w:sz w:val="26"/>
          <w:szCs w:val="26"/>
        </w:rPr>
        <w:lastRenderedPageBreak/>
        <w:t xml:space="preserve">Физические объемы </w:t>
      </w:r>
      <w:r w:rsidRPr="00747278">
        <w:rPr>
          <w:b/>
          <w:sz w:val="26"/>
          <w:szCs w:val="26"/>
        </w:rPr>
        <w:t>обрабатывающих производств</w:t>
      </w:r>
      <w:r w:rsidRPr="00747278">
        <w:rPr>
          <w:sz w:val="26"/>
          <w:szCs w:val="26"/>
        </w:rPr>
        <w:t xml:space="preserve"> прогнозируются в 20</w:t>
      </w:r>
      <w:r w:rsidR="008B1FA5">
        <w:rPr>
          <w:sz w:val="26"/>
          <w:szCs w:val="26"/>
        </w:rPr>
        <w:t>20</w:t>
      </w:r>
      <w:r w:rsidRPr="00747278">
        <w:rPr>
          <w:sz w:val="26"/>
          <w:szCs w:val="26"/>
        </w:rPr>
        <w:t xml:space="preserve"> - 202</w:t>
      </w:r>
      <w:r w:rsidR="008B1FA5">
        <w:rPr>
          <w:sz w:val="26"/>
          <w:szCs w:val="26"/>
        </w:rPr>
        <w:t>5</w:t>
      </w:r>
      <w:r w:rsidRPr="00747278">
        <w:rPr>
          <w:sz w:val="26"/>
          <w:szCs w:val="26"/>
        </w:rPr>
        <w:t xml:space="preserve"> годах с ежегодным ростом 10</w:t>
      </w:r>
      <w:r w:rsidR="008B1FA5">
        <w:rPr>
          <w:sz w:val="26"/>
          <w:szCs w:val="26"/>
        </w:rPr>
        <w:t>4</w:t>
      </w:r>
      <w:r w:rsidRPr="00747278">
        <w:rPr>
          <w:sz w:val="26"/>
          <w:szCs w:val="26"/>
        </w:rPr>
        <w:t>,</w:t>
      </w:r>
      <w:r w:rsidR="008B1FA5">
        <w:rPr>
          <w:sz w:val="26"/>
          <w:szCs w:val="26"/>
        </w:rPr>
        <w:t>2</w:t>
      </w:r>
      <w:r w:rsidRPr="00747278">
        <w:rPr>
          <w:sz w:val="26"/>
          <w:szCs w:val="26"/>
        </w:rPr>
        <w:t xml:space="preserve"> – 10</w:t>
      </w:r>
      <w:r w:rsidR="008B1FA5">
        <w:rPr>
          <w:sz w:val="26"/>
          <w:szCs w:val="26"/>
        </w:rPr>
        <w:t>3</w:t>
      </w:r>
      <w:r w:rsidRPr="00747278">
        <w:rPr>
          <w:sz w:val="26"/>
          <w:szCs w:val="26"/>
        </w:rPr>
        <w:t>,</w:t>
      </w:r>
      <w:r w:rsidR="008B1FA5">
        <w:rPr>
          <w:sz w:val="26"/>
          <w:szCs w:val="26"/>
        </w:rPr>
        <w:t>4</w:t>
      </w:r>
      <w:r w:rsidRPr="00747278">
        <w:rPr>
          <w:sz w:val="26"/>
          <w:szCs w:val="26"/>
        </w:rPr>
        <w:t xml:space="preserve">%. Прогноз формировался с учетом планов развития ключевых предприятий области на </w:t>
      </w:r>
      <w:r w:rsidR="008B1FA5">
        <w:rPr>
          <w:sz w:val="26"/>
          <w:szCs w:val="26"/>
        </w:rPr>
        <w:t>период до 2025 года</w:t>
      </w:r>
      <w:r w:rsidRPr="00747278">
        <w:rPr>
          <w:sz w:val="26"/>
          <w:szCs w:val="26"/>
        </w:rPr>
        <w:t>.</w:t>
      </w:r>
    </w:p>
    <w:p w:rsidR="00904793" w:rsidRPr="00904793" w:rsidRDefault="008B1FA5" w:rsidP="00904793">
      <w:pPr>
        <w:spacing w:line="360" w:lineRule="auto"/>
        <w:ind w:firstLine="709"/>
        <w:jc w:val="both"/>
        <w:rPr>
          <w:rFonts w:eastAsia="Calibri"/>
          <w:sz w:val="26"/>
          <w:szCs w:val="26"/>
          <w:lang w:eastAsia="en-US"/>
        </w:rPr>
      </w:pPr>
      <w:r>
        <w:rPr>
          <w:rFonts w:eastAsia="Calibri"/>
          <w:sz w:val="26"/>
          <w:szCs w:val="26"/>
          <w:lang w:eastAsia="en-US"/>
        </w:rPr>
        <w:t>За</w:t>
      </w:r>
      <w:r w:rsidR="00904793" w:rsidRPr="00904793">
        <w:rPr>
          <w:rFonts w:eastAsia="Calibri"/>
          <w:sz w:val="26"/>
          <w:szCs w:val="26"/>
          <w:lang w:eastAsia="en-US"/>
        </w:rPr>
        <w:t xml:space="preserve"> период</w:t>
      </w:r>
      <w:r>
        <w:rPr>
          <w:rFonts w:eastAsia="Calibri"/>
          <w:sz w:val="26"/>
          <w:szCs w:val="26"/>
          <w:lang w:eastAsia="en-US"/>
        </w:rPr>
        <w:t xml:space="preserve"> 2020</w:t>
      </w:r>
      <w:r w:rsidR="00904793" w:rsidRPr="00904793">
        <w:rPr>
          <w:rFonts w:eastAsia="Calibri"/>
          <w:sz w:val="26"/>
          <w:szCs w:val="26"/>
          <w:lang w:eastAsia="en-US"/>
        </w:rPr>
        <w:t xml:space="preserve"> ожидается </w:t>
      </w:r>
      <w:r w:rsidR="00904793">
        <w:rPr>
          <w:rFonts w:eastAsia="Calibri"/>
          <w:sz w:val="26"/>
          <w:szCs w:val="26"/>
          <w:lang w:eastAsia="en-US"/>
        </w:rPr>
        <w:t>значительное снижение</w:t>
      </w:r>
      <w:r>
        <w:rPr>
          <w:rFonts w:eastAsia="Calibri"/>
          <w:sz w:val="26"/>
          <w:szCs w:val="26"/>
          <w:lang w:eastAsia="en-US"/>
        </w:rPr>
        <w:t xml:space="preserve"> </w:t>
      </w:r>
      <w:r w:rsidR="00904793" w:rsidRPr="00904793">
        <w:rPr>
          <w:rFonts w:eastAsia="Calibri"/>
          <w:b/>
          <w:sz w:val="26"/>
          <w:szCs w:val="26"/>
          <w:lang w:eastAsia="en-US"/>
        </w:rPr>
        <w:t>инвестиционной активности</w:t>
      </w:r>
      <w:r>
        <w:rPr>
          <w:rFonts w:eastAsia="Calibri"/>
          <w:b/>
          <w:sz w:val="26"/>
          <w:szCs w:val="26"/>
          <w:lang w:eastAsia="en-US"/>
        </w:rPr>
        <w:t xml:space="preserve"> </w:t>
      </w:r>
      <w:r w:rsidR="00904793" w:rsidRPr="00904793">
        <w:rPr>
          <w:rFonts w:eastAsia="Calibri"/>
          <w:sz w:val="26"/>
          <w:szCs w:val="26"/>
          <w:lang w:eastAsia="en-US"/>
        </w:rPr>
        <w:t>предприятий округа</w:t>
      </w:r>
      <w:r w:rsidR="00904793">
        <w:rPr>
          <w:rFonts w:eastAsia="Calibri"/>
          <w:sz w:val="26"/>
          <w:szCs w:val="26"/>
          <w:lang w:eastAsia="en-US"/>
        </w:rPr>
        <w:t xml:space="preserve">, что связано с завершением модернизации и перевооружения производства на градообразующем </w:t>
      </w:r>
      <w:proofErr w:type="spellStart"/>
      <w:r w:rsidR="00904793">
        <w:rPr>
          <w:rFonts w:eastAsia="Calibri"/>
          <w:sz w:val="26"/>
          <w:szCs w:val="26"/>
          <w:lang w:eastAsia="en-US"/>
        </w:rPr>
        <w:t>предприятиии</w:t>
      </w:r>
      <w:proofErr w:type="spellEnd"/>
      <w:r w:rsidR="00904793">
        <w:rPr>
          <w:rFonts w:eastAsia="Calibri"/>
          <w:sz w:val="26"/>
          <w:szCs w:val="26"/>
          <w:lang w:eastAsia="en-US"/>
        </w:rPr>
        <w:t xml:space="preserve"> ПАО «Русполимет». </w:t>
      </w:r>
      <w:r w:rsidR="00904793" w:rsidRPr="00904793">
        <w:rPr>
          <w:rFonts w:eastAsia="Calibri"/>
          <w:sz w:val="26"/>
          <w:szCs w:val="26"/>
          <w:lang w:eastAsia="en-US"/>
        </w:rPr>
        <w:t xml:space="preserve">В </w:t>
      </w:r>
      <w:r w:rsidR="00904793" w:rsidRPr="00904793">
        <w:rPr>
          <w:color w:val="000000"/>
          <w:sz w:val="26"/>
          <w:szCs w:val="26"/>
        </w:rPr>
        <w:t>20</w:t>
      </w:r>
      <w:r>
        <w:rPr>
          <w:color w:val="000000"/>
          <w:sz w:val="26"/>
          <w:szCs w:val="26"/>
        </w:rPr>
        <w:t>20</w:t>
      </w:r>
      <w:r w:rsidR="00904793" w:rsidRPr="00904793">
        <w:rPr>
          <w:color w:val="000000"/>
          <w:sz w:val="26"/>
          <w:szCs w:val="26"/>
        </w:rPr>
        <w:t xml:space="preserve"> году объем инвестиций в основной капитал составит </w:t>
      </w:r>
      <w:r w:rsidR="00904793">
        <w:rPr>
          <w:color w:val="000000"/>
          <w:sz w:val="26"/>
          <w:szCs w:val="26"/>
        </w:rPr>
        <w:t>всего 4</w:t>
      </w:r>
      <w:r w:rsidR="0034101A">
        <w:rPr>
          <w:color w:val="000000"/>
          <w:sz w:val="26"/>
          <w:szCs w:val="26"/>
        </w:rPr>
        <w:t>67</w:t>
      </w:r>
      <w:r w:rsidR="00904793" w:rsidRPr="00904793">
        <w:rPr>
          <w:color w:val="000000"/>
          <w:sz w:val="26"/>
          <w:szCs w:val="26"/>
        </w:rPr>
        <w:t>,</w:t>
      </w:r>
      <w:r w:rsidR="0034101A">
        <w:rPr>
          <w:color w:val="000000"/>
          <w:sz w:val="26"/>
          <w:szCs w:val="26"/>
        </w:rPr>
        <w:t>8</w:t>
      </w:r>
      <w:r w:rsidR="00904793" w:rsidRPr="00904793">
        <w:rPr>
          <w:color w:val="000000"/>
          <w:sz w:val="26"/>
          <w:szCs w:val="26"/>
        </w:rPr>
        <w:t xml:space="preserve"> мл</w:t>
      </w:r>
      <w:r w:rsidR="00904793">
        <w:rPr>
          <w:color w:val="000000"/>
          <w:sz w:val="26"/>
          <w:szCs w:val="26"/>
        </w:rPr>
        <w:t>н</w:t>
      </w:r>
      <w:r w:rsidR="00904793" w:rsidRPr="00904793">
        <w:rPr>
          <w:color w:val="000000"/>
          <w:sz w:val="26"/>
          <w:szCs w:val="26"/>
        </w:rPr>
        <w:t xml:space="preserve">. руб., индекс физического объема </w:t>
      </w:r>
      <w:r w:rsidR="00904793">
        <w:rPr>
          <w:color w:val="000000"/>
          <w:sz w:val="26"/>
          <w:szCs w:val="26"/>
        </w:rPr>
        <w:t>–</w:t>
      </w:r>
      <w:r w:rsidR="0034101A">
        <w:rPr>
          <w:color w:val="000000"/>
          <w:sz w:val="26"/>
          <w:szCs w:val="26"/>
        </w:rPr>
        <w:t xml:space="preserve"> 56</w:t>
      </w:r>
      <w:r w:rsidR="00904793">
        <w:rPr>
          <w:color w:val="000000"/>
          <w:sz w:val="26"/>
          <w:szCs w:val="26"/>
        </w:rPr>
        <w:t>,</w:t>
      </w:r>
      <w:r w:rsidR="0034101A">
        <w:rPr>
          <w:color w:val="000000"/>
          <w:sz w:val="26"/>
          <w:szCs w:val="26"/>
        </w:rPr>
        <w:t>7</w:t>
      </w:r>
      <w:r w:rsidR="00904793" w:rsidRPr="00904793">
        <w:rPr>
          <w:color w:val="000000"/>
          <w:sz w:val="26"/>
          <w:szCs w:val="26"/>
        </w:rPr>
        <w:t>%. В 202</w:t>
      </w:r>
      <w:r w:rsidR="0034101A">
        <w:rPr>
          <w:color w:val="000000"/>
          <w:sz w:val="26"/>
          <w:szCs w:val="26"/>
        </w:rPr>
        <w:t>1</w:t>
      </w:r>
      <w:r w:rsidR="00904793" w:rsidRPr="00904793">
        <w:rPr>
          <w:color w:val="000000"/>
          <w:sz w:val="26"/>
          <w:szCs w:val="26"/>
        </w:rPr>
        <w:t xml:space="preserve"> - 202</w:t>
      </w:r>
      <w:r w:rsidR="0034101A">
        <w:rPr>
          <w:color w:val="000000"/>
          <w:sz w:val="26"/>
          <w:szCs w:val="26"/>
        </w:rPr>
        <w:t>5</w:t>
      </w:r>
      <w:r w:rsidR="00904793" w:rsidRPr="00904793">
        <w:rPr>
          <w:color w:val="000000"/>
          <w:sz w:val="26"/>
          <w:szCs w:val="26"/>
        </w:rPr>
        <w:t xml:space="preserve"> годах объемы инвестиций в сопоставимых ценах будут </w:t>
      </w:r>
      <w:r w:rsidR="00904793">
        <w:rPr>
          <w:color w:val="000000"/>
          <w:sz w:val="26"/>
          <w:szCs w:val="26"/>
        </w:rPr>
        <w:t>оставаться на уровне 20</w:t>
      </w:r>
      <w:r w:rsidR="0034101A">
        <w:rPr>
          <w:color w:val="000000"/>
          <w:sz w:val="26"/>
          <w:szCs w:val="26"/>
        </w:rPr>
        <w:t>20</w:t>
      </w:r>
      <w:r w:rsidR="00904793">
        <w:rPr>
          <w:color w:val="000000"/>
          <w:sz w:val="26"/>
          <w:szCs w:val="26"/>
        </w:rPr>
        <w:t xml:space="preserve"> года.</w:t>
      </w:r>
      <w:r w:rsidR="0034101A">
        <w:rPr>
          <w:color w:val="000000"/>
          <w:sz w:val="26"/>
          <w:szCs w:val="26"/>
        </w:rPr>
        <w:t xml:space="preserve"> </w:t>
      </w:r>
      <w:r w:rsidR="00904793" w:rsidRPr="00904793">
        <w:rPr>
          <w:rFonts w:eastAsia="Calibri"/>
          <w:sz w:val="26"/>
          <w:szCs w:val="26"/>
          <w:lang w:eastAsia="en-US"/>
        </w:rPr>
        <w:t xml:space="preserve">Рост будет </w:t>
      </w:r>
      <w:r w:rsidR="00904793">
        <w:rPr>
          <w:rFonts w:eastAsia="Calibri"/>
          <w:sz w:val="26"/>
          <w:szCs w:val="26"/>
          <w:lang w:eastAsia="en-US"/>
        </w:rPr>
        <w:t>возмож</w:t>
      </w:r>
      <w:r w:rsidR="00904793" w:rsidRPr="00904793">
        <w:rPr>
          <w:rFonts w:eastAsia="Calibri"/>
          <w:sz w:val="26"/>
          <w:szCs w:val="26"/>
          <w:lang w:eastAsia="en-US"/>
        </w:rPr>
        <w:t xml:space="preserve">ен реализацией </w:t>
      </w:r>
      <w:r w:rsidR="00904793">
        <w:rPr>
          <w:rFonts w:eastAsia="Calibri"/>
          <w:sz w:val="26"/>
          <w:szCs w:val="26"/>
          <w:lang w:eastAsia="en-US"/>
        </w:rPr>
        <w:t xml:space="preserve">новых инвестиционных </w:t>
      </w:r>
      <w:r w:rsidR="00904793" w:rsidRPr="00904793">
        <w:rPr>
          <w:rFonts w:eastAsia="Calibri"/>
          <w:sz w:val="26"/>
          <w:szCs w:val="26"/>
          <w:lang w:eastAsia="en-US"/>
        </w:rPr>
        <w:t>проектов в различных отраслях реального сектора экономики.</w:t>
      </w:r>
    </w:p>
    <w:p w:rsidR="00747278" w:rsidRPr="00747278" w:rsidRDefault="00747278" w:rsidP="00747278">
      <w:pPr>
        <w:spacing w:line="360" w:lineRule="auto"/>
        <w:ind w:firstLine="709"/>
        <w:jc w:val="both"/>
        <w:rPr>
          <w:sz w:val="26"/>
          <w:szCs w:val="26"/>
        </w:rPr>
      </w:pPr>
      <w:r w:rsidRPr="00747278">
        <w:rPr>
          <w:sz w:val="26"/>
          <w:szCs w:val="26"/>
        </w:rPr>
        <w:t>В прогноз</w:t>
      </w:r>
      <w:r w:rsidR="008B1FA5">
        <w:rPr>
          <w:sz w:val="26"/>
          <w:szCs w:val="26"/>
        </w:rPr>
        <w:t>ируемом</w:t>
      </w:r>
      <w:r w:rsidRPr="00747278">
        <w:rPr>
          <w:sz w:val="26"/>
          <w:szCs w:val="26"/>
        </w:rPr>
        <w:t xml:space="preserve"> периоде ожидается, что ИФО </w:t>
      </w:r>
      <w:r w:rsidRPr="00747278">
        <w:rPr>
          <w:b/>
          <w:sz w:val="26"/>
          <w:szCs w:val="26"/>
        </w:rPr>
        <w:t>продукции сельского хозяйства</w:t>
      </w:r>
      <w:r w:rsidRPr="00747278">
        <w:rPr>
          <w:sz w:val="26"/>
          <w:szCs w:val="26"/>
        </w:rPr>
        <w:t xml:space="preserve"> в хозяйствах всех категорий составит в 20</w:t>
      </w:r>
      <w:r w:rsidR="0034101A">
        <w:rPr>
          <w:sz w:val="26"/>
          <w:szCs w:val="26"/>
        </w:rPr>
        <w:t>20</w:t>
      </w:r>
      <w:r w:rsidRPr="00747278">
        <w:rPr>
          <w:sz w:val="26"/>
          <w:szCs w:val="26"/>
        </w:rPr>
        <w:t xml:space="preserve"> году – 101,</w:t>
      </w:r>
      <w:r w:rsidR="0034101A">
        <w:rPr>
          <w:sz w:val="26"/>
          <w:szCs w:val="26"/>
        </w:rPr>
        <w:t>4</w:t>
      </w:r>
      <w:r w:rsidRPr="00747278">
        <w:rPr>
          <w:sz w:val="26"/>
          <w:szCs w:val="26"/>
        </w:rPr>
        <w:t>%, в 202</w:t>
      </w:r>
      <w:r w:rsidR="0034101A">
        <w:rPr>
          <w:sz w:val="26"/>
          <w:szCs w:val="26"/>
        </w:rPr>
        <w:t>1</w:t>
      </w:r>
      <w:r w:rsidRPr="00747278">
        <w:rPr>
          <w:sz w:val="26"/>
          <w:szCs w:val="26"/>
        </w:rPr>
        <w:t xml:space="preserve"> году – 101,</w:t>
      </w:r>
      <w:r w:rsidR="0034101A">
        <w:rPr>
          <w:sz w:val="26"/>
          <w:szCs w:val="26"/>
        </w:rPr>
        <w:t>0</w:t>
      </w:r>
      <w:r w:rsidRPr="00747278">
        <w:rPr>
          <w:sz w:val="26"/>
          <w:szCs w:val="26"/>
        </w:rPr>
        <w:t>%, в 202</w:t>
      </w:r>
      <w:r w:rsidR="0034101A">
        <w:rPr>
          <w:sz w:val="26"/>
          <w:szCs w:val="26"/>
        </w:rPr>
        <w:t>2</w:t>
      </w:r>
      <w:r w:rsidRPr="00747278">
        <w:rPr>
          <w:sz w:val="26"/>
          <w:szCs w:val="26"/>
        </w:rPr>
        <w:t xml:space="preserve"> году – 101</w:t>
      </w:r>
      <w:proofErr w:type="gramStart"/>
      <w:r w:rsidRPr="00747278">
        <w:rPr>
          <w:sz w:val="26"/>
          <w:szCs w:val="26"/>
        </w:rPr>
        <w:t xml:space="preserve">% </w:t>
      </w:r>
      <w:r w:rsidR="0034101A">
        <w:rPr>
          <w:sz w:val="26"/>
          <w:szCs w:val="26"/>
        </w:rPr>
        <w:t>,</w:t>
      </w:r>
      <w:proofErr w:type="gramEnd"/>
      <w:r w:rsidR="0034101A">
        <w:rPr>
          <w:sz w:val="26"/>
          <w:szCs w:val="26"/>
        </w:rPr>
        <w:t xml:space="preserve"> 2023-2025 гг. – 101,3% ежегодно.</w:t>
      </w:r>
      <w:r w:rsidRPr="00747278">
        <w:rPr>
          <w:sz w:val="26"/>
          <w:szCs w:val="26"/>
        </w:rPr>
        <w:t xml:space="preserve"> </w:t>
      </w:r>
    </w:p>
    <w:p w:rsidR="00747278" w:rsidRPr="00904793" w:rsidRDefault="00747278" w:rsidP="00904793">
      <w:pPr>
        <w:spacing w:line="360" w:lineRule="auto"/>
        <w:ind w:firstLine="709"/>
        <w:jc w:val="both"/>
        <w:rPr>
          <w:sz w:val="26"/>
          <w:szCs w:val="26"/>
        </w:rPr>
      </w:pPr>
      <w:r w:rsidRPr="00904793">
        <w:rPr>
          <w:b/>
          <w:sz w:val="26"/>
          <w:szCs w:val="26"/>
        </w:rPr>
        <w:t>Развитие потребительского рынка</w:t>
      </w:r>
      <w:r w:rsidRPr="00904793">
        <w:rPr>
          <w:sz w:val="26"/>
          <w:szCs w:val="26"/>
        </w:rPr>
        <w:t xml:space="preserve"> в </w:t>
      </w:r>
      <w:r w:rsidR="0034101A">
        <w:rPr>
          <w:sz w:val="26"/>
          <w:szCs w:val="26"/>
        </w:rPr>
        <w:t>долго</w:t>
      </w:r>
      <w:r w:rsidRPr="00904793">
        <w:rPr>
          <w:sz w:val="26"/>
          <w:szCs w:val="26"/>
        </w:rPr>
        <w:t>срочном периоде будет определяться ростом реальных денежных доходов населения. Рост оборота розничной торговли в 20</w:t>
      </w:r>
      <w:r w:rsidR="0034101A">
        <w:rPr>
          <w:sz w:val="26"/>
          <w:szCs w:val="26"/>
        </w:rPr>
        <w:t>20</w:t>
      </w:r>
      <w:r w:rsidRPr="00904793">
        <w:rPr>
          <w:sz w:val="26"/>
          <w:szCs w:val="26"/>
        </w:rPr>
        <w:t xml:space="preserve"> году прогнозируется на уровне 102</w:t>
      </w:r>
      <w:r w:rsidR="0034101A">
        <w:rPr>
          <w:sz w:val="26"/>
          <w:szCs w:val="26"/>
        </w:rPr>
        <w:t>,1</w:t>
      </w:r>
      <w:r w:rsidRPr="00904793">
        <w:rPr>
          <w:sz w:val="26"/>
          <w:szCs w:val="26"/>
        </w:rPr>
        <w:t>% в сопоставимых ценах, в 202</w:t>
      </w:r>
      <w:r w:rsidR="0034101A">
        <w:rPr>
          <w:sz w:val="26"/>
          <w:szCs w:val="26"/>
        </w:rPr>
        <w:t>1</w:t>
      </w:r>
      <w:r w:rsidRPr="00904793">
        <w:rPr>
          <w:sz w:val="26"/>
          <w:szCs w:val="26"/>
        </w:rPr>
        <w:t xml:space="preserve"> - 202</w:t>
      </w:r>
      <w:r w:rsidR="0034101A">
        <w:rPr>
          <w:sz w:val="26"/>
          <w:szCs w:val="26"/>
        </w:rPr>
        <w:t>5</w:t>
      </w:r>
      <w:r w:rsidRPr="00904793">
        <w:rPr>
          <w:sz w:val="26"/>
          <w:szCs w:val="26"/>
        </w:rPr>
        <w:t xml:space="preserve"> годах – 102,5 </w:t>
      </w:r>
      <w:r w:rsidR="0034101A">
        <w:rPr>
          <w:sz w:val="26"/>
          <w:szCs w:val="26"/>
        </w:rPr>
        <w:t>–</w:t>
      </w:r>
      <w:r w:rsidRPr="00904793">
        <w:rPr>
          <w:sz w:val="26"/>
          <w:szCs w:val="26"/>
        </w:rPr>
        <w:t xml:space="preserve"> 10</w:t>
      </w:r>
      <w:r w:rsidR="0034101A">
        <w:rPr>
          <w:sz w:val="26"/>
          <w:szCs w:val="26"/>
        </w:rPr>
        <w:t>2,8</w:t>
      </w:r>
      <w:r w:rsidRPr="00904793">
        <w:rPr>
          <w:sz w:val="26"/>
          <w:szCs w:val="26"/>
        </w:rPr>
        <w:t>% ежегодно.</w:t>
      </w:r>
    </w:p>
    <w:p w:rsidR="00747278" w:rsidRPr="00904793" w:rsidRDefault="00747278" w:rsidP="00904793">
      <w:pPr>
        <w:spacing w:line="360" w:lineRule="auto"/>
        <w:ind w:firstLine="709"/>
        <w:jc w:val="both"/>
        <w:rPr>
          <w:sz w:val="26"/>
          <w:szCs w:val="26"/>
        </w:rPr>
      </w:pPr>
      <w:r w:rsidRPr="00904793">
        <w:rPr>
          <w:sz w:val="26"/>
          <w:szCs w:val="26"/>
        </w:rPr>
        <w:t>Темп роста объема платных услуг населению в среднесрочном периоде прогнозируется на уровне 10</w:t>
      </w:r>
      <w:r w:rsidR="0034101A">
        <w:rPr>
          <w:sz w:val="26"/>
          <w:szCs w:val="26"/>
        </w:rPr>
        <w:t>2</w:t>
      </w:r>
      <w:r w:rsidRPr="00904793">
        <w:rPr>
          <w:sz w:val="26"/>
          <w:szCs w:val="26"/>
        </w:rPr>
        <w:t xml:space="preserve"> – 10</w:t>
      </w:r>
      <w:r w:rsidR="0034101A">
        <w:rPr>
          <w:sz w:val="26"/>
          <w:szCs w:val="26"/>
        </w:rPr>
        <w:t>3</w:t>
      </w:r>
      <w:r w:rsidRPr="00904793">
        <w:rPr>
          <w:sz w:val="26"/>
          <w:szCs w:val="26"/>
        </w:rPr>
        <w:t>%.</w:t>
      </w:r>
    </w:p>
    <w:p w:rsidR="00747278" w:rsidRPr="00042BA8" w:rsidRDefault="00747278" w:rsidP="00042BA8">
      <w:pPr>
        <w:spacing w:line="360" w:lineRule="auto"/>
        <w:ind w:firstLine="709"/>
        <w:jc w:val="both"/>
        <w:rPr>
          <w:color w:val="000000"/>
          <w:sz w:val="26"/>
          <w:szCs w:val="26"/>
        </w:rPr>
      </w:pPr>
      <w:r w:rsidRPr="00042BA8">
        <w:rPr>
          <w:b/>
          <w:color w:val="000000"/>
          <w:sz w:val="26"/>
          <w:szCs w:val="26"/>
        </w:rPr>
        <w:t xml:space="preserve">Прибыль прибыльных организаций. </w:t>
      </w:r>
      <w:r w:rsidRPr="00042BA8">
        <w:rPr>
          <w:color w:val="000000"/>
          <w:sz w:val="26"/>
          <w:szCs w:val="26"/>
        </w:rPr>
        <w:t>В 20</w:t>
      </w:r>
      <w:r w:rsidR="00060FC6">
        <w:rPr>
          <w:color w:val="000000"/>
          <w:sz w:val="26"/>
          <w:szCs w:val="26"/>
        </w:rPr>
        <w:t>20</w:t>
      </w:r>
      <w:r w:rsidRPr="00042BA8">
        <w:rPr>
          <w:color w:val="000000"/>
          <w:sz w:val="26"/>
          <w:szCs w:val="26"/>
        </w:rPr>
        <w:t xml:space="preserve"> году темп роста прибыли в экономике </w:t>
      </w:r>
      <w:r w:rsidR="00042BA8">
        <w:rPr>
          <w:color w:val="000000"/>
          <w:sz w:val="26"/>
          <w:szCs w:val="26"/>
        </w:rPr>
        <w:t>округа</w:t>
      </w:r>
      <w:r w:rsidRPr="00042BA8">
        <w:rPr>
          <w:color w:val="000000"/>
          <w:sz w:val="26"/>
          <w:szCs w:val="26"/>
        </w:rPr>
        <w:t xml:space="preserve"> составит 1</w:t>
      </w:r>
      <w:r w:rsidR="00060FC6">
        <w:rPr>
          <w:color w:val="000000"/>
          <w:sz w:val="26"/>
          <w:szCs w:val="26"/>
        </w:rPr>
        <w:t>08</w:t>
      </w:r>
      <w:r w:rsidR="00042BA8">
        <w:rPr>
          <w:color w:val="000000"/>
          <w:sz w:val="26"/>
          <w:szCs w:val="26"/>
        </w:rPr>
        <w:t>,</w:t>
      </w:r>
      <w:r w:rsidR="00060FC6">
        <w:rPr>
          <w:color w:val="000000"/>
          <w:sz w:val="26"/>
          <w:szCs w:val="26"/>
        </w:rPr>
        <w:t>4</w:t>
      </w:r>
      <w:r w:rsidRPr="00042BA8">
        <w:rPr>
          <w:color w:val="000000"/>
          <w:sz w:val="26"/>
          <w:szCs w:val="26"/>
        </w:rPr>
        <w:t>%, объем прибыли</w:t>
      </w:r>
      <w:r w:rsidR="00060FC6">
        <w:rPr>
          <w:color w:val="000000"/>
          <w:sz w:val="26"/>
          <w:szCs w:val="26"/>
        </w:rPr>
        <w:t xml:space="preserve"> составит </w:t>
      </w:r>
      <w:r w:rsidR="00042BA8">
        <w:rPr>
          <w:color w:val="000000"/>
          <w:sz w:val="26"/>
          <w:szCs w:val="26"/>
        </w:rPr>
        <w:t>1</w:t>
      </w:r>
      <w:r w:rsidR="00060FC6">
        <w:rPr>
          <w:color w:val="000000"/>
          <w:sz w:val="26"/>
          <w:szCs w:val="26"/>
        </w:rPr>
        <w:t>665</w:t>
      </w:r>
      <w:r w:rsidR="00042BA8">
        <w:rPr>
          <w:color w:val="000000"/>
          <w:sz w:val="26"/>
          <w:szCs w:val="26"/>
        </w:rPr>
        <w:t>,0</w:t>
      </w:r>
      <w:r w:rsidRPr="00042BA8">
        <w:rPr>
          <w:color w:val="000000"/>
          <w:sz w:val="26"/>
          <w:szCs w:val="26"/>
        </w:rPr>
        <w:t xml:space="preserve"> мл</w:t>
      </w:r>
      <w:r w:rsidR="00042BA8">
        <w:rPr>
          <w:color w:val="000000"/>
          <w:sz w:val="26"/>
          <w:szCs w:val="26"/>
        </w:rPr>
        <w:t>н</w:t>
      </w:r>
      <w:r w:rsidRPr="00042BA8">
        <w:rPr>
          <w:color w:val="000000"/>
          <w:sz w:val="26"/>
          <w:szCs w:val="26"/>
        </w:rPr>
        <w:t>. руб. Достижение указанных объемов обеспеч</w:t>
      </w:r>
      <w:r w:rsidR="00042BA8">
        <w:rPr>
          <w:color w:val="000000"/>
          <w:sz w:val="26"/>
          <w:szCs w:val="26"/>
        </w:rPr>
        <w:t>ат обрабатывающие производства округа</w:t>
      </w:r>
    </w:p>
    <w:p w:rsidR="00747278" w:rsidRPr="00042BA8" w:rsidRDefault="00747278" w:rsidP="00042BA8">
      <w:pPr>
        <w:spacing w:line="360" w:lineRule="auto"/>
        <w:ind w:firstLine="709"/>
        <w:jc w:val="both"/>
        <w:rPr>
          <w:color w:val="000000"/>
          <w:sz w:val="26"/>
          <w:szCs w:val="26"/>
        </w:rPr>
      </w:pPr>
      <w:r w:rsidRPr="00042BA8">
        <w:rPr>
          <w:color w:val="000000"/>
          <w:sz w:val="26"/>
          <w:szCs w:val="26"/>
        </w:rPr>
        <w:t>Прогнозируется, что к 202</w:t>
      </w:r>
      <w:r w:rsidR="00060FC6">
        <w:rPr>
          <w:color w:val="000000"/>
          <w:sz w:val="26"/>
          <w:szCs w:val="26"/>
        </w:rPr>
        <w:t>5</w:t>
      </w:r>
      <w:r w:rsidRPr="00042BA8">
        <w:rPr>
          <w:color w:val="000000"/>
          <w:sz w:val="26"/>
          <w:szCs w:val="26"/>
        </w:rPr>
        <w:t xml:space="preserve"> году сумма прибыли в экономике </w:t>
      </w:r>
      <w:r w:rsidR="00042BA8">
        <w:rPr>
          <w:color w:val="000000"/>
          <w:sz w:val="26"/>
          <w:szCs w:val="26"/>
        </w:rPr>
        <w:t>округа</w:t>
      </w:r>
      <w:r w:rsidRPr="00042BA8">
        <w:rPr>
          <w:color w:val="000000"/>
          <w:sz w:val="26"/>
          <w:szCs w:val="26"/>
        </w:rPr>
        <w:t xml:space="preserve"> возрастет до </w:t>
      </w:r>
      <w:r w:rsidR="00060FC6">
        <w:rPr>
          <w:color w:val="000000"/>
          <w:sz w:val="26"/>
          <w:szCs w:val="26"/>
        </w:rPr>
        <w:t>2231,9</w:t>
      </w:r>
      <w:r w:rsidRPr="00042BA8">
        <w:rPr>
          <w:color w:val="000000"/>
          <w:sz w:val="26"/>
          <w:szCs w:val="26"/>
        </w:rPr>
        <w:t xml:space="preserve"> мл</w:t>
      </w:r>
      <w:r w:rsidR="00042BA8">
        <w:rPr>
          <w:color w:val="000000"/>
          <w:sz w:val="26"/>
          <w:szCs w:val="26"/>
        </w:rPr>
        <w:t>н</w:t>
      </w:r>
      <w:r w:rsidRPr="00042BA8">
        <w:rPr>
          <w:color w:val="000000"/>
          <w:sz w:val="26"/>
          <w:szCs w:val="26"/>
        </w:rPr>
        <w:t xml:space="preserve">. руб., что на </w:t>
      </w:r>
      <w:r w:rsidR="00060FC6">
        <w:rPr>
          <w:color w:val="000000"/>
          <w:sz w:val="26"/>
          <w:szCs w:val="26"/>
        </w:rPr>
        <w:t>4</w:t>
      </w:r>
      <w:r w:rsidR="00042BA8">
        <w:rPr>
          <w:color w:val="000000"/>
          <w:sz w:val="26"/>
          <w:szCs w:val="26"/>
        </w:rPr>
        <w:t>5</w:t>
      </w:r>
      <w:r w:rsidR="00060FC6">
        <w:rPr>
          <w:color w:val="000000"/>
          <w:sz w:val="26"/>
          <w:szCs w:val="26"/>
        </w:rPr>
        <w:t>,3</w:t>
      </w:r>
      <w:r w:rsidRPr="00042BA8">
        <w:rPr>
          <w:color w:val="000000"/>
          <w:sz w:val="26"/>
          <w:szCs w:val="26"/>
        </w:rPr>
        <w:t>% выше уровня 201</w:t>
      </w:r>
      <w:r w:rsidR="00060FC6">
        <w:rPr>
          <w:color w:val="000000"/>
          <w:sz w:val="26"/>
          <w:szCs w:val="26"/>
        </w:rPr>
        <w:t>9</w:t>
      </w:r>
      <w:r w:rsidRPr="00042BA8">
        <w:rPr>
          <w:color w:val="000000"/>
          <w:sz w:val="26"/>
          <w:szCs w:val="26"/>
        </w:rPr>
        <w:t xml:space="preserve"> года. </w:t>
      </w:r>
    </w:p>
    <w:p w:rsidR="00747278" w:rsidRPr="00042BA8" w:rsidRDefault="00747278" w:rsidP="00042BA8">
      <w:pPr>
        <w:spacing w:line="360" w:lineRule="auto"/>
        <w:ind w:firstLine="709"/>
        <w:jc w:val="both"/>
        <w:rPr>
          <w:rFonts w:eastAsia="Calibri"/>
          <w:sz w:val="26"/>
          <w:szCs w:val="26"/>
          <w:lang w:eastAsia="en-US"/>
        </w:rPr>
      </w:pPr>
      <w:r w:rsidRPr="00042BA8">
        <w:rPr>
          <w:rFonts w:eastAsia="Calibri"/>
          <w:sz w:val="26"/>
          <w:szCs w:val="26"/>
          <w:lang w:eastAsia="en-US"/>
        </w:rPr>
        <w:t xml:space="preserve">В </w:t>
      </w:r>
      <w:r w:rsidR="00060FC6">
        <w:rPr>
          <w:rFonts w:eastAsia="Calibri"/>
          <w:sz w:val="26"/>
          <w:szCs w:val="26"/>
          <w:lang w:eastAsia="en-US"/>
        </w:rPr>
        <w:t>долго</w:t>
      </w:r>
      <w:r w:rsidRPr="00042BA8">
        <w:rPr>
          <w:rFonts w:eastAsia="Calibri"/>
          <w:sz w:val="26"/>
          <w:szCs w:val="26"/>
          <w:lang w:eastAsia="en-US"/>
        </w:rPr>
        <w:t xml:space="preserve">срочном периоде прогнозируется рост основных показателей </w:t>
      </w:r>
      <w:r w:rsidRPr="00042BA8">
        <w:rPr>
          <w:rFonts w:eastAsia="Calibri"/>
          <w:b/>
          <w:sz w:val="26"/>
          <w:szCs w:val="26"/>
          <w:lang w:eastAsia="en-US"/>
        </w:rPr>
        <w:t>уровня жизни населения</w:t>
      </w:r>
      <w:r w:rsidRPr="00042BA8">
        <w:rPr>
          <w:rFonts w:eastAsia="Calibri"/>
          <w:sz w:val="26"/>
          <w:szCs w:val="26"/>
          <w:lang w:eastAsia="en-US"/>
        </w:rPr>
        <w:t xml:space="preserve">. </w:t>
      </w:r>
    </w:p>
    <w:p w:rsidR="00042BA8" w:rsidRPr="009546AF" w:rsidRDefault="00042BA8" w:rsidP="009546AF">
      <w:pPr>
        <w:spacing w:line="360" w:lineRule="auto"/>
        <w:ind w:firstLine="709"/>
        <w:jc w:val="both"/>
        <w:rPr>
          <w:sz w:val="26"/>
          <w:szCs w:val="26"/>
        </w:rPr>
      </w:pPr>
      <w:r w:rsidRPr="009546AF">
        <w:rPr>
          <w:b/>
          <w:sz w:val="26"/>
          <w:szCs w:val="26"/>
        </w:rPr>
        <w:t>Среднедушевые денежные доходы населения</w:t>
      </w:r>
      <w:r w:rsidRPr="009546AF">
        <w:rPr>
          <w:sz w:val="26"/>
          <w:szCs w:val="26"/>
        </w:rPr>
        <w:t xml:space="preserve"> по прогнозу увеличатся с </w:t>
      </w:r>
      <w:r w:rsidR="004E53A0">
        <w:rPr>
          <w:sz w:val="26"/>
          <w:szCs w:val="26"/>
        </w:rPr>
        <w:t>20760</w:t>
      </w:r>
      <w:r w:rsidR="009546AF">
        <w:rPr>
          <w:sz w:val="26"/>
          <w:szCs w:val="26"/>
        </w:rPr>
        <w:t>,</w:t>
      </w:r>
      <w:r w:rsidR="004E53A0">
        <w:rPr>
          <w:sz w:val="26"/>
          <w:szCs w:val="26"/>
        </w:rPr>
        <w:t>0</w:t>
      </w:r>
      <w:r w:rsidRPr="009546AF">
        <w:rPr>
          <w:sz w:val="26"/>
          <w:szCs w:val="26"/>
        </w:rPr>
        <w:t xml:space="preserve"> рублей в 20</w:t>
      </w:r>
      <w:r w:rsidR="004E53A0">
        <w:rPr>
          <w:sz w:val="26"/>
          <w:szCs w:val="26"/>
        </w:rPr>
        <w:t>20</w:t>
      </w:r>
      <w:r w:rsidRPr="009546AF">
        <w:rPr>
          <w:sz w:val="26"/>
          <w:szCs w:val="26"/>
        </w:rPr>
        <w:t xml:space="preserve"> году до </w:t>
      </w:r>
      <w:r w:rsidR="009546AF">
        <w:rPr>
          <w:sz w:val="26"/>
          <w:szCs w:val="26"/>
        </w:rPr>
        <w:t>2</w:t>
      </w:r>
      <w:r w:rsidR="004E53A0">
        <w:rPr>
          <w:sz w:val="26"/>
          <w:szCs w:val="26"/>
        </w:rPr>
        <w:t>8271</w:t>
      </w:r>
      <w:r w:rsidR="009546AF">
        <w:rPr>
          <w:sz w:val="26"/>
          <w:szCs w:val="26"/>
        </w:rPr>
        <w:t>,6</w:t>
      </w:r>
      <w:r w:rsidRPr="009546AF">
        <w:rPr>
          <w:sz w:val="26"/>
          <w:szCs w:val="26"/>
        </w:rPr>
        <w:t xml:space="preserve"> рублей в 202</w:t>
      </w:r>
      <w:r w:rsidR="004E53A0">
        <w:rPr>
          <w:sz w:val="26"/>
          <w:szCs w:val="26"/>
        </w:rPr>
        <w:t>5</w:t>
      </w:r>
      <w:r w:rsidRPr="009546AF">
        <w:rPr>
          <w:sz w:val="26"/>
          <w:szCs w:val="26"/>
        </w:rPr>
        <w:t xml:space="preserve"> году. Рост реальных денежных доходов населения в 20</w:t>
      </w:r>
      <w:r w:rsidR="00F723F3">
        <w:rPr>
          <w:sz w:val="26"/>
          <w:szCs w:val="26"/>
        </w:rPr>
        <w:t>20</w:t>
      </w:r>
      <w:r w:rsidRPr="009546AF">
        <w:rPr>
          <w:sz w:val="26"/>
          <w:szCs w:val="26"/>
        </w:rPr>
        <w:t xml:space="preserve"> - 202</w:t>
      </w:r>
      <w:r w:rsidR="00F723F3">
        <w:rPr>
          <w:sz w:val="26"/>
          <w:szCs w:val="26"/>
        </w:rPr>
        <w:t>5</w:t>
      </w:r>
      <w:r w:rsidRPr="009546AF">
        <w:rPr>
          <w:sz w:val="26"/>
          <w:szCs w:val="26"/>
        </w:rPr>
        <w:t xml:space="preserve"> годах прогнозируется на уровне 10</w:t>
      </w:r>
      <w:r w:rsidR="00F723F3">
        <w:rPr>
          <w:sz w:val="26"/>
          <w:szCs w:val="26"/>
        </w:rPr>
        <w:t>2</w:t>
      </w:r>
      <w:r w:rsidRPr="009546AF">
        <w:rPr>
          <w:sz w:val="26"/>
          <w:szCs w:val="26"/>
        </w:rPr>
        <w:t>,</w:t>
      </w:r>
      <w:r w:rsidR="00F723F3">
        <w:rPr>
          <w:sz w:val="26"/>
          <w:szCs w:val="26"/>
        </w:rPr>
        <w:t>0</w:t>
      </w:r>
      <w:r w:rsidRPr="009546AF">
        <w:rPr>
          <w:sz w:val="26"/>
          <w:szCs w:val="26"/>
        </w:rPr>
        <w:t xml:space="preserve"> </w:t>
      </w:r>
      <w:r w:rsidR="00F723F3">
        <w:rPr>
          <w:sz w:val="26"/>
          <w:szCs w:val="26"/>
        </w:rPr>
        <w:t>–</w:t>
      </w:r>
      <w:r w:rsidRPr="009546AF">
        <w:rPr>
          <w:sz w:val="26"/>
          <w:szCs w:val="26"/>
        </w:rPr>
        <w:t xml:space="preserve"> 102</w:t>
      </w:r>
      <w:r w:rsidR="00F723F3">
        <w:rPr>
          <w:sz w:val="26"/>
          <w:szCs w:val="26"/>
        </w:rPr>
        <w:t>,5</w:t>
      </w:r>
      <w:r w:rsidRPr="009546AF">
        <w:rPr>
          <w:sz w:val="26"/>
          <w:szCs w:val="26"/>
        </w:rPr>
        <w:t>% ежегодно, в основном, за счет увеличения оплаты труда.</w:t>
      </w:r>
    </w:p>
    <w:p w:rsidR="00B926E4" w:rsidRDefault="00042BA8" w:rsidP="009546AF">
      <w:pPr>
        <w:spacing w:line="360" w:lineRule="auto"/>
        <w:ind w:firstLine="709"/>
        <w:jc w:val="both"/>
        <w:rPr>
          <w:sz w:val="26"/>
          <w:szCs w:val="26"/>
        </w:rPr>
      </w:pPr>
      <w:r w:rsidRPr="009546AF">
        <w:rPr>
          <w:sz w:val="26"/>
          <w:szCs w:val="26"/>
        </w:rPr>
        <w:lastRenderedPageBreak/>
        <w:t xml:space="preserve">Прогнозируется, что </w:t>
      </w:r>
      <w:r w:rsidRPr="009546AF">
        <w:rPr>
          <w:b/>
          <w:sz w:val="26"/>
          <w:szCs w:val="26"/>
        </w:rPr>
        <w:t>заработная плата</w:t>
      </w:r>
      <w:r w:rsidR="00F723F3">
        <w:rPr>
          <w:b/>
          <w:sz w:val="26"/>
          <w:szCs w:val="26"/>
        </w:rPr>
        <w:t xml:space="preserve"> </w:t>
      </w:r>
      <w:r w:rsidR="00B926E4">
        <w:rPr>
          <w:sz w:val="26"/>
          <w:szCs w:val="26"/>
        </w:rPr>
        <w:t xml:space="preserve">по полному кругу </w:t>
      </w:r>
      <w:proofErr w:type="gramStart"/>
      <w:r w:rsidR="00B926E4">
        <w:rPr>
          <w:sz w:val="26"/>
          <w:szCs w:val="26"/>
        </w:rPr>
        <w:t xml:space="preserve">предприятий </w:t>
      </w:r>
      <w:r w:rsidRPr="009546AF">
        <w:rPr>
          <w:sz w:val="26"/>
          <w:szCs w:val="26"/>
        </w:rPr>
        <w:t xml:space="preserve"> достигнет</w:t>
      </w:r>
      <w:proofErr w:type="gramEnd"/>
      <w:r w:rsidRPr="009546AF">
        <w:rPr>
          <w:sz w:val="26"/>
          <w:szCs w:val="26"/>
        </w:rPr>
        <w:t xml:space="preserve"> в 202</w:t>
      </w:r>
      <w:r w:rsidR="00F723F3">
        <w:rPr>
          <w:sz w:val="26"/>
          <w:szCs w:val="26"/>
        </w:rPr>
        <w:t>5</w:t>
      </w:r>
      <w:r w:rsidRPr="009546AF">
        <w:rPr>
          <w:sz w:val="26"/>
          <w:szCs w:val="26"/>
        </w:rPr>
        <w:t xml:space="preserve"> году </w:t>
      </w:r>
      <w:r w:rsidR="00F723F3">
        <w:rPr>
          <w:sz w:val="26"/>
          <w:szCs w:val="26"/>
        </w:rPr>
        <w:t>40689</w:t>
      </w:r>
      <w:r w:rsidR="00B926E4">
        <w:rPr>
          <w:sz w:val="26"/>
          <w:szCs w:val="26"/>
        </w:rPr>
        <w:t>,</w:t>
      </w:r>
      <w:r w:rsidR="00F723F3">
        <w:rPr>
          <w:sz w:val="26"/>
          <w:szCs w:val="26"/>
        </w:rPr>
        <w:t>4</w:t>
      </w:r>
      <w:r w:rsidRPr="009546AF">
        <w:rPr>
          <w:sz w:val="26"/>
          <w:szCs w:val="26"/>
        </w:rPr>
        <w:t xml:space="preserve"> руб. В реальном выражении рост составит в 20</w:t>
      </w:r>
      <w:r w:rsidR="00F723F3">
        <w:rPr>
          <w:sz w:val="26"/>
          <w:szCs w:val="26"/>
        </w:rPr>
        <w:t>20</w:t>
      </w:r>
      <w:r w:rsidRPr="009546AF">
        <w:rPr>
          <w:sz w:val="26"/>
          <w:szCs w:val="26"/>
        </w:rPr>
        <w:t xml:space="preserve"> году 10</w:t>
      </w:r>
      <w:r w:rsidR="00B926E4">
        <w:rPr>
          <w:sz w:val="26"/>
          <w:szCs w:val="26"/>
        </w:rPr>
        <w:t>2</w:t>
      </w:r>
      <w:r w:rsidRPr="009546AF">
        <w:rPr>
          <w:sz w:val="26"/>
          <w:szCs w:val="26"/>
        </w:rPr>
        <w:t>,</w:t>
      </w:r>
      <w:r w:rsidR="00F723F3">
        <w:rPr>
          <w:sz w:val="26"/>
          <w:szCs w:val="26"/>
        </w:rPr>
        <w:t>9</w:t>
      </w:r>
      <w:r w:rsidRPr="009546AF">
        <w:rPr>
          <w:sz w:val="26"/>
          <w:szCs w:val="26"/>
        </w:rPr>
        <w:t>%,</w:t>
      </w:r>
      <w:r w:rsidR="005529F8">
        <w:rPr>
          <w:sz w:val="26"/>
          <w:szCs w:val="26"/>
        </w:rPr>
        <w:t xml:space="preserve"> </w:t>
      </w:r>
      <w:r w:rsidRPr="009546AF">
        <w:rPr>
          <w:sz w:val="26"/>
          <w:szCs w:val="26"/>
        </w:rPr>
        <w:t>в 202</w:t>
      </w:r>
      <w:r w:rsidR="00F723F3">
        <w:rPr>
          <w:sz w:val="26"/>
          <w:szCs w:val="26"/>
        </w:rPr>
        <w:t>1</w:t>
      </w:r>
      <w:r w:rsidRPr="009546AF">
        <w:rPr>
          <w:sz w:val="26"/>
          <w:szCs w:val="26"/>
        </w:rPr>
        <w:t xml:space="preserve"> – 202</w:t>
      </w:r>
      <w:r w:rsidR="00F723F3">
        <w:rPr>
          <w:sz w:val="26"/>
          <w:szCs w:val="26"/>
        </w:rPr>
        <w:t>5</w:t>
      </w:r>
      <w:r w:rsidRPr="009546AF">
        <w:rPr>
          <w:sz w:val="26"/>
          <w:szCs w:val="26"/>
        </w:rPr>
        <w:t xml:space="preserve"> годах – на уровне 10</w:t>
      </w:r>
      <w:r w:rsidR="00F723F3">
        <w:rPr>
          <w:sz w:val="26"/>
          <w:szCs w:val="26"/>
        </w:rPr>
        <w:t>3,</w:t>
      </w:r>
      <w:r w:rsidRPr="009546AF">
        <w:rPr>
          <w:sz w:val="26"/>
          <w:szCs w:val="26"/>
        </w:rPr>
        <w:t>2</w:t>
      </w:r>
      <w:r w:rsidR="00F723F3">
        <w:rPr>
          <w:sz w:val="26"/>
          <w:szCs w:val="26"/>
        </w:rPr>
        <w:t>- 103,3</w:t>
      </w:r>
      <w:r w:rsidRPr="009546AF">
        <w:rPr>
          <w:sz w:val="26"/>
          <w:szCs w:val="26"/>
        </w:rPr>
        <w:t xml:space="preserve">% ежегодно. </w:t>
      </w:r>
    </w:p>
    <w:p w:rsidR="00042BA8" w:rsidRPr="009546AF" w:rsidRDefault="00042BA8" w:rsidP="009546AF">
      <w:pPr>
        <w:spacing w:line="360" w:lineRule="auto"/>
        <w:ind w:firstLine="709"/>
        <w:jc w:val="both"/>
        <w:rPr>
          <w:sz w:val="26"/>
          <w:szCs w:val="26"/>
        </w:rPr>
      </w:pPr>
      <w:r w:rsidRPr="009546AF">
        <w:rPr>
          <w:b/>
          <w:sz w:val="26"/>
          <w:szCs w:val="26"/>
        </w:rPr>
        <w:t xml:space="preserve">Объем фонда оплаты труда </w:t>
      </w:r>
      <w:r w:rsidRPr="009546AF">
        <w:rPr>
          <w:sz w:val="26"/>
          <w:szCs w:val="26"/>
        </w:rPr>
        <w:t>(далее – ФОТ) в 20</w:t>
      </w:r>
      <w:r w:rsidR="005529F8">
        <w:rPr>
          <w:sz w:val="26"/>
          <w:szCs w:val="26"/>
        </w:rPr>
        <w:t>20</w:t>
      </w:r>
      <w:r w:rsidRPr="009546AF">
        <w:rPr>
          <w:sz w:val="26"/>
          <w:szCs w:val="26"/>
        </w:rPr>
        <w:t xml:space="preserve"> году прогнозируется на уровне </w:t>
      </w:r>
      <w:r w:rsidR="00B926E4">
        <w:rPr>
          <w:sz w:val="26"/>
          <w:szCs w:val="26"/>
        </w:rPr>
        <w:t>4</w:t>
      </w:r>
      <w:r w:rsidR="005529F8">
        <w:rPr>
          <w:sz w:val="26"/>
          <w:szCs w:val="26"/>
        </w:rPr>
        <w:t>585</w:t>
      </w:r>
      <w:r w:rsidR="00B926E4">
        <w:rPr>
          <w:sz w:val="26"/>
          <w:szCs w:val="26"/>
        </w:rPr>
        <w:t>,</w:t>
      </w:r>
      <w:r w:rsidR="005529F8">
        <w:rPr>
          <w:sz w:val="26"/>
          <w:szCs w:val="26"/>
        </w:rPr>
        <w:t>5</w:t>
      </w:r>
      <w:r w:rsidRPr="009546AF">
        <w:rPr>
          <w:sz w:val="26"/>
          <w:szCs w:val="26"/>
        </w:rPr>
        <w:t xml:space="preserve"> мл</w:t>
      </w:r>
      <w:r w:rsidR="00B926E4">
        <w:rPr>
          <w:sz w:val="26"/>
          <w:szCs w:val="26"/>
        </w:rPr>
        <w:t>н</w:t>
      </w:r>
      <w:r w:rsidRPr="009546AF">
        <w:rPr>
          <w:sz w:val="26"/>
          <w:szCs w:val="26"/>
        </w:rPr>
        <w:t>. руб. (или 106,</w:t>
      </w:r>
      <w:r w:rsidR="005529F8">
        <w:rPr>
          <w:sz w:val="26"/>
          <w:szCs w:val="26"/>
        </w:rPr>
        <w:t>8</w:t>
      </w:r>
      <w:r w:rsidRPr="009546AF">
        <w:rPr>
          <w:sz w:val="26"/>
          <w:szCs w:val="26"/>
        </w:rPr>
        <w:t>% к уровню 201</w:t>
      </w:r>
      <w:r w:rsidR="005529F8">
        <w:rPr>
          <w:sz w:val="26"/>
          <w:szCs w:val="26"/>
        </w:rPr>
        <w:t>9</w:t>
      </w:r>
      <w:r w:rsidRPr="009546AF">
        <w:rPr>
          <w:sz w:val="26"/>
          <w:szCs w:val="26"/>
        </w:rPr>
        <w:t xml:space="preserve"> года). В 202</w:t>
      </w:r>
      <w:r w:rsidR="005529F8">
        <w:rPr>
          <w:sz w:val="26"/>
          <w:szCs w:val="26"/>
        </w:rPr>
        <w:t>1</w:t>
      </w:r>
      <w:r w:rsidRPr="009546AF">
        <w:rPr>
          <w:sz w:val="26"/>
          <w:szCs w:val="26"/>
        </w:rPr>
        <w:t xml:space="preserve"> – 202</w:t>
      </w:r>
      <w:r w:rsidR="005529F8">
        <w:rPr>
          <w:sz w:val="26"/>
          <w:szCs w:val="26"/>
        </w:rPr>
        <w:t>5</w:t>
      </w:r>
      <w:r w:rsidRPr="009546AF">
        <w:rPr>
          <w:sz w:val="26"/>
          <w:szCs w:val="26"/>
        </w:rPr>
        <w:t xml:space="preserve"> годах ежегодный прирост составит </w:t>
      </w:r>
      <w:r w:rsidR="00A02A89">
        <w:rPr>
          <w:sz w:val="26"/>
          <w:szCs w:val="26"/>
        </w:rPr>
        <w:t>7,3</w:t>
      </w:r>
      <w:r w:rsidRPr="009546AF">
        <w:rPr>
          <w:sz w:val="26"/>
          <w:szCs w:val="26"/>
        </w:rPr>
        <w:t>%. Величина ФОТ к 202</w:t>
      </w:r>
      <w:r w:rsidR="00A02A89">
        <w:rPr>
          <w:sz w:val="26"/>
          <w:szCs w:val="26"/>
        </w:rPr>
        <w:t>5</w:t>
      </w:r>
      <w:r w:rsidRPr="009546AF">
        <w:rPr>
          <w:sz w:val="26"/>
          <w:szCs w:val="26"/>
        </w:rPr>
        <w:t xml:space="preserve"> году достигнет </w:t>
      </w:r>
      <w:r w:rsidR="00A02A89">
        <w:rPr>
          <w:sz w:val="26"/>
          <w:szCs w:val="26"/>
        </w:rPr>
        <w:t>6503</w:t>
      </w:r>
      <w:r w:rsidRPr="009546AF">
        <w:rPr>
          <w:sz w:val="26"/>
          <w:szCs w:val="26"/>
        </w:rPr>
        <w:t>,</w:t>
      </w:r>
      <w:r w:rsidR="00A02A89">
        <w:rPr>
          <w:sz w:val="26"/>
          <w:szCs w:val="26"/>
        </w:rPr>
        <w:t>8</w:t>
      </w:r>
      <w:r w:rsidRPr="009546AF">
        <w:rPr>
          <w:sz w:val="26"/>
          <w:szCs w:val="26"/>
        </w:rPr>
        <w:t xml:space="preserve"> мл</w:t>
      </w:r>
      <w:r w:rsidR="00B926E4">
        <w:rPr>
          <w:sz w:val="26"/>
          <w:szCs w:val="26"/>
        </w:rPr>
        <w:t>н</w:t>
      </w:r>
      <w:r w:rsidRPr="009546AF">
        <w:rPr>
          <w:sz w:val="26"/>
          <w:szCs w:val="26"/>
        </w:rPr>
        <w:t>. руб.</w:t>
      </w:r>
    </w:p>
    <w:p w:rsidR="00042BA8" w:rsidRPr="009546AF" w:rsidRDefault="00042BA8" w:rsidP="009546AF">
      <w:pPr>
        <w:spacing w:line="360" w:lineRule="auto"/>
        <w:ind w:firstLine="709"/>
        <w:jc w:val="both"/>
        <w:rPr>
          <w:sz w:val="26"/>
          <w:szCs w:val="26"/>
        </w:rPr>
      </w:pPr>
      <w:r w:rsidRPr="009546AF">
        <w:rPr>
          <w:color w:val="000000"/>
          <w:sz w:val="26"/>
          <w:szCs w:val="26"/>
        </w:rPr>
        <w:t xml:space="preserve">Реализация мероприятий по содействию занятости и дополнительных мер по снижению напряженности </w:t>
      </w:r>
      <w:r w:rsidRPr="009546AF">
        <w:rPr>
          <w:b/>
          <w:color w:val="000000"/>
          <w:sz w:val="26"/>
          <w:szCs w:val="26"/>
        </w:rPr>
        <w:t>на рынке труда</w:t>
      </w:r>
      <w:r w:rsidRPr="009546AF">
        <w:rPr>
          <w:color w:val="000000"/>
          <w:sz w:val="26"/>
          <w:szCs w:val="26"/>
        </w:rPr>
        <w:t xml:space="preserve"> в прогнозном периоде позволит обеспечить стабильность в области занятости населения.</w:t>
      </w:r>
    </w:p>
    <w:p w:rsidR="00042BA8" w:rsidRPr="009546AF" w:rsidRDefault="00042BA8" w:rsidP="009546AF">
      <w:pPr>
        <w:spacing w:line="360" w:lineRule="auto"/>
        <w:ind w:firstLine="709"/>
        <w:jc w:val="both"/>
        <w:rPr>
          <w:color w:val="000000"/>
          <w:sz w:val="26"/>
          <w:szCs w:val="26"/>
        </w:rPr>
      </w:pPr>
      <w:r w:rsidRPr="009546AF">
        <w:rPr>
          <w:color w:val="000000"/>
          <w:sz w:val="26"/>
          <w:szCs w:val="26"/>
        </w:rPr>
        <w:t>Уровень зарегистрированной безработицы сохранится на достигнутом низком уровне (</w:t>
      </w:r>
      <w:r w:rsidR="00B926E4">
        <w:rPr>
          <w:color w:val="000000"/>
          <w:sz w:val="26"/>
          <w:szCs w:val="26"/>
        </w:rPr>
        <w:t xml:space="preserve">не выше </w:t>
      </w:r>
      <w:r w:rsidRPr="009546AF">
        <w:rPr>
          <w:color w:val="000000"/>
          <w:sz w:val="26"/>
          <w:szCs w:val="26"/>
        </w:rPr>
        <w:t>0,5%) на протяжении всего прогнозируемого периода.</w:t>
      </w:r>
    </w:p>
    <w:p w:rsidR="00747278" w:rsidRPr="00042BA8" w:rsidRDefault="00B926E4" w:rsidP="00042BA8">
      <w:pPr>
        <w:spacing w:line="360" w:lineRule="auto"/>
        <w:ind w:firstLine="709"/>
        <w:jc w:val="both"/>
        <w:rPr>
          <w:rFonts w:eastAsia="Calibri"/>
          <w:sz w:val="26"/>
          <w:szCs w:val="26"/>
          <w:lang w:eastAsia="en-US"/>
        </w:rPr>
      </w:pPr>
      <w:r>
        <w:rPr>
          <w:rFonts w:eastAsia="Calibri"/>
          <w:sz w:val="26"/>
          <w:szCs w:val="26"/>
          <w:lang w:eastAsia="en-US"/>
        </w:rPr>
        <w:t xml:space="preserve">Все это </w:t>
      </w:r>
      <w:r w:rsidR="00747278" w:rsidRPr="00042BA8">
        <w:rPr>
          <w:rFonts w:eastAsia="Calibri"/>
          <w:sz w:val="26"/>
          <w:szCs w:val="26"/>
          <w:lang w:eastAsia="en-US"/>
        </w:rPr>
        <w:t xml:space="preserve">будет способствовать улучшению </w:t>
      </w:r>
      <w:r w:rsidR="00747278" w:rsidRPr="00042BA8">
        <w:rPr>
          <w:rFonts w:eastAsia="Calibri"/>
          <w:b/>
          <w:sz w:val="26"/>
          <w:szCs w:val="26"/>
          <w:lang w:eastAsia="en-US"/>
        </w:rPr>
        <w:t>демографических показателей</w:t>
      </w:r>
      <w:r w:rsidR="00747278" w:rsidRPr="00042BA8">
        <w:rPr>
          <w:rFonts w:eastAsia="Calibri"/>
          <w:sz w:val="26"/>
          <w:szCs w:val="26"/>
          <w:lang w:eastAsia="en-US"/>
        </w:rPr>
        <w:t>.</w:t>
      </w:r>
    </w:p>
    <w:p w:rsidR="00747278" w:rsidRPr="00B926E4" w:rsidRDefault="00747278" w:rsidP="003F3B04">
      <w:pPr>
        <w:spacing w:line="360" w:lineRule="auto"/>
        <w:ind w:firstLine="709"/>
        <w:jc w:val="both"/>
        <w:rPr>
          <w:rFonts w:eastAsia="Calibri"/>
          <w:sz w:val="26"/>
          <w:szCs w:val="26"/>
          <w:lang w:eastAsia="en-US"/>
        </w:rPr>
      </w:pPr>
      <w:r w:rsidRPr="00B926E4">
        <w:rPr>
          <w:rFonts w:eastAsia="Calibri"/>
          <w:sz w:val="26"/>
          <w:szCs w:val="26"/>
          <w:lang w:eastAsia="en-US"/>
        </w:rPr>
        <w:t>В 20</w:t>
      </w:r>
      <w:r w:rsidR="00A02A89">
        <w:rPr>
          <w:rFonts w:eastAsia="Calibri"/>
          <w:sz w:val="26"/>
          <w:szCs w:val="26"/>
          <w:lang w:eastAsia="en-US"/>
        </w:rPr>
        <w:t>20</w:t>
      </w:r>
      <w:r w:rsidRPr="00B926E4">
        <w:rPr>
          <w:rFonts w:eastAsia="Calibri"/>
          <w:sz w:val="26"/>
          <w:szCs w:val="26"/>
          <w:lang w:eastAsia="en-US"/>
        </w:rPr>
        <w:t xml:space="preserve"> - 202</w:t>
      </w:r>
      <w:r w:rsidR="00A02A89">
        <w:rPr>
          <w:rFonts w:eastAsia="Calibri"/>
          <w:sz w:val="26"/>
          <w:szCs w:val="26"/>
          <w:lang w:eastAsia="en-US"/>
        </w:rPr>
        <w:t>5</w:t>
      </w:r>
      <w:r w:rsidRPr="00B926E4">
        <w:rPr>
          <w:rFonts w:eastAsia="Calibri"/>
          <w:sz w:val="26"/>
          <w:szCs w:val="26"/>
          <w:lang w:eastAsia="en-US"/>
        </w:rPr>
        <w:t xml:space="preserve"> годах прогнозируется умеренный рост рождаемости при снижении уровня смертности, что позволит сократить коэффициент естественной убыли населения с </w:t>
      </w:r>
      <w:r w:rsidR="005F7927">
        <w:rPr>
          <w:rFonts w:eastAsia="Calibri"/>
          <w:sz w:val="26"/>
          <w:szCs w:val="26"/>
          <w:lang w:eastAsia="en-US"/>
        </w:rPr>
        <w:t>4</w:t>
      </w:r>
      <w:r w:rsidRPr="00B926E4">
        <w:rPr>
          <w:rFonts w:eastAsia="Calibri"/>
          <w:sz w:val="26"/>
          <w:szCs w:val="26"/>
          <w:lang w:eastAsia="en-US"/>
        </w:rPr>
        <w:t>,</w:t>
      </w:r>
      <w:r w:rsidR="00924F9D">
        <w:rPr>
          <w:rFonts w:eastAsia="Calibri"/>
          <w:sz w:val="26"/>
          <w:szCs w:val="26"/>
          <w:lang w:eastAsia="en-US"/>
        </w:rPr>
        <w:t>3</w:t>
      </w:r>
      <w:r w:rsidRPr="00B926E4">
        <w:rPr>
          <w:rFonts w:eastAsia="Calibri"/>
          <w:sz w:val="26"/>
          <w:szCs w:val="26"/>
          <w:lang w:eastAsia="en-US"/>
        </w:rPr>
        <w:t xml:space="preserve"> промилле в 20</w:t>
      </w:r>
      <w:r w:rsidR="005F7927">
        <w:rPr>
          <w:rFonts w:eastAsia="Calibri"/>
          <w:sz w:val="26"/>
          <w:szCs w:val="26"/>
          <w:lang w:eastAsia="en-US"/>
        </w:rPr>
        <w:t>20</w:t>
      </w:r>
      <w:r w:rsidRPr="00B926E4">
        <w:rPr>
          <w:rFonts w:eastAsia="Calibri"/>
          <w:sz w:val="26"/>
          <w:szCs w:val="26"/>
          <w:lang w:eastAsia="en-US"/>
        </w:rPr>
        <w:t xml:space="preserve"> году до </w:t>
      </w:r>
      <w:r w:rsidR="005F7927">
        <w:rPr>
          <w:rFonts w:eastAsia="Calibri"/>
          <w:sz w:val="26"/>
          <w:szCs w:val="26"/>
          <w:lang w:eastAsia="en-US"/>
        </w:rPr>
        <w:t>2</w:t>
      </w:r>
      <w:r w:rsidRPr="00B926E4">
        <w:rPr>
          <w:rFonts w:eastAsia="Calibri"/>
          <w:sz w:val="26"/>
          <w:szCs w:val="26"/>
          <w:lang w:eastAsia="en-US"/>
        </w:rPr>
        <w:t>,</w:t>
      </w:r>
      <w:r w:rsidR="005F7927">
        <w:rPr>
          <w:rFonts w:eastAsia="Calibri"/>
          <w:sz w:val="26"/>
          <w:szCs w:val="26"/>
          <w:lang w:eastAsia="en-US"/>
        </w:rPr>
        <w:t>7</w:t>
      </w:r>
      <w:r w:rsidRPr="00B926E4">
        <w:rPr>
          <w:rFonts w:eastAsia="Calibri"/>
          <w:sz w:val="26"/>
          <w:szCs w:val="26"/>
          <w:lang w:eastAsia="en-US"/>
        </w:rPr>
        <w:t xml:space="preserve"> промилле в 202</w:t>
      </w:r>
      <w:r w:rsidR="005F7927">
        <w:rPr>
          <w:rFonts w:eastAsia="Calibri"/>
          <w:sz w:val="26"/>
          <w:szCs w:val="26"/>
          <w:lang w:eastAsia="en-US"/>
        </w:rPr>
        <w:t>5</w:t>
      </w:r>
      <w:r w:rsidRPr="00B926E4">
        <w:rPr>
          <w:rFonts w:eastAsia="Calibri"/>
          <w:sz w:val="26"/>
          <w:szCs w:val="26"/>
          <w:lang w:eastAsia="en-US"/>
        </w:rPr>
        <w:t xml:space="preserve"> году.</w:t>
      </w:r>
    </w:p>
    <w:p w:rsidR="00AA1DDA" w:rsidRPr="00BE1203" w:rsidRDefault="00AA1DDA" w:rsidP="00AA1DDA">
      <w:pPr>
        <w:spacing w:line="360" w:lineRule="auto"/>
        <w:ind w:firstLine="567"/>
        <w:jc w:val="both"/>
        <w:rPr>
          <w:color w:val="FF6600"/>
          <w:sz w:val="26"/>
          <w:szCs w:val="26"/>
        </w:rPr>
      </w:pPr>
      <w:r w:rsidRPr="00BE1203">
        <w:rPr>
          <w:sz w:val="26"/>
          <w:szCs w:val="26"/>
        </w:rPr>
        <w:t xml:space="preserve">Проанализированы </w:t>
      </w:r>
      <w:r w:rsidR="00EF391E" w:rsidRPr="00BE1203">
        <w:rPr>
          <w:sz w:val="26"/>
          <w:szCs w:val="26"/>
        </w:rPr>
        <w:t xml:space="preserve">основные </w:t>
      </w:r>
      <w:r w:rsidRPr="00BE1203">
        <w:rPr>
          <w:sz w:val="26"/>
          <w:szCs w:val="26"/>
        </w:rPr>
        <w:t xml:space="preserve">тенденции, имеющиеся в округе на текущий период и </w:t>
      </w:r>
      <w:proofErr w:type="gramStart"/>
      <w:r w:rsidRPr="00BE1203">
        <w:rPr>
          <w:sz w:val="26"/>
          <w:szCs w:val="26"/>
        </w:rPr>
        <w:t>прогнозные  видения</w:t>
      </w:r>
      <w:proofErr w:type="gramEnd"/>
      <w:r w:rsidRPr="00BE1203">
        <w:rPr>
          <w:sz w:val="26"/>
          <w:szCs w:val="26"/>
        </w:rPr>
        <w:t xml:space="preserve"> на период до 202</w:t>
      </w:r>
      <w:r w:rsidR="0034101A">
        <w:rPr>
          <w:sz w:val="26"/>
          <w:szCs w:val="26"/>
        </w:rPr>
        <w:t>5</w:t>
      </w:r>
      <w:r w:rsidRPr="00BE1203">
        <w:rPr>
          <w:sz w:val="26"/>
          <w:szCs w:val="26"/>
        </w:rPr>
        <w:t xml:space="preserve"> года. Оценки выполнены с учетом мероприятий программы развития производительных сил </w:t>
      </w:r>
      <w:proofErr w:type="spellStart"/>
      <w:r w:rsidRPr="00BE1203">
        <w:rPr>
          <w:sz w:val="26"/>
          <w:szCs w:val="26"/>
        </w:rPr>
        <w:t>Кулебакского</w:t>
      </w:r>
      <w:proofErr w:type="spellEnd"/>
      <w:r w:rsidRPr="00BE1203">
        <w:rPr>
          <w:sz w:val="26"/>
          <w:szCs w:val="26"/>
        </w:rPr>
        <w:t xml:space="preserve"> района до 2020 года, Программы социально-экономического развития городского округа город Кулебаки на период до 2020 года</w:t>
      </w:r>
      <w:r w:rsidR="00EF391E" w:rsidRPr="00BE1203">
        <w:rPr>
          <w:sz w:val="26"/>
          <w:szCs w:val="26"/>
        </w:rPr>
        <w:t>, программы «Комплексное развитие моногорода Кулебаки»</w:t>
      </w:r>
      <w:r w:rsidRPr="00BE1203">
        <w:rPr>
          <w:sz w:val="26"/>
          <w:szCs w:val="26"/>
        </w:rPr>
        <w:t xml:space="preserve">. Значения  </w:t>
      </w:r>
      <w:proofErr w:type="spellStart"/>
      <w:r w:rsidRPr="00BE1203">
        <w:rPr>
          <w:sz w:val="26"/>
          <w:szCs w:val="26"/>
        </w:rPr>
        <w:t>бюджетообразующих</w:t>
      </w:r>
      <w:proofErr w:type="spellEnd"/>
      <w:r w:rsidRPr="00BE1203">
        <w:rPr>
          <w:sz w:val="26"/>
          <w:szCs w:val="26"/>
        </w:rPr>
        <w:t xml:space="preserve"> показателей посчитаны с учетом исполнения данных мероприятий.</w:t>
      </w:r>
    </w:p>
    <w:p w:rsidR="00AA1DDA" w:rsidRDefault="00AA1DDA" w:rsidP="004B78B6">
      <w:pPr>
        <w:spacing w:line="360" w:lineRule="auto"/>
        <w:ind w:firstLine="437"/>
        <w:jc w:val="both"/>
        <w:rPr>
          <w:sz w:val="28"/>
          <w:szCs w:val="28"/>
        </w:rPr>
      </w:pPr>
    </w:p>
    <w:p w:rsidR="003F3B04" w:rsidRDefault="003F3B04" w:rsidP="004B78B6">
      <w:pPr>
        <w:spacing w:line="360" w:lineRule="auto"/>
        <w:ind w:firstLine="437"/>
        <w:jc w:val="both"/>
        <w:rPr>
          <w:sz w:val="28"/>
          <w:szCs w:val="28"/>
        </w:rPr>
      </w:pPr>
    </w:p>
    <w:p w:rsidR="003F3B04" w:rsidRDefault="003F3B04" w:rsidP="004B78B6">
      <w:pPr>
        <w:spacing w:line="360" w:lineRule="auto"/>
        <w:ind w:firstLine="437"/>
        <w:jc w:val="both"/>
        <w:rPr>
          <w:sz w:val="28"/>
          <w:szCs w:val="28"/>
        </w:rPr>
      </w:pPr>
    </w:p>
    <w:p w:rsidR="003F3B04" w:rsidRDefault="003F3B04"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Default="00D355CA" w:rsidP="004B78B6">
      <w:pPr>
        <w:spacing w:line="360" w:lineRule="auto"/>
        <w:ind w:firstLine="437"/>
        <w:jc w:val="both"/>
        <w:rPr>
          <w:sz w:val="28"/>
          <w:szCs w:val="28"/>
        </w:rPr>
      </w:pPr>
    </w:p>
    <w:p w:rsidR="00D355CA" w:rsidRPr="004B78B6" w:rsidRDefault="00D355CA" w:rsidP="004B78B6">
      <w:pPr>
        <w:spacing w:line="360" w:lineRule="auto"/>
        <w:ind w:firstLine="437"/>
        <w:jc w:val="both"/>
        <w:rPr>
          <w:sz w:val="28"/>
          <w:szCs w:val="28"/>
        </w:rPr>
      </w:pPr>
    </w:p>
    <w:sectPr w:rsidR="00D355CA" w:rsidRPr="004B78B6" w:rsidSect="00692BA8">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45" w:rsidRDefault="00122145" w:rsidP="007E41A7">
      <w:r>
        <w:separator/>
      </w:r>
    </w:p>
  </w:endnote>
  <w:endnote w:type="continuationSeparator" w:id="0">
    <w:p w:rsidR="00122145" w:rsidRDefault="00122145" w:rsidP="007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45" w:rsidRDefault="00122145" w:rsidP="007E41A7">
      <w:r>
        <w:separator/>
      </w:r>
    </w:p>
  </w:footnote>
  <w:footnote w:type="continuationSeparator" w:id="0">
    <w:p w:rsidR="00122145" w:rsidRDefault="00122145" w:rsidP="007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A5" w:rsidRDefault="008B1FA5"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B1FA5" w:rsidRDefault="008B1FA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A5" w:rsidRDefault="008B1FA5"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B4E63">
      <w:rPr>
        <w:rStyle w:val="af1"/>
        <w:noProof/>
      </w:rPr>
      <w:t>13</w:t>
    </w:r>
    <w:r>
      <w:rPr>
        <w:rStyle w:val="af1"/>
      </w:rPr>
      <w:fldChar w:fldCharType="end"/>
    </w:r>
  </w:p>
  <w:p w:rsidR="008B1FA5" w:rsidRPr="000E080A" w:rsidRDefault="008B1FA5">
    <w:pPr>
      <w:pStyle w:val="af"/>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2FB"/>
    <w:multiLevelType w:val="hybridMultilevel"/>
    <w:tmpl w:val="EB9EB670"/>
    <w:lvl w:ilvl="0" w:tplc="6FACB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669BA"/>
    <w:multiLevelType w:val="hybridMultilevel"/>
    <w:tmpl w:val="861C74A8"/>
    <w:lvl w:ilvl="0" w:tplc="F9C6B4B2">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
    <w:nsid w:val="3BAE387E"/>
    <w:multiLevelType w:val="hybridMultilevel"/>
    <w:tmpl w:val="29A4CA68"/>
    <w:lvl w:ilvl="0" w:tplc="1F6AA7C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0A963B8"/>
    <w:multiLevelType w:val="hybridMultilevel"/>
    <w:tmpl w:val="BCC4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D0912"/>
    <w:multiLevelType w:val="hybridMultilevel"/>
    <w:tmpl w:val="44C468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090C0A"/>
    <w:multiLevelType w:val="hybridMultilevel"/>
    <w:tmpl w:val="AA285740"/>
    <w:lvl w:ilvl="0" w:tplc="30D27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B6379F1"/>
    <w:multiLevelType w:val="hybridMultilevel"/>
    <w:tmpl w:val="4D0EAA68"/>
    <w:lvl w:ilvl="0" w:tplc="12DA9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336FEB"/>
    <w:multiLevelType w:val="hybridMultilevel"/>
    <w:tmpl w:val="151E7E2C"/>
    <w:lvl w:ilvl="0" w:tplc="F2F8C992">
      <w:start w:val="1"/>
      <w:numFmt w:val="decimal"/>
      <w:lvlText w:val="%1."/>
      <w:lvlJc w:val="left"/>
      <w:pPr>
        <w:tabs>
          <w:tab w:val="num" w:pos="540"/>
        </w:tabs>
        <w:ind w:left="540" w:hanging="360"/>
      </w:pPr>
      <w:rPr>
        <w:rFonts w:hint="default"/>
      </w:rPr>
    </w:lvl>
    <w:lvl w:ilvl="1" w:tplc="8842AC86">
      <w:numFmt w:val="none"/>
      <w:lvlText w:val=""/>
      <w:lvlJc w:val="left"/>
      <w:pPr>
        <w:tabs>
          <w:tab w:val="num" w:pos="360"/>
        </w:tabs>
      </w:pPr>
    </w:lvl>
    <w:lvl w:ilvl="2" w:tplc="1BD8894A">
      <w:numFmt w:val="none"/>
      <w:lvlText w:val=""/>
      <w:lvlJc w:val="left"/>
      <w:pPr>
        <w:tabs>
          <w:tab w:val="num" w:pos="360"/>
        </w:tabs>
      </w:pPr>
    </w:lvl>
    <w:lvl w:ilvl="3" w:tplc="7BA4C5D2">
      <w:numFmt w:val="none"/>
      <w:lvlText w:val=""/>
      <w:lvlJc w:val="left"/>
      <w:pPr>
        <w:tabs>
          <w:tab w:val="num" w:pos="360"/>
        </w:tabs>
      </w:pPr>
    </w:lvl>
    <w:lvl w:ilvl="4" w:tplc="B3C05A80">
      <w:numFmt w:val="none"/>
      <w:lvlText w:val=""/>
      <w:lvlJc w:val="left"/>
      <w:pPr>
        <w:tabs>
          <w:tab w:val="num" w:pos="360"/>
        </w:tabs>
      </w:pPr>
    </w:lvl>
    <w:lvl w:ilvl="5" w:tplc="369667AA">
      <w:numFmt w:val="none"/>
      <w:lvlText w:val=""/>
      <w:lvlJc w:val="left"/>
      <w:pPr>
        <w:tabs>
          <w:tab w:val="num" w:pos="360"/>
        </w:tabs>
      </w:pPr>
    </w:lvl>
    <w:lvl w:ilvl="6" w:tplc="806E6A5E">
      <w:numFmt w:val="none"/>
      <w:lvlText w:val=""/>
      <w:lvlJc w:val="left"/>
      <w:pPr>
        <w:tabs>
          <w:tab w:val="num" w:pos="360"/>
        </w:tabs>
      </w:pPr>
    </w:lvl>
    <w:lvl w:ilvl="7" w:tplc="15AE1ADA">
      <w:numFmt w:val="none"/>
      <w:lvlText w:val=""/>
      <w:lvlJc w:val="left"/>
      <w:pPr>
        <w:tabs>
          <w:tab w:val="num" w:pos="360"/>
        </w:tabs>
      </w:pPr>
    </w:lvl>
    <w:lvl w:ilvl="8" w:tplc="8C80A78E">
      <w:numFmt w:val="none"/>
      <w:lvlText w:val=""/>
      <w:lvlJc w:val="left"/>
      <w:pPr>
        <w:tabs>
          <w:tab w:val="num" w:pos="360"/>
        </w:tabs>
      </w:pPr>
    </w:lvl>
  </w:abstractNum>
  <w:abstractNum w:abstractNumId="9">
    <w:nsid w:val="79E06559"/>
    <w:multiLevelType w:val="hybridMultilevel"/>
    <w:tmpl w:val="E32A7742"/>
    <w:lvl w:ilvl="0" w:tplc="94DE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5"/>
  </w:num>
  <w:num w:numId="4">
    <w:abstractNumId w:val="0"/>
  </w:num>
  <w:num w:numId="5">
    <w:abstractNumId w:val="9"/>
  </w:num>
  <w:num w:numId="6">
    <w:abstractNumId w:val="2"/>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B2"/>
    <w:rsid w:val="00007A3B"/>
    <w:rsid w:val="000137F3"/>
    <w:rsid w:val="000263CC"/>
    <w:rsid w:val="00026AB1"/>
    <w:rsid w:val="0002720C"/>
    <w:rsid w:val="000348B8"/>
    <w:rsid w:val="00035130"/>
    <w:rsid w:val="00042BA8"/>
    <w:rsid w:val="00044688"/>
    <w:rsid w:val="00045975"/>
    <w:rsid w:val="00060FC6"/>
    <w:rsid w:val="00067D3D"/>
    <w:rsid w:val="00090EAD"/>
    <w:rsid w:val="000A106F"/>
    <w:rsid w:val="000A3E25"/>
    <w:rsid w:val="000A48A9"/>
    <w:rsid w:val="000D4946"/>
    <w:rsid w:val="000D67C3"/>
    <w:rsid w:val="000D6E98"/>
    <w:rsid w:val="000D7B5F"/>
    <w:rsid w:val="000F6FE9"/>
    <w:rsid w:val="00102615"/>
    <w:rsid w:val="00116449"/>
    <w:rsid w:val="00116ADE"/>
    <w:rsid w:val="00122145"/>
    <w:rsid w:val="00123BD1"/>
    <w:rsid w:val="001452A5"/>
    <w:rsid w:val="001550EB"/>
    <w:rsid w:val="0015525A"/>
    <w:rsid w:val="001769B5"/>
    <w:rsid w:val="00181270"/>
    <w:rsid w:val="001851CE"/>
    <w:rsid w:val="00186DC0"/>
    <w:rsid w:val="0018721B"/>
    <w:rsid w:val="0019031A"/>
    <w:rsid w:val="001908E9"/>
    <w:rsid w:val="00190AD8"/>
    <w:rsid w:val="001A3D43"/>
    <w:rsid w:val="001A4B0F"/>
    <w:rsid w:val="001B2325"/>
    <w:rsid w:val="001B4730"/>
    <w:rsid w:val="001C50A7"/>
    <w:rsid w:val="001D581E"/>
    <w:rsid w:val="001F1A24"/>
    <w:rsid w:val="001F219E"/>
    <w:rsid w:val="00201ED3"/>
    <w:rsid w:val="00204616"/>
    <w:rsid w:val="00207D2C"/>
    <w:rsid w:val="00210130"/>
    <w:rsid w:val="0021207A"/>
    <w:rsid w:val="002312DD"/>
    <w:rsid w:val="00232135"/>
    <w:rsid w:val="00246378"/>
    <w:rsid w:val="0025344E"/>
    <w:rsid w:val="00253811"/>
    <w:rsid w:val="00257064"/>
    <w:rsid w:val="00257F3B"/>
    <w:rsid w:val="00266418"/>
    <w:rsid w:val="00272140"/>
    <w:rsid w:val="00275378"/>
    <w:rsid w:val="00281633"/>
    <w:rsid w:val="00281965"/>
    <w:rsid w:val="002902B7"/>
    <w:rsid w:val="00295876"/>
    <w:rsid w:val="002A2173"/>
    <w:rsid w:val="002A48C5"/>
    <w:rsid w:val="002A5B11"/>
    <w:rsid w:val="002A61C0"/>
    <w:rsid w:val="002A6C68"/>
    <w:rsid w:val="002B1DEF"/>
    <w:rsid w:val="002B3744"/>
    <w:rsid w:val="002B3C42"/>
    <w:rsid w:val="002D69E6"/>
    <w:rsid w:val="002E0426"/>
    <w:rsid w:val="002E1644"/>
    <w:rsid w:val="002E1A5E"/>
    <w:rsid w:val="002E5FC7"/>
    <w:rsid w:val="002F132C"/>
    <w:rsid w:val="002F29AA"/>
    <w:rsid w:val="002F69ED"/>
    <w:rsid w:val="003065EB"/>
    <w:rsid w:val="00307F3E"/>
    <w:rsid w:val="00316636"/>
    <w:rsid w:val="00330944"/>
    <w:rsid w:val="00333B69"/>
    <w:rsid w:val="0034101A"/>
    <w:rsid w:val="00342107"/>
    <w:rsid w:val="0036108B"/>
    <w:rsid w:val="0036211D"/>
    <w:rsid w:val="0036326A"/>
    <w:rsid w:val="00371D45"/>
    <w:rsid w:val="00375A12"/>
    <w:rsid w:val="00377E67"/>
    <w:rsid w:val="00393342"/>
    <w:rsid w:val="003A6172"/>
    <w:rsid w:val="003B2E4B"/>
    <w:rsid w:val="003C3C28"/>
    <w:rsid w:val="003C5FBB"/>
    <w:rsid w:val="003D7EC1"/>
    <w:rsid w:val="003E03C7"/>
    <w:rsid w:val="003F2D40"/>
    <w:rsid w:val="003F3B04"/>
    <w:rsid w:val="00401ADC"/>
    <w:rsid w:val="00404D97"/>
    <w:rsid w:val="00407A07"/>
    <w:rsid w:val="00410569"/>
    <w:rsid w:val="004143A2"/>
    <w:rsid w:val="0041555B"/>
    <w:rsid w:val="004309E3"/>
    <w:rsid w:val="00437D6F"/>
    <w:rsid w:val="00440D36"/>
    <w:rsid w:val="00442247"/>
    <w:rsid w:val="00445D46"/>
    <w:rsid w:val="00446A63"/>
    <w:rsid w:val="0045341D"/>
    <w:rsid w:val="004545E4"/>
    <w:rsid w:val="00474895"/>
    <w:rsid w:val="00477D1A"/>
    <w:rsid w:val="0048248C"/>
    <w:rsid w:val="004852A6"/>
    <w:rsid w:val="0049296E"/>
    <w:rsid w:val="0049663C"/>
    <w:rsid w:val="004B78B6"/>
    <w:rsid w:val="004C0C08"/>
    <w:rsid w:val="004D33ED"/>
    <w:rsid w:val="004E0A20"/>
    <w:rsid w:val="004E53A0"/>
    <w:rsid w:val="004F4284"/>
    <w:rsid w:val="00503ABB"/>
    <w:rsid w:val="00507BAF"/>
    <w:rsid w:val="00507CF3"/>
    <w:rsid w:val="00514C76"/>
    <w:rsid w:val="0053334C"/>
    <w:rsid w:val="0054119C"/>
    <w:rsid w:val="005465A8"/>
    <w:rsid w:val="005525F0"/>
    <w:rsid w:val="005529F8"/>
    <w:rsid w:val="005633C5"/>
    <w:rsid w:val="005737F9"/>
    <w:rsid w:val="005843B0"/>
    <w:rsid w:val="005853D1"/>
    <w:rsid w:val="005A744C"/>
    <w:rsid w:val="005B0A49"/>
    <w:rsid w:val="005B434E"/>
    <w:rsid w:val="005B4926"/>
    <w:rsid w:val="005B4E63"/>
    <w:rsid w:val="005B532C"/>
    <w:rsid w:val="005E4CC9"/>
    <w:rsid w:val="005F34EE"/>
    <w:rsid w:val="005F7927"/>
    <w:rsid w:val="006023B7"/>
    <w:rsid w:val="006149FC"/>
    <w:rsid w:val="006513B9"/>
    <w:rsid w:val="00653211"/>
    <w:rsid w:val="006564F9"/>
    <w:rsid w:val="00667AE8"/>
    <w:rsid w:val="006802F0"/>
    <w:rsid w:val="00692BA8"/>
    <w:rsid w:val="006955AF"/>
    <w:rsid w:val="006B7203"/>
    <w:rsid w:val="006C3332"/>
    <w:rsid w:val="006D3606"/>
    <w:rsid w:val="006E1691"/>
    <w:rsid w:val="006E4C30"/>
    <w:rsid w:val="0070724E"/>
    <w:rsid w:val="00717727"/>
    <w:rsid w:val="00720459"/>
    <w:rsid w:val="0072789E"/>
    <w:rsid w:val="007401E7"/>
    <w:rsid w:val="00747278"/>
    <w:rsid w:val="00756074"/>
    <w:rsid w:val="00760B51"/>
    <w:rsid w:val="007670A2"/>
    <w:rsid w:val="00774CA0"/>
    <w:rsid w:val="00776B92"/>
    <w:rsid w:val="00783009"/>
    <w:rsid w:val="00785FB4"/>
    <w:rsid w:val="007863E4"/>
    <w:rsid w:val="00787ED6"/>
    <w:rsid w:val="007A1C59"/>
    <w:rsid w:val="007A3A36"/>
    <w:rsid w:val="007B7815"/>
    <w:rsid w:val="007D7CDB"/>
    <w:rsid w:val="007E41A7"/>
    <w:rsid w:val="007F4838"/>
    <w:rsid w:val="007F680E"/>
    <w:rsid w:val="0080307E"/>
    <w:rsid w:val="00804F29"/>
    <w:rsid w:val="00817EA3"/>
    <w:rsid w:val="00820F65"/>
    <w:rsid w:val="008416C4"/>
    <w:rsid w:val="008430EB"/>
    <w:rsid w:val="00846012"/>
    <w:rsid w:val="008472C3"/>
    <w:rsid w:val="00852E85"/>
    <w:rsid w:val="0086130D"/>
    <w:rsid w:val="008616A8"/>
    <w:rsid w:val="0086538E"/>
    <w:rsid w:val="008751B4"/>
    <w:rsid w:val="0089316E"/>
    <w:rsid w:val="0089483A"/>
    <w:rsid w:val="008952F6"/>
    <w:rsid w:val="008B1FA5"/>
    <w:rsid w:val="008D205A"/>
    <w:rsid w:val="008D446D"/>
    <w:rsid w:val="008F383F"/>
    <w:rsid w:val="008F4262"/>
    <w:rsid w:val="0090141D"/>
    <w:rsid w:val="00901648"/>
    <w:rsid w:val="00903CF5"/>
    <w:rsid w:val="00904793"/>
    <w:rsid w:val="00904FFB"/>
    <w:rsid w:val="00905DF5"/>
    <w:rsid w:val="00906161"/>
    <w:rsid w:val="0091030D"/>
    <w:rsid w:val="0091322C"/>
    <w:rsid w:val="00920265"/>
    <w:rsid w:val="00924F9D"/>
    <w:rsid w:val="00936568"/>
    <w:rsid w:val="00946AFF"/>
    <w:rsid w:val="009536FC"/>
    <w:rsid w:val="0095385A"/>
    <w:rsid w:val="009546AF"/>
    <w:rsid w:val="009557B5"/>
    <w:rsid w:val="009719DF"/>
    <w:rsid w:val="009755B2"/>
    <w:rsid w:val="0097664D"/>
    <w:rsid w:val="00981B8E"/>
    <w:rsid w:val="0099657D"/>
    <w:rsid w:val="009C1C44"/>
    <w:rsid w:val="009C5EF8"/>
    <w:rsid w:val="009D1C40"/>
    <w:rsid w:val="009D5BC5"/>
    <w:rsid w:val="009E401D"/>
    <w:rsid w:val="00A02A89"/>
    <w:rsid w:val="00A3541C"/>
    <w:rsid w:val="00A3575A"/>
    <w:rsid w:val="00A44802"/>
    <w:rsid w:val="00A511C4"/>
    <w:rsid w:val="00A52875"/>
    <w:rsid w:val="00A57D2A"/>
    <w:rsid w:val="00A617FE"/>
    <w:rsid w:val="00A657A5"/>
    <w:rsid w:val="00A706C8"/>
    <w:rsid w:val="00A73C1F"/>
    <w:rsid w:val="00AA1DDA"/>
    <w:rsid w:val="00AA2DAC"/>
    <w:rsid w:val="00AA68D4"/>
    <w:rsid w:val="00AB7092"/>
    <w:rsid w:val="00AC13FD"/>
    <w:rsid w:val="00AC5FB0"/>
    <w:rsid w:val="00AE64C5"/>
    <w:rsid w:val="00AE6CD9"/>
    <w:rsid w:val="00AF3413"/>
    <w:rsid w:val="00AF73E3"/>
    <w:rsid w:val="00B15C91"/>
    <w:rsid w:val="00B20BD2"/>
    <w:rsid w:val="00B21411"/>
    <w:rsid w:val="00B3575E"/>
    <w:rsid w:val="00B4640F"/>
    <w:rsid w:val="00B6506F"/>
    <w:rsid w:val="00B83F94"/>
    <w:rsid w:val="00B8695F"/>
    <w:rsid w:val="00B879C3"/>
    <w:rsid w:val="00B926E4"/>
    <w:rsid w:val="00B92894"/>
    <w:rsid w:val="00BA09D6"/>
    <w:rsid w:val="00BA0E4B"/>
    <w:rsid w:val="00BA130A"/>
    <w:rsid w:val="00BB344D"/>
    <w:rsid w:val="00BB4E65"/>
    <w:rsid w:val="00BC298A"/>
    <w:rsid w:val="00BC4D05"/>
    <w:rsid w:val="00BD1E00"/>
    <w:rsid w:val="00BE1203"/>
    <w:rsid w:val="00BE23C0"/>
    <w:rsid w:val="00BE5289"/>
    <w:rsid w:val="00C00040"/>
    <w:rsid w:val="00C01521"/>
    <w:rsid w:val="00C2056E"/>
    <w:rsid w:val="00C21622"/>
    <w:rsid w:val="00C22A82"/>
    <w:rsid w:val="00C24F69"/>
    <w:rsid w:val="00C33A55"/>
    <w:rsid w:val="00C361BB"/>
    <w:rsid w:val="00C36EAA"/>
    <w:rsid w:val="00C42D25"/>
    <w:rsid w:val="00C4680A"/>
    <w:rsid w:val="00C47FCF"/>
    <w:rsid w:val="00C6790B"/>
    <w:rsid w:val="00C704F5"/>
    <w:rsid w:val="00C864E3"/>
    <w:rsid w:val="00C87088"/>
    <w:rsid w:val="00C87B97"/>
    <w:rsid w:val="00C91174"/>
    <w:rsid w:val="00C91F27"/>
    <w:rsid w:val="00C93977"/>
    <w:rsid w:val="00C96A80"/>
    <w:rsid w:val="00C96E74"/>
    <w:rsid w:val="00CA5E69"/>
    <w:rsid w:val="00CB4B31"/>
    <w:rsid w:val="00CC1F97"/>
    <w:rsid w:val="00CD237A"/>
    <w:rsid w:val="00CD2B88"/>
    <w:rsid w:val="00CD3D93"/>
    <w:rsid w:val="00CD77D8"/>
    <w:rsid w:val="00CE4C67"/>
    <w:rsid w:val="00CF60E4"/>
    <w:rsid w:val="00D11DBF"/>
    <w:rsid w:val="00D17656"/>
    <w:rsid w:val="00D3156F"/>
    <w:rsid w:val="00D355CA"/>
    <w:rsid w:val="00D4779B"/>
    <w:rsid w:val="00D577AB"/>
    <w:rsid w:val="00D64E24"/>
    <w:rsid w:val="00D70A11"/>
    <w:rsid w:val="00D76148"/>
    <w:rsid w:val="00D84CE4"/>
    <w:rsid w:val="00DA022D"/>
    <w:rsid w:val="00DA3C53"/>
    <w:rsid w:val="00DA7FA8"/>
    <w:rsid w:val="00DC133B"/>
    <w:rsid w:val="00DD551B"/>
    <w:rsid w:val="00DF0D0F"/>
    <w:rsid w:val="00DF168D"/>
    <w:rsid w:val="00DF7763"/>
    <w:rsid w:val="00E04E3E"/>
    <w:rsid w:val="00E06B6B"/>
    <w:rsid w:val="00E06E18"/>
    <w:rsid w:val="00E07CB7"/>
    <w:rsid w:val="00E11849"/>
    <w:rsid w:val="00E122EE"/>
    <w:rsid w:val="00E22477"/>
    <w:rsid w:val="00E2520F"/>
    <w:rsid w:val="00E3517F"/>
    <w:rsid w:val="00E37863"/>
    <w:rsid w:val="00E3793B"/>
    <w:rsid w:val="00E40F0D"/>
    <w:rsid w:val="00E57772"/>
    <w:rsid w:val="00E631C9"/>
    <w:rsid w:val="00E71E23"/>
    <w:rsid w:val="00E71EAA"/>
    <w:rsid w:val="00E72945"/>
    <w:rsid w:val="00E77C1C"/>
    <w:rsid w:val="00E81251"/>
    <w:rsid w:val="00E912E5"/>
    <w:rsid w:val="00E9654C"/>
    <w:rsid w:val="00EA4278"/>
    <w:rsid w:val="00EB0F87"/>
    <w:rsid w:val="00EC0DDC"/>
    <w:rsid w:val="00EC535B"/>
    <w:rsid w:val="00EC5D1B"/>
    <w:rsid w:val="00ED1B20"/>
    <w:rsid w:val="00EE15BB"/>
    <w:rsid w:val="00EE2A4F"/>
    <w:rsid w:val="00EE5584"/>
    <w:rsid w:val="00EE7DD7"/>
    <w:rsid w:val="00EF2799"/>
    <w:rsid w:val="00EF391E"/>
    <w:rsid w:val="00F048DA"/>
    <w:rsid w:val="00F10C5F"/>
    <w:rsid w:val="00F1253F"/>
    <w:rsid w:val="00F16222"/>
    <w:rsid w:val="00F176C8"/>
    <w:rsid w:val="00F24588"/>
    <w:rsid w:val="00F25166"/>
    <w:rsid w:val="00F2550D"/>
    <w:rsid w:val="00F310BF"/>
    <w:rsid w:val="00F47B9D"/>
    <w:rsid w:val="00F47C2C"/>
    <w:rsid w:val="00F531BA"/>
    <w:rsid w:val="00F54423"/>
    <w:rsid w:val="00F61140"/>
    <w:rsid w:val="00F636D0"/>
    <w:rsid w:val="00F723F3"/>
    <w:rsid w:val="00F72733"/>
    <w:rsid w:val="00F752E1"/>
    <w:rsid w:val="00F769F4"/>
    <w:rsid w:val="00F8033B"/>
    <w:rsid w:val="00F80A63"/>
    <w:rsid w:val="00F819FD"/>
    <w:rsid w:val="00F875E9"/>
    <w:rsid w:val="00FA4931"/>
    <w:rsid w:val="00FA56E0"/>
    <w:rsid w:val="00FB0C98"/>
    <w:rsid w:val="00FB3FCA"/>
    <w:rsid w:val="00FC70C2"/>
    <w:rsid w:val="00FC71C5"/>
    <w:rsid w:val="00FE022F"/>
    <w:rsid w:val="00FE2DE6"/>
    <w:rsid w:val="00FE47A7"/>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3FE1A-67A6-4B7C-8BFB-EECE95C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7">
    <w:name w:val="Body Text Indent"/>
    <w:basedOn w:val="a"/>
    <w:link w:val="a8"/>
    <w:rsid w:val="00045975"/>
    <w:pPr>
      <w:widowControl w:val="0"/>
      <w:ind w:firstLine="567"/>
      <w:jc w:val="both"/>
    </w:pPr>
    <w:rPr>
      <w:rFonts w:ascii="Times New Roman CYR" w:hAnsi="Times New Roman CYR"/>
      <w:szCs w:val="20"/>
    </w:rPr>
  </w:style>
  <w:style w:type="character" w:customStyle="1" w:styleId="a8">
    <w:name w:val="Основной текст с отступом Знак"/>
    <w:basedOn w:val="a0"/>
    <w:link w:val="a7"/>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9">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a">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a"/>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a"/>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b">
    <w:name w:val="Balloon Text"/>
    <w:basedOn w:val="a"/>
    <w:link w:val="ac"/>
    <w:rsid w:val="00045975"/>
    <w:rPr>
      <w:rFonts w:ascii="Tahoma" w:hAnsi="Tahoma" w:cs="Tahoma"/>
      <w:sz w:val="16"/>
      <w:szCs w:val="16"/>
    </w:rPr>
  </w:style>
  <w:style w:type="character" w:customStyle="1" w:styleId="ac">
    <w:name w:val="Текст выноски Знак"/>
    <w:basedOn w:val="a0"/>
    <w:link w:val="ab"/>
    <w:rsid w:val="00045975"/>
    <w:rPr>
      <w:rFonts w:ascii="Tahoma" w:hAnsi="Tahoma" w:cs="Tahoma"/>
      <w:sz w:val="16"/>
      <w:szCs w:val="16"/>
    </w:rPr>
  </w:style>
  <w:style w:type="paragraph" w:customStyle="1" w:styleId="ConsPlusNormal">
    <w:name w:val="ConsPlusNormal"/>
    <w:rsid w:val="00045975"/>
    <w:pPr>
      <w:widowControl w:val="0"/>
      <w:autoSpaceDE w:val="0"/>
      <w:autoSpaceDN w:val="0"/>
      <w:adjustRightInd w:val="0"/>
      <w:ind w:firstLine="720"/>
    </w:pPr>
    <w:rPr>
      <w:rFonts w:ascii="Arial" w:hAnsi="Arial" w:cs="Arial"/>
    </w:rPr>
  </w:style>
  <w:style w:type="paragraph" w:styleId="ad">
    <w:name w:val="Subtitle"/>
    <w:basedOn w:val="a"/>
    <w:link w:val="ae"/>
    <w:qFormat/>
    <w:rsid w:val="00EA4278"/>
    <w:pPr>
      <w:jc w:val="center"/>
    </w:pPr>
    <w:rPr>
      <w:b/>
      <w:bCs/>
      <w:sz w:val="48"/>
    </w:rPr>
  </w:style>
  <w:style w:type="character" w:customStyle="1" w:styleId="ae">
    <w:name w:val="Подзаголовок Знак"/>
    <w:basedOn w:val="a0"/>
    <w:link w:val="ad"/>
    <w:rsid w:val="00EA4278"/>
    <w:rPr>
      <w:b/>
      <w:bCs/>
      <w:sz w:val="48"/>
      <w:szCs w:val="24"/>
    </w:rPr>
  </w:style>
  <w:style w:type="paragraph" w:styleId="af">
    <w:name w:val="header"/>
    <w:basedOn w:val="a"/>
    <w:link w:val="af0"/>
    <w:rsid w:val="00EA4278"/>
    <w:pPr>
      <w:tabs>
        <w:tab w:val="center" w:pos="4677"/>
        <w:tab w:val="right" w:pos="9355"/>
      </w:tabs>
    </w:pPr>
    <w:rPr>
      <w:sz w:val="28"/>
    </w:rPr>
  </w:style>
  <w:style w:type="character" w:customStyle="1" w:styleId="af0">
    <w:name w:val="Верхний колонтитул Знак"/>
    <w:basedOn w:val="a0"/>
    <w:link w:val="af"/>
    <w:rsid w:val="00EA4278"/>
    <w:rPr>
      <w:sz w:val="28"/>
      <w:szCs w:val="24"/>
    </w:rPr>
  </w:style>
  <w:style w:type="character" w:styleId="af1">
    <w:name w:val="page number"/>
    <w:basedOn w:val="a0"/>
    <w:rsid w:val="00EA4278"/>
  </w:style>
  <w:style w:type="table" w:styleId="af2">
    <w:name w:val="Table Grid"/>
    <w:basedOn w:val="a1"/>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w:rsid w:val="00442247"/>
    <w:pPr>
      <w:widowControl w:val="0"/>
      <w:autoSpaceDE w:val="0"/>
      <w:autoSpaceDN w:val="0"/>
      <w:adjustRightInd w:val="0"/>
    </w:pPr>
    <w:rPr>
      <w:color w:val="000000"/>
      <w:sz w:val="24"/>
      <w:szCs w:val="24"/>
    </w:rPr>
  </w:style>
  <w:style w:type="paragraph" w:customStyle="1" w:styleId="af4">
    <w:name w:val="Заголовок"/>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5">
    <w:name w:val="footer"/>
    <w:basedOn w:val="a"/>
    <w:link w:val="af6"/>
    <w:rsid w:val="00804F29"/>
    <w:pPr>
      <w:tabs>
        <w:tab w:val="center" w:pos="4677"/>
        <w:tab w:val="right" w:pos="9355"/>
      </w:tabs>
    </w:pPr>
  </w:style>
  <w:style w:type="character" w:customStyle="1" w:styleId="af6">
    <w:name w:val="Нижний колонтитул Знак"/>
    <w:basedOn w:val="a0"/>
    <w:link w:val="af5"/>
    <w:rsid w:val="00804F29"/>
    <w:rPr>
      <w:sz w:val="24"/>
      <w:szCs w:val="24"/>
    </w:rPr>
  </w:style>
  <w:style w:type="character" w:customStyle="1" w:styleId="FontStyle14">
    <w:name w:val="Font Style14"/>
    <w:rsid w:val="00D76148"/>
    <w:rPr>
      <w:rFonts w:ascii="Times New Roman" w:hAnsi="Times New Roman" w:cs="Times New Roman"/>
      <w:sz w:val="26"/>
      <w:szCs w:val="26"/>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BB4E65"/>
    <w:rPr>
      <w:sz w:val="24"/>
      <w:szCs w:val="24"/>
    </w:rPr>
  </w:style>
  <w:style w:type="paragraph" w:styleId="af7">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
    <w:basedOn w:val="a"/>
    <w:link w:val="af8"/>
    <w:uiPriority w:val="99"/>
    <w:qFormat/>
    <w:rsid w:val="00A511C4"/>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a0"/>
    <w:rsid w:val="00A511C4"/>
  </w:style>
  <w:style w:type="character" w:customStyle="1" w:styleId="af8">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
    <w:basedOn w:val="a0"/>
    <w:link w:val="af7"/>
    <w:uiPriority w:val="99"/>
    <w:locked/>
    <w:rsid w:val="00A511C4"/>
    <w:rPr>
      <w:rFonts w:ascii="Verdana" w:hAnsi="Verdana"/>
      <w:color w:val="000000"/>
      <w:sz w:val="14"/>
      <w:szCs w:val="14"/>
    </w:rPr>
  </w:style>
  <w:style w:type="paragraph" w:customStyle="1" w:styleId="Default">
    <w:name w:val="Default"/>
    <w:rsid w:val="00A511C4"/>
    <w:pPr>
      <w:autoSpaceDE w:val="0"/>
      <w:autoSpaceDN w:val="0"/>
      <w:adjustRightInd w:val="0"/>
    </w:pPr>
    <w:rPr>
      <w:color w:val="000000"/>
      <w:sz w:val="24"/>
      <w:szCs w:val="24"/>
    </w:rPr>
  </w:style>
  <w:style w:type="paragraph" w:styleId="af9">
    <w:name w:val="Body Text"/>
    <w:basedOn w:val="a"/>
    <w:link w:val="afa"/>
    <w:uiPriority w:val="99"/>
    <w:rsid w:val="00035130"/>
    <w:pPr>
      <w:spacing w:after="120"/>
    </w:pPr>
  </w:style>
  <w:style w:type="character" w:customStyle="1" w:styleId="afa">
    <w:name w:val="Основной текст Знак"/>
    <w:basedOn w:val="a0"/>
    <w:link w:val="af9"/>
    <w:uiPriority w:val="99"/>
    <w:rsid w:val="00035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7449</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Основные бюджетообразующие показатели</vt:lpstr>
    </vt:vector>
  </TitlesOfParts>
  <Company>Home</Company>
  <LinksUpToDate>false</LinksUpToDate>
  <CharactersWithSpaces>49815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бюджетообразующие показатели</dc:title>
  <dc:creator>1</dc:creator>
  <cp:lastModifiedBy>user</cp:lastModifiedBy>
  <cp:revision>2</cp:revision>
  <cp:lastPrinted>2019-10-28T13:26:00Z</cp:lastPrinted>
  <dcterms:created xsi:type="dcterms:W3CDTF">2020-01-10T05:57:00Z</dcterms:created>
  <dcterms:modified xsi:type="dcterms:W3CDTF">2020-01-10T05:57:00Z</dcterms:modified>
</cp:coreProperties>
</file>