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7C5B66">
        <w:rPr>
          <w:rFonts w:ascii="Times New Roman" w:hAnsi="Times New Roman" w:cs="Times New Roman"/>
          <w:sz w:val="24"/>
          <w:szCs w:val="24"/>
        </w:rPr>
        <w:t>27.10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="00215116">
        <w:rPr>
          <w:rFonts w:ascii="Times New Roman" w:hAnsi="Times New Roman" w:cs="Times New Roman"/>
          <w:sz w:val="24"/>
          <w:szCs w:val="24"/>
        </w:rPr>
        <w:t xml:space="preserve"> № 47</w:t>
      </w:r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7C5B66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7C5B66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7C5B66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7C5B66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1 887 870,9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1 697 001,6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1 024 749,0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987 582,4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988 079,5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1 015 728,2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977 997,7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978 514,0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503 188,6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учреждений дополнительного образования детей за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подведомственных образовательных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107 782,1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123 932,5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115 321,6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13 369,6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9 003,9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обеспечивающих доступность качественного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687 221,8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558 105,8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79 149,1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39 964,2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«Улучшение транспортного обслуживания населения на территории городского округа город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безопасности дорожного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антитеррористической защищенности объектов возможных террористических устремлений на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АНО "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"Обеспечение устойчивого сокращения непригодного для проживания жилищного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Очистка, обустройство родников и прилегающих к ним территорий, обустройство, дезинфекция, очистка 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обустройство, ремонт детских площадок,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благоустройства 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57 302,9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C5B66" w:rsidRPr="007C5B66" w:rsidTr="007C5B66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округе город Кулебаки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7C5B66" w:rsidRPr="007C5B66" w:rsidTr="007C5B66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антитеррористической защищенности объектов возможных террористических устремлений на </w:t>
            </w: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участия 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C5B66" w:rsidRPr="007C5B66" w:rsidTr="007C5B66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C5B66" w:rsidRPr="007C5B66" w:rsidTr="007C5B66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C5B66" w:rsidRPr="007C5B66" w:rsidTr="007C5B66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C5B66" w:rsidRPr="007C5B66" w:rsidTr="007C5B66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C5B66" w:rsidRPr="007C5B66" w:rsidTr="007C5B66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C5B66" w:rsidRPr="007C5B66" w:rsidTr="007C5B66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66" w:rsidRPr="007C5B66" w:rsidRDefault="007C5B66" w:rsidP="007C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66" w:rsidRPr="007C5B66" w:rsidRDefault="007C5B66" w:rsidP="007C5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7C5B66" w:rsidRPr="00B80C42" w:rsidRDefault="007C5B66" w:rsidP="00CA6F6E">
      <w:pPr>
        <w:jc w:val="center"/>
      </w:pPr>
    </w:p>
    <w:sectPr w:rsidR="007C5B66" w:rsidRPr="00B80C4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15116"/>
    <w:rsid w:val="0025578C"/>
    <w:rsid w:val="00261531"/>
    <w:rsid w:val="002716E9"/>
    <w:rsid w:val="0028005E"/>
    <w:rsid w:val="00286A8B"/>
    <w:rsid w:val="002C113A"/>
    <w:rsid w:val="00306886"/>
    <w:rsid w:val="0032412B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A6135"/>
    <w:rsid w:val="006B792B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C5B66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8A4123"/>
    <w:rsid w:val="0093079D"/>
    <w:rsid w:val="009313F9"/>
    <w:rsid w:val="009317E3"/>
    <w:rsid w:val="0095044C"/>
    <w:rsid w:val="00952209"/>
    <w:rsid w:val="00994222"/>
    <w:rsid w:val="009B115C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0C42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3DB3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108</Pages>
  <Words>21795</Words>
  <Characters>124234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126</cp:revision>
  <dcterms:created xsi:type="dcterms:W3CDTF">2018-12-10T10:45:00Z</dcterms:created>
  <dcterms:modified xsi:type="dcterms:W3CDTF">2023-11-03T08:58:00Z</dcterms:modified>
</cp:coreProperties>
</file>