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38" w:rsidRDefault="0080086A" w:rsidP="00517189">
      <w:pPr>
        <w:jc w:val="center"/>
        <w:rPr>
          <w:b/>
          <w:sz w:val="28"/>
          <w:szCs w:val="28"/>
        </w:rPr>
      </w:pPr>
      <w:r w:rsidRPr="0080086A">
        <w:rPr>
          <w:b/>
          <w:sz w:val="28"/>
          <w:szCs w:val="28"/>
        </w:rPr>
        <w:t>Пояснительная записка</w:t>
      </w:r>
    </w:p>
    <w:p w:rsidR="0080086A" w:rsidRPr="00517189" w:rsidRDefault="0080086A" w:rsidP="00517189">
      <w:pPr>
        <w:jc w:val="center"/>
        <w:rPr>
          <w:b/>
          <w:sz w:val="28"/>
          <w:szCs w:val="28"/>
        </w:rPr>
      </w:pPr>
      <w:r w:rsidRPr="00517189">
        <w:rPr>
          <w:b/>
          <w:sz w:val="28"/>
          <w:szCs w:val="28"/>
        </w:rPr>
        <w:t xml:space="preserve">к Докладу о достигнутых показателях для оценки эффективности деятельности органов местного самоуправления </w:t>
      </w:r>
      <w:r w:rsidR="00952639">
        <w:rPr>
          <w:b/>
          <w:sz w:val="28"/>
          <w:szCs w:val="28"/>
        </w:rPr>
        <w:t>городского округа город Кулебаки</w:t>
      </w:r>
      <w:r w:rsidR="00D25411">
        <w:rPr>
          <w:b/>
          <w:sz w:val="28"/>
          <w:szCs w:val="28"/>
        </w:rPr>
        <w:t xml:space="preserve"> за 20</w:t>
      </w:r>
      <w:r w:rsidR="00112E10">
        <w:rPr>
          <w:b/>
          <w:sz w:val="28"/>
          <w:szCs w:val="28"/>
        </w:rPr>
        <w:t>2</w:t>
      </w:r>
      <w:r w:rsidR="00FF111E">
        <w:rPr>
          <w:b/>
          <w:sz w:val="28"/>
          <w:szCs w:val="28"/>
        </w:rPr>
        <w:t>2</w:t>
      </w:r>
      <w:r w:rsidR="00D25411">
        <w:rPr>
          <w:b/>
          <w:sz w:val="28"/>
          <w:szCs w:val="28"/>
        </w:rPr>
        <w:t xml:space="preserve"> год</w:t>
      </w:r>
    </w:p>
    <w:p w:rsidR="0080086A" w:rsidRDefault="0080086A" w:rsidP="00C913E4">
      <w:pPr>
        <w:spacing w:line="360" w:lineRule="auto"/>
        <w:rPr>
          <w:sz w:val="28"/>
          <w:szCs w:val="28"/>
        </w:rPr>
      </w:pPr>
    </w:p>
    <w:p w:rsidR="009F10E0" w:rsidRPr="009F10E0" w:rsidRDefault="0019126A" w:rsidP="00E053A0">
      <w:pPr>
        <w:adjustRightInd w:val="0"/>
        <w:spacing w:line="360" w:lineRule="auto"/>
        <w:ind w:firstLine="708"/>
        <w:jc w:val="both"/>
        <w:rPr>
          <w:sz w:val="26"/>
          <w:szCs w:val="26"/>
        </w:rPr>
      </w:pPr>
      <w:r>
        <w:rPr>
          <w:sz w:val="26"/>
          <w:szCs w:val="26"/>
        </w:rPr>
        <w:t>Городской округ Кулебаки</w:t>
      </w:r>
      <w:r w:rsidR="0080086A" w:rsidRPr="00FE4CB2">
        <w:rPr>
          <w:sz w:val="26"/>
          <w:szCs w:val="26"/>
        </w:rPr>
        <w:t xml:space="preserve"> расположен в юго-западной части Нижегородской области, в </w:t>
      </w:r>
      <w:smartTag w:uri="urn:schemas-microsoft-com:office:smarttags" w:element="metricconverter">
        <w:smartTagPr>
          <w:attr w:name="ProductID" w:val="180 км"/>
        </w:smartTagPr>
        <w:r w:rsidR="0080086A" w:rsidRPr="00FE4CB2">
          <w:rPr>
            <w:sz w:val="26"/>
            <w:szCs w:val="26"/>
          </w:rPr>
          <w:t>180 км</w:t>
        </w:r>
      </w:smartTag>
      <w:r w:rsidR="0080086A" w:rsidRPr="00FE4CB2">
        <w:rPr>
          <w:sz w:val="26"/>
          <w:szCs w:val="26"/>
        </w:rPr>
        <w:t xml:space="preserve"> от г. Нижний Новгород</w:t>
      </w:r>
      <w:r w:rsidR="00C1285D" w:rsidRPr="00FE4CB2">
        <w:rPr>
          <w:sz w:val="26"/>
          <w:szCs w:val="26"/>
        </w:rPr>
        <w:t xml:space="preserve">.  Площадь </w:t>
      </w:r>
      <w:r>
        <w:rPr>
          <w:sz w:val="26"/>
          <w:szCs w:val="26"/>
        </w:rPr>
        <w:t>округ</w:t>
      </w:r>
      <w:r w:rsidR="00C1285D" w:rsidRPr="00FE4CB2">
        <w:rPr>
          <w:sz w:val="26"/>
          <w:szCs w:val="26"/>
        </w:rPr>
        <w:t xml:space="preserve">а 0,9 тыс. кв. км (1,2 % от площади области). Численность населения </w:t>
      </w:r>
      <w:r>
        <w:rPr>
          <w:sz w:val="26"/>
          <w:szCs w:val="26"/>
        </w:rPr>
        <w:t>округа</w:t>
      </w:r>
      <w:r w:rsidR="00C1285D" w:rsidRPr="00FE4CB2">
        <w:rPr>
          <w:sz w:val="26"/>
          <w:szCs w:val="26"/>
        </w:rPr>
        <w:t xml:space="preserve"> на 01.01.20</w:t>
      </w:r>
      <w:r w:rsidR="00E7351B">
        <w:rPr>
          <w:sz w:val="26"/>
          <w:szCs w:val="26"/>
        </w:rPr>
        <w:t>2</w:t>
      </w:r>
      <w:r w:rsidR="00FF111E">
        <w:rPr>
          <w:sz w:val="26"/>
          <w:szCs w:val="26"/>
        </w:rPr>
        <w:t>2</w:t>
      </w:r>
      <w:r w:rsidR="00C1285D" w:rsidRPr="00FE4CB2">
        <w:rPr>
          <w:sz w:val="26"/>
          <w:szCs w:val="26"/>
        </w:rPr>
        <w:t xml:space="preserve"> г. составляет </w:t>
      </w:r>
      <w:r w:rsidR="00FE4CB2">
        <w:rPr>
          <w:sz w:val="26"/>
          <w:szCs w:val="26"/>
        </w:rPr>
        <w:t>4</w:t>
      </w:r>
      <w:r w:rsidR="00266571">
        <w:rPr>
          <w:sz w:val="26"/>
          <w:szCs w:val="26"/>
        </w:rPr>
        <w:t>6</w:t>
      </w:r>
      <w:r w:rsidR="00C1285D" w:rsidRPr="00FE4CB2">
        <w:rPr>
          <w:sz w:val="26"/>
          <w:szCs w:val="26"/>
        </w:rPr>
        <w:t>,</w:t>
      </w:r>
      <w:r w:rsidR="00FF111E">
        <w:rPr>
          <w:sz w:val="26"/>
          <w:szCs w:val="26"/>
        </w:rPr>
        <w:t>1</w:t>
      </w:r>
      <w:r w:rsidR="00266571">
        <w:rPr>
          <w:sz w:val="26"/>
          <w:szCs w:val="26"/>
        </w:rPr>
        <w:t>8</w:t>
      </w:r>
      <w:r w:rsidR="00FF111E">
        <w:rPr>
          <w:sz w:val="26"/>
          <w:szCs w:val="26"/>
        </w:rPr>
        <w:t>2</w:t>
      </w:r>
      <w:r w:rsidR="00C1285D" w:rsidRPr="00FE4CB2">
        <w:rPr>
          <w:sz w:val="26"/>
          <w:szCs w:val="26"/>
        </w:rPr>
        <w:t xml:space="preserve"> тыс.</w:t>
      </w:r>
      <w:r w:rsidR="00651386">
        <w:rPr>
          <w:sz w:val="26"/>
          <w:szCs w:val="26"/>
        </w:rPr>
        <w:t xml:space="preserve"> </w:t>
      </w:r>
      <w:r w:rsidR="00C1285D" w:rsidRPr="00FE4CB2">
        <w:rPr>
          <w:sz w:val="26"/>
          <w:szCs w:val="26"/>
        </w:rPr>
        <w:t>чел.</w:t>
      </w:r>
      <w:r w:rsidR="00AE2C6F" w:rsidRPr="00FE4CB2">
        <w:rPr>
          <w:sz w:val="26"/>
          <w:szCs w:val="26"/>
        </w:rPr>
        <w:t xml:space="preserve"> (1,</w:t>
      </w:r>
      <w:r w:rsidR="009E18EE">
        <w:rPr>
          <w:sz w:val="26"/>
          <w:szCs w:val="26"/>
        </w:rPr>
        <w:t>5</w:t>
      </w:r>
      <w:r w:rsidR="00AE2C6F" w:rsidRPr="00FE4CB2">
        <w:rPr>
          <w:sz w:val="26"/>
          <w:szCs w:val="26"/>
        </w:rPr>
        <w:t xml:space="preserve"> % от населения области). </w:t>
      </w:r>
      <w:r>
        <w:rPr>
          <w:sz w:val="26"/>
          <w:szCs w:val="26"/>
        </w:rPr>
        <w:t>Н</w:t>
      </w:r>
      <w:r w:rsidR="004060EE" w:rsidRPr="00FE4CB2">
        <w:rPr>
          <w:sz w:val="26"/>
          <w:szCs w:val="26"/>
        </w:rPr>
        <w:t>аблюдается снижение численности постоянного населения в виду его естественной убыли.</w:t>
      </w:r>
      <w:r>
        <w:rPr>
          <w:sz w:val="26"/>
          <w:szCs w:val="26"/>
        </w:rPr>
        <w:t xml:space="preserve"> </w:t>
      </w:r>
      <w:r w:rsidR="009F10E0" w:rsidRPr="009F10E0">
        <w:rPr>
          <w:sz w:val="26"/>
          <w:szCs w:val="26"/>
        </w:rPr>
        <w:t>Коэффициент естественной убыли населения в 20</w:t>
      </w:r>
      <w:r w:rsidR="00E7351B">
        <w:rPr>
          <w:sz w:val="26"/>
          <w:szCs w:val="26"/>
        </w:rPr>
        <w:t>2</w:t>
      </w:r>
      <w:r w:rsidR="0093145A">
        <w:rPr>
          <w:sz w:val="26"/>
          <w:szCs w:val="26"/>
        </w:rPr>
        <w:t>2</w:t>
      </w:r>
      <w:r w:rsidR="009F10E0" w:rsidRPr="009F10E0">
        <w:rPr>
          <w:sz w:val="26"/>
          <w:szCs w:val="26"/>
        </w:rPr>
        <w:t xml:space="preserve"> году по сравнению с 20</w:t>
      </w:r>
      <w:r w:rsidR="00431BEC">
        <w:rPr>
          <w:sz w:val="26"/>
          <w:szCs w:val="26"/>
        </w:rPr>
        <w:t>2</w:t>
      </w:r>
      <w:r w:rsidR="0093145A">
        <w:rPr>
          <w:sz w:val="26"/>
          <w:szCs w:val="26"/>
        </w:rPr>
        <w:t>1</w:t>
      </w:r>
      <w:r w:rsidR="009F10E0" w:rsidRPr="009F10E0">
        <w:rPr>
          <w:sz w:val="26"/>
          <w:szCs w:val="26"/>
        </w:rPr>
        <w:t xml:space="preserve"> годом </w:t>
      </w:r>
      <w:r w:rsidR="0093145A">
        <w:rPr>
          <w:sz w:val="26"/>
          <w:szCs w:val="26"/>
        </w:rPr>
        <w:t xml:space="preserve">уменьшился на </w:t>
      </w:r>
      <w:r w:rsidR="00644EA3">
        <w:rPr>
          <w:sz w:val="26"/>
          <w:szCs w:val="26"/>
        </w:rPr>
        <w:t>5</w:t>
      </w:r>
      <w:r w:rsidR="009F10E0" w:rsidRPr="009F10E0">
        <w:rPr>
          <w:sz w:val="26"/>
          <w:szCs w:val="26"/>
        </w:rPr>
        <w:t>,</w:t>
      </w:r>
      <w:r w:rsidR="004D0781">
        <w:rPr>
          <w:sz w:val="26"/>
          <w:szCs w:val="26"/>
        </w:rPr>
        <w:t>2</w:t>
      </w:r>
      <w:r w:rsidR="009F10E0" w:rsidRPr="009F10E0">
        <w:rPr>
          <w:sz w:val="26"/>
          <w:szCs w:val="26"/>
        </w:rPr>
        <w:t xml:space="preserve"> пункта и составил </w:t>
      </w:r>
      <w:r w:rsidR="004D0781">
        <w:rPr>
          <w:sz w:val="26"/>
          <w:szCs w:val="26"/>
        </w:rPr>
        <w:t>8,7 (в 2021 г. – 13,9 соответственно)</w:t>
      </w:r>
      <w:r w:rsidR="00E053A0">
        <w:rPr>
          <w:sz w:val="26"/>
          <w:szCs w:val="26"/>
        </w:rPr>
        <w:t>. Коэффициент рождаемости (на 1000 человек населения) по итогам 202</w:t>
      </w:r>
      <w:r w:rsidR="004D0781">
        <w:rPr>
          <w:sz w:val="26"/>
          <w:szCs w:val="26"/>
        </w:rPr>
        <w:t>2</w:t>
      </w:r>
      <w:r w:rsidR="00E053A0">
        <w:rPr>
          <w:sz w:val="26"/>
          <w:szCs w:val="26"/>
        </w:rPr>
        <w:t xml:space="preserve"> года составил </w:t>
      </w:r>
      <w:r w:rsidR="006E40B9">
        <w:rPr>
          <w:sz w:val="26"/>
          <w:szCs w:val="26"/>
        </w:rPr>
        <w:t>6</w:t>
      </w:r>
      <w:r w:rsidR="00E053A0">
        <w:rPr>
          <w:sz w:val="26"/>
          <w:szCs w:val="26"/>
        </w:rPr>
        <w:t>,</w:t>
      </w:r>
      <w:r w:rsidR="006E40B9">
        <w:rPr>
          <w:sz w:val="26"/>
          <w:szCs w:val="26"/>
        </w:rPr>
        <w:t>9</w:t>
      </w:r>
      <w:r w:rsidR="00E053A0">
        <w:rPr>
          <w:sz w:val="26"/>
          <w:szCs w:val="26"/>
        </w:rPr>
        <w:t xml:space="preserve"> (в среднем по области – 8,</w:t>
      </w:r>
      <w:r w:rsidR="006E40B9">
        <w:rPr>
          <w:sz w:val="26"/>
          <w:szCs w:val="26"/>
        </w:rPr>
        <w:t>0</w:t>
      </w:r>
      <w:r w:rsidR="00E053A0">
        <w:rPr>
          <w:sz w:val="26"/>
          <w:szCs w:val="26"/>
        </w:rPr>
        <w:t>), коэффициент смертности</w:t>
      </w:r>
      <w:r w:rsidR="006E40B9">
        <w:rPr>
          <w:sz w:val="26"/>
          <w:szCs w:val="26"/>
        </w:rPr>
        <w:t xml:space="preserve"> снизился до -</w:t>
      </w:r>
      <w:r w:rsidR="00E053A0">
        <w:rPr>
          <w:sz w:val="26"/>
          <w:szCs w:val="26"/>
        </w:rPr>
        <w:t xml:space="preserve"> 1</w:t>
      </w:r>
      <w:r w:rsidR="006E40B9">
        <w:rPr>
          <w:sz w:val="26"/>
          <w:szCs w:val="26"/>
        </w:rPr>
        <w:t>5</w:t>
      </w:r>
      <w:r w:rsidR="00E053A0">
        <w:rPr>
          <w:sz w:val="26"/>
          <w:szCs w:val="26"/>
        </w:rPr>
        <w:t>,</w:t>
      </w:r>
      <w:r w:rsidR="006E40B9">
        <w:rPr>
          <w:sz w:val="26"/>
          <w:szCs w:val="26"/>
        </w:rPr>
        <w:t>6</w:t>
      </w:r>
      <w:r w:rsidR="00E053A0">
        <w:rPr>
          <w:sz w:val="26"/>
          <w:szCs w:val="26"/>
        </w:rPr>
        <w:t xml:space="preserve"> (по области – 1</w:t>
      </w:r>
      <w:r w:rsidR="006E40B9">
        <w:rPr>
          <w:sz w:val="26"/>
          <w:szCs w:val="26"/>
        </w:rPr>
        <w:t>5</w:t>
      </w:r>
      <w:r w:rsidR="00E053A0">
        <w:rPr>
          <w:sz w:val="26"/>
          <w:szCs w:val="26"/>
        </w:rPr>
        <w:t>,</w:t>
      </w:r>
      <w:r w:rsidR="006E40B9">
        <w:rPr>
          <w:sz w:val="26"/>
          <w:szCs w:val="26"/>
        </w:rPr>
        <w:t>3</w:t>
      </w:r>
      <w:r w:rsidR="00E053A0">
        <w:rPr>
          <w:sz w:val="26"/>
          <w:szCs w:val="26"/>
        </w:rPr>
        <w:t xml:space="preserve">). </w:t>
      </w:r>
      <w:r w:rsidR="00651386">
        <w:rPr>
          <w:sz w:val="26"/>
          <w:szCs w:val="26"/>
        </w:rPr>
        <w:t>П</w:t>
      </w:r>
      <w:r w:rsidR="00E053A0" w:rsidRPr="00E053A0">
        <w:rPr>
          <w:sz w:val="26"/>
          <w:szCs w:val="26"/>
        </w:rPr>
        <w:t>о итогам 202</w:t>
      </w:r>
      <w:r w:rsidR="006E40B9">
        <w:rPr>
          <w:sz w:val="26"/>
          <w:szCs w:val="26"/>
        </w:rPr>
        <w:t>2</w:t>
      </w:r>
      <w:r w:rsidR="00E053A0" w:rsidRPr="00E053A0">
        <w:rPr>
          <w:sz w:val="26"/>
          <w:szCs w:val="26"/>
        </w:rPr>
        <w:t xml:space="preserve"> года на территории округа зарегистрирован миграционный прирост населения + </w:t>
      </w:r>
      <w:r w:rsidR="006E40B9">
        <w:rPr>
          <w:sz w:val="26"/>
          <w:szCs w:val="26"/>
        </w:rPr>
        <w:t>99</w:t>
      </w:r>
      <w:r w:rsidR="00E053A0" w:rsidRPr="00E053A0">
        <w:rPr>
          <w:sz w:val="26"/>
          <w:szCs w:val="26"/>
        </w:rPr>
        <w:t xml:space="preserve"> чел.</w:t>
      </w:r>
      <w:r w:rsidR="00E053A0">
        <w:rPr>
          <w:sz w:val="26"/>
          <w:szCs w:val="26"/>
        </w:rPr>
        <w:t xml:space="preserve"> </w:t>
      </w:r>
      <w:r w:rsidR="004060EE" w:rsidRPr="00FE4CB2">
        <w:rPr>
          <w:sz w:val="26"/>
          <w:szCs w:val="26"/>
        </w:rPr>
        <w:t>П</w:t>
      </w:r>
      <w:r w:rsidR="00AB08A2" w:rsidRPr="00FE4CB2">
        <w:rPr>
          <w:sz w:val="26"/>
          <w:szCs w:val="26"/>
        </w:rPr>
        <w:t>лотность населения составляет 5</w:t>
      </w:r>
      <w:r w:rsidR="00E87285">
        <w:rPr>
          <w:sz w:val="26"/>
          <w:szCs w:val="26"/>
        </w:rPr>
        <w:t>0</w:t>
      </w:r>
      <w:r w:rsidR="00AB08A2" w:rsidRPr="00FE4CB2">
        <w:rPr>
          <w:sz w:val="26"/>
          <w:szCs w:val="26"/>
        </w:rPr>
        <w:t xml:space="preserve"> человек на 1 кв.</w:t>
      </w:r>
      <w:r w:rsidR="00651386">
        <w:rPr>
          <w:sz w:val="26"/>
          <w:szCs w:val="26"/>
        </w:rPr>
        <w:t xml:space="preserve"> </w:t>
      </w:r>
      <w:r w:rsidR="00AB08A2" w:rsidRPr="00FE4CB2">
        <w:rPr>
          <w:sz w:val="26"/>
          <w:szCs w:val="26"/>
        </w:rPr>
        <w:t xml:space="preserve">км. </w:t>
      </w:r>
    </w:p>
    <w:p w:rsidR="0080086A" w:rsidRPr="00FE4CB2" w:rsidRDefault="0019126A" w:rsidP="007A6BCD">
      <w:pPr>
        <w:spacing w:line="360" w:lineRule="auto"/>
        <w:ind w:firstLine="709"/>
        <w:jc w:val="both"/>
        <w:rPr>
          <w:sz w:val="26"/>
          <w:szCs w:val="26"/>
        </w:rPr>
      </w:pPr>
      <w:r>
        <w:rPr>
          <w:sz w:val="26"/>
          <w:szCs w:val="26"/>
        </w:rPr>
        <w:t>Округ</w:t>
      </w:r>
      <w:r w:rsidR="00AE2C6F" w:rsidRPr="00FE4CB2">
        <w:rPr>
          <w:sz w:val="26"/>
          <w:szCs w:val="26"/>
        </w:rPr>
        <w:t xml:space="preserve"> имеет развитую транспортную структуру: по территории проходит трасса межобластного значения «Владимир-Муром-Арзамас», имеет два выхода на Горьковскую железную дорогу – ст. Навашино и ст. Мухтолово. </w:t>
      </w:r>
    </w:p>
    <w:p w:rsidR="00AE2C6F" w:rsidRPr="00FE4CB2" w:rsidRDefault="0019126A" w:rsidP="007A6BCD">
      <w:pPr>
        <w:spacing w:line="360" w:lineRule="auto"/>
        <w:ind w:firstLine="709"/>
        <w:jc w:val="both"/>
        <w:rPr>
          <w:sz w:val="26"/>
          <w:szCs w:val="26"/>
        </w:rPr>
      </w:pPr>
      <w:r>
        <w:rPr>
          <w:sz w:val="26"/>
          <w:szCs w:val="26"/>
        </w:rPr>
        <w:t xml:space="preserve">Основной </w:t>
      </w:r>
      <w:r w:rsidR="00A36CA0">
        <w:rPr>
          <w:sz w:val="26"/>
          <w:szCs w:val="26"/>
        </w:rPr>
        <w:t>удельный вес в экономике г</w:t>
      </w:r>
      <w:r>
        <w:rPr>
          <w:sz w:val="26"/>
          <w:szCs w:val="26"/>
        </w:rPr>
        <w:t>ородско</w:t>
      </w:r>
      <w:r w:rsidR="00A36CA0">
        <w:rPr>
          <w:sz w:val="26"/>
          <w:szCs w:val="26"/>
        </w:rPr>
        <w:t>го</w:t>
      </w:r>
      <w:r>
        <w:rPr>
          <w:sz w:val="26"/>
          <w:szCs w:val="26"/>
        </w:rPr>
        <w:t xml:space="preserve"> округ</w:t>
      </w:r>
      <w:r w:rsidR="00A36CA0">
        <w:rPr>
          <w:sz w:val="26"/>
          <w:szCs w:val="26"/>
        </w:rPr>
        <w:t>а</w:t>
      </w:r>
      <w:r>
        <w:rPr>
          <w:sz w:val="26"/>
          <w:szCs w:val="26"/>
        </w:rPr>
        <w:t xml:space="preserve"> город Кулебаки</w:t>
      </w:r>
      <w:r w:rsidR="00517189" w:rsidRPr="00FE4CB2">
        <w:rPr>
          <w:sz w:val="26"/>
          <w:szCs w:val="26"/>
        </w:rPr>
        <w:t xml:space="preserve"> </w:t>
      </w:r>
      <w:r w:rsidR="00A36CA0">
        <w:rPr>
          <w:sz w:val="26"/>
          <w:szCs w:val="26"/>
        </w:rPr>
        <w:t>занимают обрабатывающие производства,</w:t>
      </w:r>
      <w:r w:rsidR="00081BA7" w:rsidRPr="00FE4CB2">
        <w:rPr>
          <w:sz w:val="26"/>
          <w:szCs w:val="26"/>
        </w:rPr>
        <w:t xml:space="preserve"> удельный вес </w:t>
      </w:r>
      <w:r w:rsidR="00A36CA0">
        <w:rPr>
          <w:sz w:val="26"/>
          <w:szCs w:val="26"/>
        </w:rPr>
        <w:t>которых</w:t>
      </w:r>
      <w:r w:rsidR="00081BA7" w:rsidRPr="00FE4CB2">
        <w:rPr>
          <w:sz w:val="26"/>
          <w:szCs w:val="26"/>
        </w:rPr>
        <w:t xml:space="preserve"> в общем объеме материального производства </w:t>
      </w:r>
      <w:r w:rsidR="00A36CA0">
        <w:rPr>
          <w:sz w:val="26"/>
          <w:szCs w:val="26"/>
        </w:rPr>
        <w:t>по итогам 20</w:t>
      </w:r>
      <w:r w:rsidR="00E053A0">
        <w:rPr>
          <w:sz w:val="26"/>
          <w:szCs w:val="26"/>
        </w:rPr>
        <w:t>2</w:t>
      </w:r>
      <w:r w:rsidR="003F6521">
        <w:rPr>
          <w:sz w:val="26"/>
          <w:szCs w:val="26"/>
        </w:rPr>
        <w:t>2</w:t>
      </w:r>
      <w:r w:rsidR="00A36CA0">
        <w:rPr>
          <w:sz w:val="26"/>
          <w:szCs w:val="26"/>
        </w:rPr>
        <w:t xml:space="preserve"> года </w:t>
      </w:r>
      <w:r w:rsidR="00081BA7" w:rsidRPr="00FE4CB2">
        <w:rPr>
          <w:sz w:val="26"/>
          <w:szCs w:val="26"/>
        </w:rPr>
        <w:t xml:space="preserve">– </w:t>
      </w:r>
      <w:r w:rsidR="00E053A0">
        <w:rPr>
          <w:sz w:val="26"/>
          <w:szCs w:val="26"/>
        </w:rPr>
        <w:t>9</w:t>
      </w:r>
      <w:r w:rsidR="003F6521">
        <w:rPr>
          <w:sz w:val="26"/>
          <w:szCs w:val="26"/>
        </w:rPr>
        <w:t>6</w:t>
      </w:r>
      <w:r w:rsidR="009E18EE">
        <w:rPr>
          <w:sz w:val="26"/>
          <w:szCs w:val="26"/>
        </w:rPr>
        <w:t>,</w:t>
      </w:r>
      <w:r w:rsidR="003F6521">
        <w:rPr>
          <w:sz w:val="26"/>
          <w:szCs w:val="26"/>
        </w:rPr>
        <w:t>9</w:t>
      </w:r>
      <w:r w:rsidR="00081BA7" w:rsidRPr="00FE4CB2">
        <w:rPr>
          <w:sz w:val="26"/>
          <w:szCs w:val="26"/>
        </w:rPr>
        <w:t xml:space="preserve"> %. Основная спе</w:t>
      </w:r>
      <w:r w:rsidR="003E43D9">
        <w:rPr>
          <w:sz w:val="26"/>
          <w:szCs w:val="26"/>
        </w:rPr>
        <w:t xml:space="preserve">циализация промышленности – </w:t>
      </w:r>
      <w:r w:rsidR="00081BA7" w:rsidRPr="00FE4CB2">
        <w:rPr>
          <w:sz w:val="26"/>
          <w:szCs w:val="26"/>
        </w:rPr>
        <w:t>металлургическое производство</w:t>
      </w:r>
      <w:r w:rsidR="00EA33E4">
        <w:rPr>
          <w:sz w:val="26"/>
          <w:szCs w:val="26"/>
        </w:rPr>
        <w:t xml:space="preserve"> (</w:t>
      </w:r>
      <w:r w:rsidR="001E7649">
        <w:rPr>
          <w:sz w:val="26"/>
          <w:szCs w:val="26"/>
        </w:rPr>
        <w:t>7</w:t>
      </w:r>
      <w:r w:rsidR="003F6521">
        <w:rPr>
          <w:sz w:val="26"/>
          <w:szCs w:val="26"/>
        </w:rPr>
        <w:t>4</w:t>
      </w:r>
      <w:r w:rsidR="00EA33E4">
        <w:rPr>
          <w:sz w:val="26"/>
          <w:szCs w:val="26"/>
        </w:rPr>
        <w:t>,</w:t>
      </w:r>
      <w:r w:rsidR="003F6521">
        <w:rPr>
          <w:sz w:val="26"/>
          <w:szCs w:val="26"/>
        </w:rPr>
        <w:t>5</w:t>
      </w:r>
      <w:r w:rsidR="00EA33E4">
        <w:rPr>
          <w:sz w:val="26"/>
          <w:szCs w:val="26"/>
        </w:rPr>
        <w:t>%)</w:t>
      </w:r>
      <w:r w:rsidR="00081BA7" w:rsidRPr="00FE4CB2">
        <w:rPr>
          <w:sz w:val="26"/>
          <w:szCs w:val="26"/>
        </w:rPr>
        <w:t>, производство строительных материалов</w:t>
      </w:r>
      <w:r w:rsidR="00EA33E4">
        <w:rPr>
          <w:sz w:val="26"/>
          <w:szCs w:val="26"/>
        </w:rPr>
        <w:t xml:space="preserve"> (1</w:t>
      </w:r>
      <w:r w:rsidR="00940F92">
        <w:rPr>
          <w:sz w:val="26"/>
          <w:szCs w:val="26"/>
        </w:rPr>
        <w:t>1</w:t>
      </w:r>
      <w:r w:rsidR="00EA33E4">
        <w:rPr>
          <w:sz w:val="26"/>
          <w:szCs w:val="26"/>
        </w:rPr>
        <w:t>,</w:t>
      </w:r>
      <w:r w:rsidR="001E7649">
        <w:rPr>
          <w:sz w:val="26"/>
          <w:szCs w:val="26"/>
        </w:rPr>
        <w:t>6</w:t>
      </w:r>
      <w:r w:rsidR="00EA33E4">
        <w:rPr>
          <w:sz w:val="26"/>
          <w:szCs w:val="26"/>
        </w:rPr>
        <w:t>%)</w:t>
      </w:r>
      <w:r w:rsidR="00081BA7" w:rsidRPr="00FE4CB2">
        <w:rPr>
          <w:sz w:val="26"/>
          <w:szCs w:val="26"/>
        </w:rPr>
        <w:t xml:space="preserve">, пищевая </w:t>
      </w:r>
      <w:r w:rsidR="001E5583" w:rsidRPr="00FE4CB2">
        <w:rPr>
          <w:sz w:val="26"/>
          <w:szCs w:val="26"/>
        </w:rPr>
        <w:t>отрасль</w:t>
      </w:r>
      <w:r w:rsidR="00EA33E4">
        <w:rPr>
          <w:sz w:val="26"/>
          <w:szCs w:val="26"/>
        </w:rPr>
        <w:t xml:space="preserve"> (</w:t>
      </w:r>
      <w:r w:rsidR="009E18EE">
        <w:rPr>
          <w:sz w:val="26"/>
          <w:szCs w:val="26"/>
        </w:rPr>
        <w:t>7</w:t>
      </w:r>
      <w:r w:rsidR="00EA33E4">
        <w:rPr>
          <w:sz w:val="26"/>
          <w:szCs w:val="26"/>
        </w:rPr>
        <w:t>,</w:t>
      </w:r>
      <w:r w:rsidR="00C94AFB">
        <w:rPr>
          <w:sz w:val="26"/>
          <w:szCs w:val="26"/>
        </w:rPr>
        <w:t>6</w:t>
      </w:r>
      <w:r w:rsidR="00EA33E4">
        <w:rPr>
          <w:sz w:val="26"/>
          <w:szCs w:val="26"/>
        </w:rPr>
        <w:t>%)</w:t>
      </w:r>
      <w:r w:rsidR="00081BA7" w:rsidRPr="00FE4CB2">
        <w:rPr>
          <w:sz w:val="26"/>
          <w:szCs w:val="26"/>
        </w:rPr>
        <w:t>.</w:t>
      </w:r>
      <w:r w:rsidR="009C01DC" w:rsidRPr="00FE4CB2">
        <w:rPr>
          <w:sz w:val="26"/>
          <w:szCs w:val="26"/>
        </w:rPr>
        <w:t xml:space="preserve"> </w:t>
      </w:r>
    </w:p>
    <w:p w:rsidR="005754FE" w:rsidRDefault="005760C6" w:rsidP="007A6BCD">
      <w:pPr>
        <w:spacing w:line="360" w:lineRule="auto"/>
        <w:ind w:firstLine="709"/>
        <w:jc w:val="both"/>
        <w:rPr>
          <w:sz w:val="26"/>
          <w:szCs w:val="26"/>
        </w:rPr>
      </w:pPr>
      <w:r w:rsidRPr="00FE4CB2">
        <w:rPr>
          <w:sz w:val="26"/>
          <w:szCs w:val="26"/>
        </w:rPr>
        <w:t xml:space="preserve">На территории </w:t>
      </w:r>
      <w:r w:rsidR="00712BD3">
        <w:rPr>
          <w:sz w:val="26"/>
          <w:szCs w:val="26"/>
        </w:rPr>
        <w:t xml:space="preserve">городского округа </w:t>
      </w:r>
      <w:r w:rsidRPr="00FE4CB2">
        <w:rPr>
          <w:sz w:val="26"/>
          <w:szCs w:val="26"/>
        </w:rPr>
        <w:t xml:space="preserve">зарегистрировано </w:t>
      </w:r>
      <w:r w:rsidR="00712BD3">
        <w:rPr>
          <w:sz w:val="26"/>
          <w:szCs w:val="26"/>
        </w:rPr>
        <w:t>2</w:t>
      </w:r>
      <w:r w:rsidR="00FF111E">
        <w:rPr>
          <w:sz w:val="26"/>
          <w:szCs w:val="26"/>
        </w:rPr>
        <w:t>7</w:t>
      </w:r>
      <w:r w:rsidR="00712BD3">
        <w:rPr>
          <w:sz w:val="26"/>
          <w:szCs w:val="26"/>
        </w:rPr>
        <w:t xml:space="preserve"> населенных пункта</w:t>
      </w:r>
      <w:r w:rsidRPr="00FE4CB2">
        <w:rPr>
          <w:sz w:val="26"/>
          <w:szCs w:val="26"/>
        </w:rPr>
        <w:t xml:space="preserve">, из них: </w:t>
      </w:r>
      <w:r w:rsidR="00651386">
        <w:rPr>
          <w:sz w:val="26"/>
          <w:szCs w:val="26"/>
        </w:rPr>
        <w:t>2</w:t>
      </w:r>
      <w:r w:rsidRPr="00FE4CB2">
        <w:rPr>
          <w:sz w:val="26"/>
          <w:szCs w:val="26"/>
        </w:rPr>
        <w:t xml:space="preserve"> городских (г. Кулебаки, рабочи</w:t>
      </w:r>
      <w:r w:rsidR="00651386">
        <w:rPr>
          <w:sz w:val="26"/>
          <w:szCs w:val="26"/>
        </w:rPr>
        <w:t>й</w:t>
      </w:r>
      <w:r w:rsidRPr="00FE4CB2">
        <w:rPr>
          <w:sz w:val="26"/>
          <w:szCs w:val="26"/>
        </w:rPr>
        <w:t xml:space="preserve"> посел</w:t>
      </w:r>
      <w:r w:rsidR="00651386">
        <w:rPr>
          <w:sz w:val="26"/>
          <w:szCs w:val="26"/>
        </w:rPr>
        <w:t>о</w:t>
      </w:r>
      <w:r w:rsidRPr="00FE4CB2">
        <w:rPr>
          <w:sz w:val="26"/>
          <w:szCs w:val="26"/>
        </w:rPr>
        <w:t>к Гремячево</w:t>
      </w:r>
      <w:r w:rsidR="00651386">
        <w:rPr>
          <w:sz w:val="26"/>
          <w:szCs w:val="26"/>
        </w:rPr>
        <w:t>)</w:t>
      </w:r>
      <w:r w:rsidRPr="00FE4CB2">
        <w:rPr>
          <w:sz w:val="26"/>
          <w:szCs w:val="26"/>
        </w:rPr>
        <w:t xml:space="preserve"> и </w:t>
      </w:r>
      <w:r w:rsidR="00712BD3">
        <w:rPr>
          <w:sz w:val="26"/>
          <w:szCs w:val="26"/>
        </w:rPr>
        <w:t>2</w:t>
      </w:r>
      <w:r w:rsidR="00FF111E">
        <w:rPr>
          <w:sz w:val="26"/>
          <w:szCs w:val="26"/>
        </w:rPr>
        <w:t>5</w:t>
      </w:r>
      <w:r w:rsidR="00712BD3">
        <w:rPr>
          <w:sz w:val="26"/>
          <w:szCs w:val="26"/>
        </w:rPr>
        <w:t xml:space="preserve"> сельских</w:t>
      </w:r>
      <w:r w:rsidRPr="00FE4CB2">
        <w:rPr>
          <w:sz w:val="26"/>
          <w:szCs w:val="26"/>
        </w:rPr>
        <w:t xml:space="preserve">. </w:t>
      </w:r>
    </w:p>
    <w:p w:rsidR="005539A2" w:rsidRDefault="005539A2" w:rsidP="007A6BCD">
      <w:pPr>
        <w:spacing w:line="360" w:lineRule="auto"/>
        <w:ind w:firstLine="708"/>
        <w:jc w:val="both"/>
        <w:rPr>
          <w:sz w:val="26"/>
          <w:szCs w:val="26"/>
        </w:rPr>
      </w:pPr>
      <w:r>
        <w:rPr>
          <w:sz w:val="26"/>
          <w:szCs w:val="26"/>
        </w:rPr>
        <w:t>По сводной оценке уровня социально-экономического развития по итогам 20</w:t>
      </w:r>
      <w:r w:rsidR="00C94AFB">
        <w:rPr>
          <w:sz w:val="26"/>
          <w:szCs w:val="26"/>
        </w:rPr>
        <w:t>2</w:t>
      </w:r>
      <w:r w:rsidR="00FF111E">
        <w:rPr>
          <w:sz w:val="26"/>
          <w:szCs w:val="26"/>
        </w:rPr>
        <w:t>2</w:t>
      </w:r>
      <w:r>
        <w:rPr>
          <w:sz w:val="26"/>
          <w:szCs w:val="26"/>
        </w:rPr>
        <w:t xml:space="preserve"> года городской округ Кулебаки относится к территориям с</w:t>
      </w:r>
      <w:r w:rsidR="00C94AFB">
        <w:rPr>
          <w:sz w:val="26"/>
          <w:szCs w:val="26"/>
        </w:rPr>
        <w:t xml:space="preserve"> </w:t>
      </w:r>
      <w:r>
        <w:rPr>
          <w:sz w:val="26"/>
          <w:szCs w:val="26"/>
        </w:rPr>
        <w:t xml:space="preserve">уровнем развития </w:t>
      </w:r>
      <w:r w:rsidR="00FF111E">
        <w:rPr>
          <w:sz w:val="26"/>
          <w:szCs w:val="26"/>
        </w:rPr>
        <w:t xml:space="preserve">выше среднего </w:t>
      </w:r>
      <w:r>
        <w:rPr>
          <w:sz w:val="26"/>
          <w:szCs w:val="26"/>
        </w:rPr>
        <w:t>и среди 5</w:t>
      </w:r>
      <w:r w:rsidR="00FF111E">
        <w:rPr>
          <w:sz w:val="26"/>
          <w:szCs w:val="26"/>
        </w:rPr>
        <w:t>1</w:t>
      </w:r>
      <w:r>
        <w:rPr>
          <w:sz w:val="26"/>
          <w:szCs w:val="26"/>
        </w:rPr>
        <w:t xml:space="preserve"> район</w:t>
      </w:r>
      <w:r w:rsidR="00093498">
        <w:rPr>
          <w:sz w:val="26"/>
          <w:szCs w:val="26"/>
        </w:rPr>
        <w:t>ов и округов области зан</w:t>
      </w:r>
      <w:r w:rsidR="00465D0C">
        <w:rPr>
          <w:sz w:val="26"/>
          <w:szCs w:val="26"/>
        </w:rPr>
        <w:t>ял</w:t>
      </w:r>
      <w:r w:rsidR="00093498">
        <w:rPr>
          <w:sz w:val="26"/>
          <w:szCs w:val="26"/>
        </w:rPr>
        <w:t xml:space="preserve"> </w:t>
      </w:r>
      <w:r w:rsidR="00FF111E">
        <w:rPr>
          <w:sz w:val="26"/>
          <w:szCs w:val="26"/>
        </w:rPr>
        <w:t>4</w:t>
      </w:r>
      <w:r>
        <w:rPr>
          <w:sz w:val="26"/>
          <w:szCs w:val="26"/>
        </w:rPr>
        <w:t xml:space="preserve"> место.</w:t>
      </w:r>
    </w:p>
    <w:p w:rsidR="00465D0C" w:rsidRPr="00465D0C" w:rsidRDefault="00465D0C" w:rsidP="00465D0C">
      <w:pPr>
        <w:spacing w:line="360" w:lineRule="auto"/>
        <w:ind w:firstLine="709"/>
        <w:jc w:val="both"/>
        <w:rPr>
          <w:sz w:val="26"/>
          <w:szCs w:val="26"/>
        </w:rPr>
      </w:pPr>
      <w:r w:rsidRPr="00465D0C">
        <w:rPr>
          <w:sz w:val="26"/>
          <w:szCs w:val="26"/>
        </w:rPr>
        <w:t>2022 год стал успешным в социально-экономическом развитии округа. Основные показатели, характеризующие развитие округа в 2022 году следующие:</w:t>
      </w:r>
    </w:p>
    <w:p w:rsidR="00465D0C" w:rsidRPr="00465D0C" w:rsidRDefault="00465D0C" w:rsidP="00465D0C">
      <w:pPr>
        <w:spacing w:line="360" w:lineRule="auto"/>
        <w:ind w:firstLine="709"/>
        <w:jc w:val="both"/>
        <w:rPr>
          <w:sz w:val="26"/>
          <w:szCs w:val="26"/>
        </w:rPr>
      </w:pPr>
      <w:r w:rsidRPr="00465D0C">
        <w:rPr>
          <w:sz w:val="26"/>
          <w:szCs w:val="26"/>
        </w:rPr>
        <w:t>- опережающий рост объема отгруженной продукции – 136,3% (в среднем по области – 111,7%);</w:t>
      </w:r>
    </w:p>
    <w:p w:rsidR="00465D0C" w:rsidRPr="00465D0C" w:rsidRDefault="00465D0C" w:rsidP="00465D0C">
      <w:pPr>
        <w:spacing w:line="360" w:lineRule="auto"/>
        <w:ind w:firstLine="709"/>
        <w:jc w:val="both"/>
        <w:rPr>
          <w:sz w:val="26"/>
          <w:szCs w:val="26"/>
        </w:rPr>
      </w:pPr>
      <w:r w:rsidRPr="00465D0C">
        <w:rPr>
          <w:sz w:val="26"/>
          <w:szCs w:val="26"/>
        </w:rPr>
        <w:lastRenderedPageBreak/>
        <w:t>- рост объема инвестиций в основной капитал по крупным и средним предприятиям в реальном секторе экономики по сравнению с 2021 годом на 57,7% (в среднем по области – на 21%);</w:t>
      </w:r>
    </w:p>
    <w:p w:rsidR="00465D0C" w:rsidRPr="00465D0C" w:rsidRDefault="00465D0C" w:rsidP="00465D0C">
      <w:pPr>
        <w:spacing w:line="360" w:lineRule="auto"/>
        <w:ind w:firstLine="709"/>
        <w:jc w:val="both"/>
        <w:rPr>
          <w:sz w:val="26"/>
          <w:szCs w:val="26"/>
        </w:rPr>
      </w:pPr>
      <w:r w:rsidRPr="00465D0C">
        <w:rPr>
          <w:sz w:val="26"/>
          <w:szCs w:val="26"/>
        </w:rPr>
        <w:t>- рост прибыли прибыльных предприятий по крупным и средним предприятиям округа в 2,6 раза к уровню 2021 года. Было получено более 5,8 млрд. рублей. Средний темп роста прибыли по области составил -120,4%;</w:t>
      </w:r>
    </w:p>
    <w:p w:rsidR="00465D0C" w:rsidRPr="00465D0C" w:rsidRDefault="00465D0C" w:rsidP="00465D0C">
      <w:pPr>
        <w:spacing w:line="360" w:lineRule="auto"/>
        <w:ind w:firstLine="709"/>
        <w:jc w:val="both"/>
        <w:rPr>
          <w:sz w:val="26"/>
          <w:szCs w:val="26"/>
        </w:rPr>
      </w:pPr>
      <w:r w:rsidRPr="00465D0C">
        <w:rPr>
          <w:sz w:val="26"/>
          <w:szCs w:val="26"/>
        </w:rPr>
        <w:t>- темп роста уровня средней заработной платы крупных и средних предприятий округа составил 119,6% при среднеобластном темпе роста -113,8%;</w:t>
      </w:r>
    </w:p>
    <w:p w:rsidR="00465D0C" w:rsidRPr="00465D0C" w:rsidRDefault="00465D0C" w:rsidP="00465D0C">
      <w:pPr>
        <w:spacing w:line="360" w:lineRule="auto"/>
        <w:ind w:firstLine="709"/>
        <w:jc w:val="both"/>
        <w:rPr>
          <w:sz w:val="26"/>
          <w:szCs w:val="26"/>
        </w:rPr>
      </w:pPr>
      <w:r w:rsidRPr="00465D0C">
        <w:rPr>
          <w:sz w:val="26"/>
          <w:szCs w:val="26"/>
        </w:rPr>
        <w:t xml:space="preserve">- заметное улучшение демографических показателей: снижение коэффициента смертности с 21,9 в 2021 году до 15,6 в 2022 году (в среднем по области 15,3), снижение коэффициента естественной убыли населения с 13,9 в 2021 году до 8,7 в 2022 году (средний по области – 7,6);  </w:t>
      </w:r>
    </w:p>
    <w:p w:rsidR="00465D0C" w:rsidRPr="00465D0C" w:rsidRDefault="00465D0C" w:rsidP="00465D0C">
      <w:pPr>
        <w:spacing w:line="360" w:lineRule="auto"/>
        <w:ind w:firstLine="709"/>
        <w:jc w:val="both"/>
        <w:rPr>
          <w:sz w:val="26"/>
          <w:szCs w:val="26"/>
        </w:rPr>
      </w:pPr>
      <w:r w:rsidRPr="00465D0C">
        <w:rPr>
          <w:sz w:val="26"/>
          <w:szCs w:val="26"/>
        </w:rPr>
        <w:t xml:space="preserve">- стабильная ситуация в сфере занятости населения: уровень безработицы по итогам 2022 года составил 0,42 %, что ниже среднеобластного показателя - 0,47%. </w:t>
      </w:r>
    </w:p>
    <w:p w:rsidR="007A6BCD" w:rsidRPr="001F7839" w:rsidRDefault="007A6BCD" w:rsidP="008970B7">
      <w:pPr>
        <w:spacing w:line="360" w:lineRule="auto"/>
        <w:ind w:firstLine="708"/>
        <w:jc w:val="both"/>
        <w:rPr>
          <w:sz w:val="26"/>
          <w:szCs w:val="26"/>
        </w:rPr>
      </w:pPr>
    </w:p>
    <w:p w:rsidR="00AF6BE8" w:rsidRPr="001F7839" w:rsidRDefault="00AF6BE8" w:rsidP="000E2B3E">
      <w:pPr>
        <w:numPr>
          <w:ilvl w:val="0"/>
          <w:numId w:val="19"/>
        </w:numPr>
        <w:spacing w:line="360" w:lineRule="auto"/>
        <w:jc w:val="center"/>
        <w:rPr>
          <w:b/>
          <w:sz w:val="26"/>
          <w:szCs w:val="26"/>
        </w:rPr>
      </w:pPr>
      <w:r w:rsidRPr="001F7839">
        <w:rPr>
          <w:b/>
          <w:sz w:val="26"/>
          <w:szCs w:val="26"/>
        </w:rPr>
        <w:t>Экономическое развитие.</w:t>
      </w:r>
    </w:p>
    <w:p w:rsidR="002314EF" w:rsidRPr="002314EF" w:rsidRDefault="00483D80" w:rsidP="00483D80">
      <w:pPr>
        <w:spacing w:line="360" w:lineRule="auto"/>
        <w:jc w:val="both"/>
        <w:rPr>
          <w:b/>
          <w:i/>
          <w:sz w:val="28"/>
          <w:szCs w:val="28"/>
        </w:rPr>
      </w:pPr>
      <w:r w:rsidRPr="001F7839">
        <w:rPr>
          <w:sz w:val="26"/>
          <w:szCs w:val="26"/>
        </w:rPr>
        <w:tab/>
      </w:r>
      <w:r w:rsidR="002314EF" w:rsidRPr="001F7839">
        <w:rPr>
          <w:b/>
          <w:i/>
          <w:sz w:val="26"/>
          <w:szCs w:val="26"/>
        </w:rPr>
        <w:t>Предпринимательство</w:t>
      </w:r>
    </w:p>
    <w:p w:rsidR="005B0791" w:rsidRPr="005B0791" w:rsidRDefault="005B0791" w:rsidP="005B0791">
      <w:pPr>
        <w:pStyle w:val="Default"/>
        <w:spacing w:line="360" w:lineRule="auto"/>
        <w:ind w:firstLine="709"/>
        <w:jc w:val="both"/>
        <w:rPr>
          <w:color w:val="auto"/>
          <w:sz w:val="26"/>
          <w:szCs w:val="26"/>
        </w:rPr>
      </w:pPr>
      <w:r w:rsidRPr="005B0791">
        <w:rPr>
          <w:color w:val="auto"/>
          <w:sz w:val="26"/>
          <w:szCs w:val="26"/>
        </w:rPr>
        <w:t xml:space="preserve">Развитие предпринимательства является одной из приоритетных задач социально-экономического развития городского округа город Кулебаки. </w:t>
      </w:r>
    </w:p>
    <w:p w:rsidR="005B0791" w:rsidRPr="005B0791" w:rsidRDefault="005B0791" w:rsidP="005B0791">
      <w:pPr>
        <w:spacing w:line="360" w:lineRule="auto"/>
        <w:ind w:firstLine="709"/>
        <w:jc w:val="both"/>
        <w:rPr>
          <w:sz w:val="26"/>
          <w:szCs w:val="26"/>
        </w:rPr>
      </w:pPr>
      <w:r w:rsidRPr="005B0791">
        <w:rPr>
          <w:sz w:val="26"/>
          <w:szCs w:val="26"/>
        </w:rPr>
        <w:t>По данным Единого реестра субъектов малого и среднего предпринимательства по состоянию на 10.01.2023 г. на территории округа зарегистрировано 98</w:t>
      </w:r>
      <w:r w:rsidR="00DB0457">
        <w:rPr>
          <w:sz w:val="26"/>
          <w:szCs w:val="26"/>
        </w:rPr>
        <w:t>5</w:t>
      </w:r>
      <w:r w:rsidRPr="005B0791">
        <w:rPr>
          <w:sz w:val="26"/>
          <w:szCs w:val="26"/>
        </w:rPr>
        <w:t xml:space="preserve"> субъектов малого бизнеса (810 – ИП, 17</w:t>
      </w:r>
      <w:r w:rsidR="00DB0457">
        <w:rPr>
          <w:sz w:val="26"/>
          <w:szCs w:val="26"/>
        </w:rPr>
        <w:t>5</w:t>
      </w:r>
      <w:r w:rsidRPr="005B0791">
        <w:rPr>
          <w:sz w:val="26"/>
          <w:szCs w:val="26"/>
        </w:rPr>
        <w:t xml:space="preserve"> – юридических лиц). За 2022 год рост субъектов МСП составил 103,</w:t>
      </w:r>
      <w:r w:rsidR="00DB0457">
        <w:rPr>
          <w:sz w:val="26"/>
          <w:szCs w:val="26"/>
        </w:rPr>
        <w:t>8</w:t>
      </w:r>
      <w:r w:rsidRPr="005B0791">
        <w:rPr>
          <w:sz w:val="26"/>
          <w:szCs w:val="26"/>
        </w:rPr>
        <w:t xml:space="preserve"> % (впервые с 2013 год). Численность физических лиц, применяющих специальный налоговый режим «Налог на профессиональный доход» (самозанятые граждане), на 01.01.2023 г. составила 1289 чел.</w:t>
      </w:r>
    </w:p>
    <w:p w:rsidR="005B0791" w:rsidRPr="005B0791" w:rsidRDefault="005B0791" w:rsidP="005B0791">
      <w:pPr>
        <w:pStyle w:val="Default"/>
        <w:spacing w:line="360" w:lineRule="auto"/>
        <w:ind w:firstLine="709"/>
        <w:jc w:val="both"/>
        <w:rPr>
          <w:color w:val="auto"/>
          <w:sz w:val="26"/>
          <w:szCs w:val="26"/>
        </w:rPr>
      </w:pPr>
      <w:r w:rsidRPr="005B0791">
        <w:rPr>
          <w:color w:val="auto"/>
          <w:sz w:val="26"/>
          <w:szCs w:val="26"/>
        </w:rPr>
        <w:t xml:space="preserve"> При дальнейшей реализации мер социальной поддержки </w:t>
      </w:r>
      <w:r w:rsidRPr="005B0791">
        <w:rPr>
          <w:color w:val="auto"/>
          <w:sz w:val="26"/>
          <w:szCs w:val="26"/>
          <w:shd w:val="clear" w:color="auto" w:fill="FFFFFF"/>
        </w:rPr>
        <w:t xml:space="preserve">на развитие индивидуальной предпринимательской деятельности (самозанятости) в виде заключения социального контракта с министерством социальной политики Нижегородской области </w:t>
      </w:r>
      <w:r w:rsidRPr="005B0791">
        <w:rPr>
          <w:color w:val="auto"/>
          <w:sz w:val="26"/>
          <w:szCs w:val="26"/>
        </w:rPr>
        <w:t>рост самозанятых граждан на территории городского округа сохранится.</w:t>
      </w:r>
    </w:p>
    <w:p w:rsidR="005B0791" w:rsidRPr="005B0791" w:rsidRDefault="005B0791" w:rsidP="005B0791">
      <w:pPr>
        <w:pStyle w:val="Default"/>
        <w:spacing w:line="360" w:lineRule="auto"/>
        <w:ind w:firstLine="709"/>
        <w:jc w:val="both"/>
        <w:rPr>
          <w:sz w:val="26"/>
          <w:szCs w:val="26"/>
        </w:rPr>
      </w:pPr>
      <w:r w:rsidRPr="005B0791">
        <w:rPr>
          <w:sz w:val="26"/>
          <w:szCs w:val="26"/>
        </w:rPr>
        <w:lastRenderedPageBreak/>
        <w:t>Число субъектов малого бизнеса на 10 тыс. человек населения округа по итогам 2022 года составило 21</w:t>
      </w:r>
      <w:r w:rsidR="00DB0457">
        <w:rPr>
          <w:sz w:val="26"/>
          <w:szCs w:val="26"/>
        </w:rPr>
        <w:t>6</w:t>
      </w:r>
      <w:r w:rsidRPr="005B0791">
        <w:rPr>
          <w:sz w:val="26"/>
          <w:szCs w:val="26"/>
        </w:rPr>
        <w:t>,</w:t>
      </w:r>
      <w:r w:rsidR="00DB0457">
        <w:rPr>
          <w:sz w:val="26"/>
          <w:szCs w:val="26"/>
        </w:rPr>
        <w:t>18</w:t>
      </w:r>
      <w:r w:rsidRPr="005B0791">
        <w:rPr>
          <w:sz w:val="26"/>
          <w:szCs w:val="26"/>
        </w:rPr>
        <w:t xml:space="preserve"> единиц, что выше уровня 2021 года на </w:t>
      </w:r>
      <w:r w:rsidR="00DB0457">
        <w:rPr>
          <w:sz w:val="26"/>
          <w:szCs w:val="26"/>
        </w:rPr>
        <w:t>5</w:t>
      </w:r>
      <w:r w:rsidRPr="005B0791">
        <w:rPr>
          <w:sz w:val="26"/>
          <w:szCs w:val="26"/>
        </w:rPr>
        <w:t>,</w:t>
      </w:r>
      <w:r w:rsidR="00DB0457">
        <w:rPr>
          <w:sz w:val="26"/>
          <w:szCs w:val="26"/>
        </w:rPr>
        <w:t>9</w:t>
      </w:r>
      <w:r w:rsidRPr="005B0791">
        <w:rPr>
          <w:sz w:val="26"/>
          <w:szCs w:val="26"/>
        </w:rPr>
        <w:t>% (2021 г. – 204,2 ед.). При успешной реализации программы «Развитие предпринимательства в г.о.г. Кулебаки на 2020-2025 годы» до 2025 года планируется ежегодный прирост числа субъектов МСП на 10 тыс. человек населения округа в размере 2,0-2,5% ежегодно.</w:t>
      </w:r>
    </w:p>
    <w:p w:rsidR="005B0791" w:rsidRPr="005B0791" w:rsidRDefault="005B0791" w:rsidP="005B0791">
      <w:pPr>
        <w:pStyle w:val="Default"/>
        <w:spacing w:line="360" w:lineRule="auto"/>
        <w:ind w:firstLine="709"/>
        <w:jc w:val="both"/>
        <w:rPr>
          <w:sz w:val="26"/>
          <w:szCs w:val="26"/>
        </w:rPr>
      </w:pPr>
      <w:r w:rsidRPr="005B0791">
        <w:rPr>
          <w:sz w:val="26"/>
          <w:szCs w:val="26"/>
        </w:rPr>
        <w:t>По итогам 2022 года на территории моногорода действует:</w:t>
      </w:r>
    </w:p>
    <w:p w:rsidR="005B0791" w:rsidRPr="005B0791" w:rsidRDefault="005B0791" w:rsidP="005B0791">
      <w:pPr>
        <w:pStyle w:val="Default"/>
        <w:spacing w:line="360" w:lineRule="auto"/>
        <w:ind w:firstLine="709"/>
        <w:jc w:val="both"/>
        <w:rPr>
          <w:sz w:val="26"/>
          <w:szCs w:val="26"/>
        </w:rPr>
      </w:pPr>
      <w:r w:rsidRPr="005B0791">
        <w:rPr>
          <w:sz w:val="26"/>
          <w:szCs w:val="26"/>
        </w:rPr>
        <w:t>1 среднее предприятие с численностью работников 227 человек;</w:t>
      </w:r>
    </w:p>
    <w:p w:rsidR="005B0791" w:rsidRPr="005B0791" w:rsidRDefault="005B0791" w:rsidP="005B0791">
      <w:pPr>
        <w:pStyle w:val="Default"/>
        <w:spacing w:line="360" w:lineRule="auto"/>
        <w:ind w:firstLine="709"/>
        <w:jc w:val="both"/>
        <w:rPr>
          <w:sz w:val="26"/>
          <w:szCs w:val="26"/>
        </w:rPr>
      </w:pPr>
      <w:r w:rsidRPr="005B0791">
        <w:rPr>
          <w:sz w:val="26"/>
          <w:szCs w:val="26"/>
        </w:rPr>
        <w:t>174 малых предприятий с численностью работников 1487 человек;</w:t>
      </w:r>
    </w:p>
    <w:p w:rsidR="005B0791" w:rsidRDefault="005B0791" w:rsidP="005B0791">
      <w:pPr>
        <w:pStyle w:val="Default"/>
        <w:spacing w:line="360" w:lineRule="auto"/>
        <w:ind w:firstLine="709"/>
        <w:jc w:val="both"/>
        <w:rPr>
          <w:sz w:val="26"/>
          <w:szCs w:val="26"/>
        </w:rPr>
      </w:pPr>
      <w:r w:rsidRPr="005B0791">
        <w:rPr>
          <w:sz w:val="26"/>
          <w:szCs w:val="26"/>
        </w:rPr>
        <w:t xml:space="preserve">810 индивидуальных предпринимателя с численностью работников 805 человек. </w:t>
      </w:r>
    </w:p>
    <w:p w:rsidR="00DB0457" w:rsidRPr="005B0791" w:rsidRDefault="00DB0457" w:rsidP="005B0791">
      <w:pPr>
        <w:pStyle w:val="Default"/>
        <w:spacing w:line="360" w:lineRule="auto"/>
        <w:ind w:firstLine="709"/>
        <w:jc w:val="both"/>
        <w:rPr>
          <w:sz w:val="26"/>
          <w:szCs w:val="26"/>
        </w:rPr>
      </w:pPr>
      <w:r>
        <w:rPr>
          <w:sz w:val="26"/>
          <w:szCs w:val="26"/>
        </w:rPr>
        <w:t>Доля занятых среднесписочной численности работников малых и средних предприятий в среднесписочной чис</w:t>
      </w:r>
      <w:r w:rsidR="003B0FDD">
        <w:rPr>
          <w:sz w:val="26"/>
          <w:szCs w:val="26"/>
        </w:rPr>
        <w:t>ленности всех предприятий и организаций городского округа по итогам 2022 года составила 16%, что ниже уровня 2021 года на 1%. Небольшое снижение вызвано ростом численности занятых на крупных предприятиях.</w:t>
      </w:r>
    </w:p>
    <w:p w:rsidR="005B0791" w:rsidRPr="005B0791" w:rsidRDefault="005B0791" w:rsidP="005B0791">
      <w:pPr>
        <w:pStyle w:val="Default"/>
        <w:spacing w:line="360" w:lineRule="auto"/>
        <w:ind w:firstLine="709"/>
        <w:jc w:val="both"/>
        <w:rPr>
          <w:sz w:val="26"/>
          <w:szCs w:val="26"/>
        </w:rPr>
      </w:pPr>
      <w:r w:rsidRPr="005B0791">
        <w:rPr>
          <w:sz w:val="26"/>
          <w:szCs w:val="26"/>
        </w:rPr>
        <w:t xml:space="preserve">Всего в малом бизнесе занято 3329 человек, что составляет 13,2% от численность работников (без внешних совместителей) всех предприятий и организаций моногорода и 24,1% от общего числа занятых в экономике округа. </w:t>
      </w:r>
    </w:p>
    <w:p w:rsidR="005B0791" w:rsidRPr="005B0791" w:rsidRDefault="005B0791" w:rsidP="005B0791">
      <w:pPr>
        <w:pStyle w:val="Default"/>
        <w:spacing w:line="360" w:lineRule="auto"/>
        <w:ind w:firstLine="709"/>
        <w:jc w:val="both"/>
        <w:rPr>
          <w:sz w:val="26"/>
          <w:szCs w:val="26"/>
        </w:rPr>
      </w:pPr>
      <w:r w:rsidRPr="005B0791">
        <w:rPr>
          <w:sz w:val="26"/>
          <w:szCs w:val="26"/>
        </w:rPr>
        <w:t>На период до 2025 года значительного изменения данного показателя на территории округа не планируется.</w:t>
      </w:r>
    </w:p>
    <w:p w:rsidR="005B0791" w:rsidRPr="005B0791" w:rsidRDefault="005B0791" w:rsidP="005B0791">
      <w:pPr>
        <w:spacing w:line="360" w:lineRule="auto"/>
        <w:ind w:firstLine="709"/>
        <w:jc w:val="both"/>
        <w:rPr>
          <w:sz w:val="26"/>
          <w:szCs w:val="26"/>
        </w:rPr>
      </w:pPr>
      <w:r w:rsidRPr="005B0791">
        <w:rPr>
          <w:sz w:val="26"/>
          <w:szCs w:val="26"/>
        </w:rPr>
        <w:t>Отраслевое распределение по видам деятельности характеризуется преобладанием малого бизнеса в сфере торговли (43,7%), транспорта (14%) и предоставления услуг населению (15%).</w:t>
      </w:r>
    </w:p>
    <w:p w:rsidR="005B0791" w:rsidRPr="005B0791" w:rsidRDefault="005B0791" w:rsidP="005B0791">
      <w:pPr>
        <w:pStyle w:val="ad"/>
        <w:spacing w:before="0" w:beforeAutospacing="0" w:after="0" w:afterAutospacing="0" w:line="360" w:lineRule="auto"/>
        <w:ind w:firstLine="709"/>
        <w:jc w:val="both"/>
        <w:rPr>
          <w:sz w:val="26"/>
          <w:szCs w:val="26"/>
        </w:rPr>
      </w:pPr>
      <w:r w:rsidRPr="005B0791">
        <w:rPr>
          <w:sz w:val="26"/>
          <w:szCs w:val="26"/>
        </w:rPr>
        <w:t>В 2022 году осуществлялась реализация мероприятий по поддержке предпринимательства в рамках муниципальной программы «Развитие предпринимательства в городском округе город Кулебаки». Основные мероприятия Программы: оказание финансовой, консультационной, методической и имущественной поддержки субъектам МСП, обеспечение деятельности Центра поддержки предпринимательства, реализация имиджевых мероприятий. Всего на реализацию мероприятий программы в 2022 г. выделено - 2277 тыс. руб., в том числе расходы местного бюджета составили 1252 тыс. руб.</w:t>
      </w:r>
    </w:p>
    <w:p w:rsidR="005B0791" w:rsidRPr="005B0791" w:rsidRDefault="005B0791" w:rsidP="005B0791">
      <w:pPr>
        <w:pStyle w:val="ad"/>
        <w:spacing w:before="0" w:beforeAutospacing="0" w:after="0" w:afterAutospacing="0" w:line="360" w:lineRule="auto"/>
        <w:ind w:firstLine="709"/>
        <w:jc w:val="both"/>
        <w:rPr>
          <w:sz w:val="26"/>
          <w:szCs w:val="26"/>
        </w:rPr>
      </w:pPr>
      <w:r w:rsidRPr="005B0791">
        <w:rPr>
          <w:sz w:val="26"/>
          <w:szCs w:val="26"/>
        </w:rPr>
        <w:lastRenderedPageBreak/>
        <w:t xml:space="preserve">В целях реализации механизмов поддержки субъектов малого и среднего предпринимательства г.о.г. Кулебаки в 2022 г. оказывалась финансовая поддержка субъектам МСП на возмещение части затрат, связанных с приобретением оборудования, связанных с уплатой первого взноса (аванса) при заключении договора лизинга оборудования, поддержка начинающих субъектов малого предпринимательства и физических лиц, применяющих специальный налоговый режим «Налог на профессиональный доход» в виде представления грантов. Субсидии предоставлялись за счет средств областного и местного бюджетов на сумму 1250,0 тыс. руб. Было предоставлено субсидии 2 субъектам МСП на сумму 850 тыс. руб., 3 гранта – 1 начинающему предпринимателю и 2 самозанятым гражданам на общую сумму 400 тыс. руб. </w:t>
      </w:r>
    </w:p>
    <w:p w:rsidR="005B0791" w:rsidRPr="003B0FDD" w:rsidRDefault="005B0791" w:rsidP="005B0791">
      <w:pPr>
        <w:spacing w:line="360" w:lineRule="auto"/>
        <w:ind w:firstLine="709"/>
        <w:jc w:val="both"/>
        <w:rPr>
          <w:sz w:val="26"/>
          <w:szCs w:val="26"/>
        </w:rPr>
      </w:pPr>
      <w:r w:rsidRPr="003B0FDD">
        <w:rPr>
          <w:sz w:val="26"/>
          <w:szCs w:val="26"/>
        </w:rPr>
        <w:t>Большое внимание уделяется вопросу оказания консультационной, информационной и методической поддержке. Эти услуги оказываются отделом экономики и Центром поддержки предпринимательства. Всего за 2022 год отделом и Центром предпринимательства было оказано 2584 услуги (в том числе оказано консультаций субъектам МСП – 1233, в рамках горячей линий по вопросам мобилизации – 1070, по вопросам горячей линии центра «Мой бизнес» - 51).</w:t>
      </w:r>
    </w:p>
    <w:p w:rsidR="005B0791" w:rsidRPr="003B0FDD" w:rsidRDefault="005B0791" w:rsidP="005B0791">
      <w:pPr>
        <w:spacing w:line="360" w:lineRule="auto"/>
        <w:ind w:firstLine="709"/>
        <w:jc w:val="both"/>
        <w:rPr>
          <w:sz w:val="26"/>
          <w:szCs w:val="26"/>
        </w:rPr>
      </w:pPr>
      <w:r w:rsidRPr="003B0FDD">
        <w:rPr>
          <w:sz w:val="26"/>
          <w:szCs w:val="26"/>
        </w:rPr>
        <w:t>Сотрудниками АНО «Кулебакский центр поддержки предпринимательства»:</w:t>
      </w:r>
    </w:p>
    <w:p w:rsidR="005B0791" w:rsidRPr="003B0FDD" w:rsidRDefault="005B0791" w:rsidP="005B0791">
      <w:pPr>
        <w:spacing w:line="360" w:lineRule="auto"/>
        <w:ind w:firstLine="709"/>
        <w:jc w:val="both"/>
        <w:rPr>
          <w:sz w:val="26"/>
          <w:szCs w:val="26"/>
        </w:rPr>
      </w:pPr>
      <w:r w:rsidRPr="003B0FDD">
        <w:rPr>
          <w:sz w:val="26"/>
          <w:szCs w:val="26"/>
        </w:rPr>
        <w:t>- зарегистрировано 50 новых субъектов малого предпринимательства,</w:t>
      </w:r>
    </w:p>
    <w:p w:rsidR="005B0791" w:rsidRPr="003B0FDD" w:rsidRDefault="005B0791" w:rsidP="005B0791">
      <w:pPr>
        <w:spacing w:line="360" w:lineRule="auto"/>
        <w:ind w:firstLine="709"/>
        <w:jc w:val="both"/>
        <w:rPr>
          <w:sz w:val="26"/>
          <w:szCs w:val="26"/>
        </w:rPr>
      </w:pPr>
      <w:r w:rsidRPr="003B0FDD">
        <w:rPr>
          <w:sz w:val="26"/>
          <w:szCs w:val="26"/>
        </w:rPr>
        <w:t xml:space="preserve">- подготовлены 4 заявки в АНО «Агентство по развитию системы гарантий и Микрокредитную компанию для субъектов малого и среднего предпринимательства Нижегородской области» для получения микрозаймов индивидуальным предпринимателям, которые были одобрены, </w:t>
      </w:r>
    </w:p>
    <w:p w:rsidR="005B0791" w:rsidRPr="003B0FDD" w:rsidRDefault="005B0791" w:rsidP="005B0791">
      <w:pPr>
        <w:spacing w:line="360" w:lineRule="auto"/>
        <w:ind w:firstLine="709"/>
        <w:jc w:val="both"/>
        <w:rPr>
          <w:sz w:val="26"/>
          <w:szCs w:val="26"/>
        </w:rPr>
      </w:pPr>
      <w:r w:rsidRPr="003B0FDD">
        <w:rPr>
          <w:sz w:val="26"/>
          <w:szCs w:val="26"/>
        </w:rPr>
        <w:t>- оказана помощь в подготовке 80 заявок на заключение социальных контрактов на получение безвозмездной субсидии индивидуальным предпринимателям и самозанятым гражданам в размере от 250 до 350 тыс. руб. на создание и развитие своего бизнеса по линии соцзащиты;</w:t>
      </w:r>
    </w:p>
    <w:p w:rsidR="005B0791" w:rsidRPr="003B0FDD" w:rsidRDefault="005B0791" w:rsidP="005B0791">
      <w:pPr>
        <w:spacing w:line="360" w:lineRule="auto"/>
        <w:ind w:firstLine="709"/>
        <w:jc w:val="both"/>
        <w:rPr>
          <w:sz w:val="26"/>
          <w:szCs w:val="26"/>
        </w:rPr>
      </w:pPr>
      <w:r w:rsidRPr="003B0FDD">
        <w:rPr>
          <w:sz w:val="26"/>
          <w:szCs w:val="26"/>
        </w:rPr>
        <w:t xml:space="preserve">- в рамках работы окон «Мой Бизнес» осуществлялось консультирование граждан и предпринимательского сообщества, проводились очные приемы предпринимателей представителями Госветуправления, налоговой инспекции, Корпорации развития Нижегородской области, областным прокурором, </w:t>
      </w:r>
      <w:r w:rsidRPr="003B0FDD">
        <w:rPr>
          <w:sz w:val="26"/>
          <w:szCs w:val="26"/>
        </w:rPr>
        <w:lastRenderedPageBreak/>
        <w:t>помощником Уполномоченного по защите прав предпринимателей Нижегородской области в г.о.г. Кулебаки и т.д.</w:t>
      </w:r>
    </w:p>
    <w:p w:rsidR="005B0791" w:rsidRPr="003B0FDD" w:rsidRDefault="005B0791" w:rsidP="005B0791">
      <w:pPr>
        <w:spacing w:line="360" w:lineRule="auto"/>
        <w:ind w:firstLine="567"/>
        <w:jc w:val="both"/>
        <w:rPr>
          <w:sz w:val="26"/>
          <w:szCs w:val="26"/>
        </w:rPr>
      </w:pPr>
      <w:r w:rsidRPr="003B0FDD">
        <w:rPr>
          <w:sz w:val="26"/>
          <w:szCs w:val="26"/>
        </w:rPr>
        <w:t xml:space="preserve">Были организованы и проведены: обучения по охране труда и пожарной безопасности для предпринимателей и специалистов предприятий городского округа, Ярмарки  вакансий рабочих и учебных мест, семинар для субъектов МСП округа по единой форме отчетности в Социальный фонд России и другим изменениям в налоговом законодательстве, онлайн-семинары по маркировке товаров средствами идентификации (ежемесячные), онлайн-семинары по вопросам соблюдения обязательных требований действующего законодательства, регулирующего сферу защиты прав потребителей. </w:t>
      </w:r>
    </w:p>
    <w:p w:rsidR="005B0791" w:rsidRPr="003B0FDD" w:rsidRDefault="005B0791" w:rsidP="005B0791">
      <w:pPr>
        <w:pStyle w:val="ad"/>
        <w:spacing w:before="0" w:beforeAutospacing="0" w:after="0" w:afterAutospacing="0" w:line="360" w:lineRule="auto"/>
        <w:ind w:firstLine="709"/>
        <w:jc w:val="both"/>
        <w:rPr>
          <w:sz w:val="26"/>
          <w:szCs w:val="26"/>
        </w:rPr>
      </w:pPr>
      <w:r w:rsidRPr="003B0FDD">
        <w:rPr>
          <w:sz w:val="26"/>
          <w:szCs w:val="26"/>
        </w:rPr>
        <w:t>Центр поддержки в прошедшем году очередной раз прошел сертификацию соответствия стандарту деятельности центров поддержки предпринимательства, получив 2 категорию.</w:t>
      </w:r>
    </w:p>
    <w:p w:rsidR="005B0791" w:rsidRPr="003B0FDD" w:rsidRDefault="005B0791" w:rsidP="005B0791">
      <w:pPr>
        <w:pStyle w:val="ad"/>
        <w:spacing w:before="0" w:beforeAutospacing="0" w:after="0" w:afterAutospacing="0" w:line="360" w:lineRule="auto"/>
        <w:ind w:firstLine="709"/>
        <w:jc w:val="both"/>
        <w:rPr>
          <w:sz w:val="26"/>
          <w:szCs w:val="26"/>
        </w:rPr>
      </w:pPr>
      <w:r w:rsidRPr="003B0FDD">
        <w:rPr>
          <w:sz w:val="26"/>
          <w:szCs w:val="26"/>
        </w:rPr>
        <w:t>В 2022 г. сотрудники Центра предпринимательства прошли онлайн-обучение «База знаний поддержки субъектов малого и среднего предпринимательства Нижегородской области», организованное министерством промышленности, торговли и предпринимательства Нижегородской области при участии Агентства по развитию кластерной политики и предпринимательства Нижегородской области и ГУ «Нижегородский инновационный бизнес-инкубатор». Директор центра в 2022 году прошел также обучение в «Школе-интенсив для руководителей центров поддержки предпринимательства и бизнес-инкубаторов».</w:t>
      </w:r>
    </w:p>
    <w:p w:rsidR="005B0791" w:rsidRPr="003B0FDD" w:rsidRDefault="005B0791" w:rsidP="005B0791">
      <w:pPr>
        <w:spacing w:line="360" w:lineRule="auto"/>
        <w:ind w:firstLine="567"/>
        <w:jc w:val="both"/>
        <w:rPr>
          <w:sz w:val="26"/>
          <w:szCs w:val="26"/>
        </w:rPr>
      </w:pPr>
      <w:r w:rsidRPr="003B0FDD">
        <w:rPr>
          <w:sz w:val="26"/>
          <w:szCs w:val="26"/>
        </w:rPr>
        <w:t>Информирования бизнес сообщества осуществляется посредством сайта округа и посредством чатов «Малый бизнес» и «Кулебакский центр поддержки предпринимательства» в мессенджере WhatsApp. Участниками данных чатов являются предприниматели, представители администрации и центра поддержки предпринимательства, на сегодняшний день совместное количество участников составляет более 300 чел.</w:t>
      </w:r>
    </w:p>
    <w:p w:rsidR="005B0791" w:rsidRPr="003B0FDD" w:rsidRDefault="005B0791" w:rsidP="005B0791">
      <w:pPr>
        <w:pStyle w:val="ad"/>
        <w:spacing w:before="0" w:beforeAutospacing="0" w:after="0" w:afterAutospacing="0" w:line="360" w:lineRule="auto"/>
        <w:ind w:firstLine="709"/>
        <w:jc w:val="both"/>
        <w:rPr>
          <w:i/>
          <w:sz w:val="26"/>
          <w:szCs w:val="26"/>
        </w:rPr>
      </w:pPr>
      <w:r w:rsidRPr="003B0FDD">
        <w:rPr>
          <w:sz w:val="26"/>
          <w:szCs w:val="26"/>
        </w:rPr>
        <w:t xml:space="preserve">В целях оказания </w:t>
      </w:r>
      <w:r w:rsidRPr="003B0FDD">
        <w:rPr>
          <w:b/>
          <w:sz w:val="26"/>
          <w:szCs w:val="26"/>
        </w:rPr>
        <w:t>имущественной поддержки</w:t>
      </w:r>
      <w:r w:rsidRPr="003B0FDD">
        <w:rPr>
          <w:sz w:val="26"/>
          <w:szCs w:val="26"/>
        </w:rPr>
        <w:t xml:space="preserve"> администрацией г.о.г. Кулебаки утвержден Перечень муниципального имущества, для предоставления  субъектам малого и среднего предпринимательства. На сегодняшний день в данный перечень входят 23 объекта недвижимости. Этот перечень должен ежегодно </w:t>
      </w:r>
      <w:r w:rsidRPr="003B0FDD">
        <w:rPr>
          <w:sz w:val="26"/>
          <w:szCs w:val="26"/>
        </w:rPr>
        <w:lastRenderedPageBreak/>
        <w:t xml:space="preserve">пополняться не менее 4 объектов в год. Из 23 объектов востребованными на сегодняшний день являются лишь 2 объекта недвижимости. </w:t>
      </w:r>
    </w:p>
    <w:p w:rsidR="005B0791" w:rsidRPr="003B0FDD" w:rsidRDefault="005B0791" w:rsidP="005B0791">
      <w:pPr>
        <w:pStyle w:val="ad"/>
        <w:spacing w:before="0" w:beforeAutospacing="0" w:after="0" w:afterAutospacing="0" w:line="360" w:lineRule="auto"/>
        <w:ind w:firstLine="709"/>
        <w:jc w:val="both"/>
        <w:rPr>
          <w:sz w:val="26"/>
          <w:szCs w:val="26"/>
        </w:rPr>
      </w:pPr>
      <w:r w:rsidRPr="003B0FDD">
        <w:rPr>
          <w:sz w:val="26"/>
          <w:szCs w:val="26"/>
        </w:rPr>
        <w:t>В целях совершенствования и координации работы по поддержке малого и среднего предпринимательства на территории округа продолжают свою деятельность Совет предпринимателей г.о.г. Кулебаки, Координационный Совет по малому и среднему предпринимательству в г.о.г. Кулебаки. За 2022 год проведено 6 заседаний Совета предпринимателей и 2 заседания Координационного совета. На заседаниях рассматривались вопросы об антикризисных мерах поддержки бизнеса в условиях экономических санкций (о введении моратория на плановые проверки, о кредитных каникулах, льготных программах кредитования, об организации приема обращений от субъектов МСП по проблемным вопросами т.д.), по предоставлению помощи беженцам с Украины, об участии предпринимателей в окружном турслете, по участию предпринимателей в бизнес-форуме «Перспектива»), об организации мероприятия, о формировании команды предпринимателей для участия в конкурсе «Рыцари на все времена», посвященного 10-летию  АНО «Кулебакский центр поддержки предпринимательства», о сборе гуманитарной помощи для участников СВО и мобилизованных граждан нашего округа; об изменению налогового законодательства с 2023 года и другие.  Предпринимательское сообщество округа проинформировано о необходимости сдерживания цен в условиях экономических санкций на социально значимые группы товаров, не превышении наценки на товар более 30%, о принятии мер к необоснованному росту цен.</w:t>
      </w:r>
    </w:p>
    <w:p w:rsidR="005B0791" w:rsidRPr="003B0FDD" w:rsidRDefault="005B0791" w:rsidP="005B0791">
      <w:pPr>
        <w:spacing w:line="360" w:lineRule="auto"/>
        <w:ind w:firstLine="567"/>
        <w:jc w:val="both"/>
        <w:rPr>
          <w:sz w:val="26"/>
          <w:szCs w:val="26"/>
        </w:rPr>
      </w:pPr>
      <w:r w:rsidRPr="003B0FDD">
        <w:rPr>
          <w:sz w:val="26"/>
          <w:szCs w:val="26"/>
        </w:rPr>
        <w:t>Центром предпринимательства совместно со специалистами отдела экономики в 2022 году было подготовлено 5 заявок для участия в областных</w:t>
      </w:r>
      <w:r w:rsidRPr="00505909">
        <w:rPr>
          <w:sz w:val="28"/>
          <w:szCs w:val="28"/>
        </w:rPr>
        <w:t xml:space="preserve"> конкурсах </w:t>
      </w:r>
      <w:r w:rsidRPr="003B0FDD">
        <w:rPr>
          <w:sz w:val="26"/>
          <w:szCs w:val="26"/>
        </w:rPr>
        <w:t xml:space="preserve">(«Предприниматель года», «Новые возможности»), 2 заявки на участие в федеральном конкурсе «Росмолодежь». </w:t>
      </w:r>
    </w:p>
    <w:p w:rsidR="005B0791" w:rsidRDefault="005B0791" w:rsidP="005B0791">
      <w:pPr>
        <w:spacing w:line="360" w:lineRule="auto"/>
        <w:ind w:firstLine="540"/>
        <w:jc w:val="both"/>
        <w:rPr>
          <w:i/>
          <w:sz w:val="28"/>
          <w:szCs w:val="28"/>
        </w:rPr>
      </w:pPr>
      <w:r w:rsidRPr="003B0FDD">
        <w:rPr>
          <w:sz w:val="26"/>
          <w:szCs w:val="26"/>
        </w:rPr>
        <w:t xml:space="preserve">Одним из направлений работы в сфере поддержки предпринимательства является проведение опросов и анкетирований. В 2022 году было проведено (или принято участие) в 11 опросах на различные тематики с количеством респондентов от 30 до 550 чел. </w:t>
      </w:r>
    </w:p>
    <w:p w:rsidR="005B0791" w:rsidRPr="003B0FDD" w:rsidRDefault="005B0791" w:rsidP="005B0791">
      <w:pPr>
        <w:spacing w:line="360" w:lineRule="auto"/>
        <w:ind w:firstLine="708"/>
        <w:jc w:val="both"/>
        <w:rPr>
          <w:sz w:val="26"/>
          <w:szCs w:val="26"/>
        </w:rPr>
      </w:pPr>
      <w:r w:rsidRPr="003B0FDD">
        <w:rPr>
          <w:sz w:val="26"/>
          <w:szCs w:val="26"/>
        </w:rPr>
        <w:t xml:space="preserve">Ведется работа по мониторингу </w:t>
      </w:r>
      <w:r w:rsidRPr="003B0FDD">
        <w:rPr>
          <w:b/>
          <w:sz w:val="26"/>
          <w:szCs w:val="26"/>
        </w:rPr>
        <w:t>уровня заработной платы в малом бизнесе</w:t>
      </w:r>
      <w:r w:rsidRPr="003B0FDD">
        <w:rPr>
          <w:sz w:val="26"/>
          <w:szCs w:val="26"/>
        </w:rPr>
        <w:t xml:space="preserve">. В 2022 году было проведено 4 заседания межведомственной комиссии по вопросам уровня заработной платы (показатель на уровне прошлого года), на них приглашено </w:t>
      </w:r>
      <w:r w:rsidRPr="003B0FDD">
        <w:rPr>
          <w:b/>
          <w:sz w:val="26"/>
          <w:szCs w:val="26"/>
        </w:rPr>
        <w:lastRenderedPageBreak/>
        <w:t xml:space="preserve">46 </w:t>
      </w:r>
      <w:r w:rsidRPr="003B0FDD">
        <w:rPr>
          <w:sz w:val="26"/>
          <w:szCs w:val="26"/>
        </w:rPr>
        <w:t xml:space="preserve">работодателей. В результате работы всей комиссий нарушений трудового законодательства не выявлено. </w:t>
      </w:r>
    </w:p>
    <w:p w:rsidR="00DA4099" w:rsidRDefault="00DA4099" w:rsidP="00036AA9">
      <w:pPr>
        <w:spacing w:line="360" w:lineRule="auto"/>
        <w:ind w:right="-284"/>
        <w:jc w:val="both"/>
        <w:rPr>
          <w:b/>
          <w:i/>
          <w:sz w:val="26"/>
          <w:szCs w:val="26"/>
        </w:rPr>
      </w:pPr>
      <w:r>
        <w:rPr>
          <w:sz w:val="26"/>
          <w:szCs w:val="26"/>
        </w:rPr>
        <w:tab/>
      </w:r>
      <w:r>
        <w:rPr>
          <w:b/>
          <w:i/>
          <w:sz w:val="26"/>
          <w:szCs w:val="26"/>
        </w:rPr>
        <w:t>Инвестиционная деятельность</w:t>
      </w:r>
    </w:p>
    <w:p w:rsidR="00440F0D" w:rsidRPr="00440F0D" w:rsidRDefault="00440F0D" w:rsidP="00440F0D">
      <w:pPr>
        <w:spacing w:line="360" w:lineRule="auto"/>
        <w:ind w:firstLine="708"/>
        <w:jc w:val="both"/>
        <w:rPr>
          <w:sz w:val="26"/>
          <w:szCs w:val="26"/>
        </w:rPr>
      </w:pPr>
      <w:r w:rsidRPr="00440F0D">
        <w:rPr>
          <w:sz w:val="26"/>
          <w:szCs w:val="26"/>
        </w:rPr>
        <w:t xml:space="preserve">Одной из основных задач ОМСУ является реализация инвестиционной политики, цель которой – привлечение новых инвестиций в экономику муниципалитета, повышение инвестиционной привлекательности территории округа. </w:t>
      </w:r>
    </w:p>
    <w:p w:rsidR="00440F0D" w:rsidRPr="00440F0D" w:rsidRDefault="00440F0D" w:rsidP="00440F0D">
      <w:pPr>
        <w:spacing w:line="360" w:lineRule="auto"/>
        <w:ind w:firstLine="709"/>
        <w:jc w:val="both"/>
        <w:rPr>
          <w:sz w:val="26"/>
          <w:szCs w:val="26"/>
        </w:rPr>
      </w:pPr>
      <w:r w:rsidRPr="00440F0D">
        <w:rPr>
          <w:sz w:val="26"/>
          <w:szCs w:val="26"/>
        </w:rPr>
        <w:t>В 2022 году положительная динамика развития наметилась и в инвестиционной деятельности хозяйствующих субъектов округа.</w:t>
      </w:r>
    </w:p>
    <w:p w:rsidR="00440F0D" w:rsidRPr="00440F0D" w:rsidRDefault="00440F0D" w:rsidP="00440F0D">
      <w:pPr>
        <w:spacing w:line="360" w:lineRule="auto"/>
        <w:ind w:firstLine="709"/>
        <w:jc w:val="both"/>
        <w:rPr>
          <w:sz w:val="26"/>
          <w:szCs w:val="26"/>
        </w:rPr>
      </w:pPr>
      <w:r w:rsidRPr="00440F0D">
        <w:rPr>
          <w:sz w:val="26"/>
          <w:szCs w:val="26"/>
        </w:rPr>
        <w:t>Всего за 2022 год объем инвестиций в основной капитал за счет всех источников финансирования по полному кругу организаций составил 3,34 млрд. руб., что выше уровня 2021 года на 61,7 %.</w:t>
      </w:r>
    </w:p>
    <w:p w:rsidR="00440F0D" w:rsidRPr="00440F0D" w:rsidRDefault="00440F0D" w:rsidP="00440F0D">
      <w:pPr>
        <w:spacing w:line="360" w:lineRule="auto"/>
        <w:ind w:firstLine="709"/>
        <w:jc w:val="both"/>
        <w:rPr>
          <w:sz w:val="26"/>
          <w:szCs w:val="26"/>
        </w:rPr>
      </w:pPr>
      <w:r w:rsidRPr="00440F0D">
        <w:rPr>
          <w:sz w:val="26"/>
          <w:szCs w:val="26"/>
        </w:rPr>
        <w:t>Сумма инвестиционных вложений по крупным и средним предприятиям округа за 2022 год составила 3,2 млрд. руб., что выше уровня 2021 года на 57,5%.</w:t>
      </w:r>
    </w:p>
    <w:p w:rsidR="00440F0D" w:rsidRPr="00440F0D" w:rsidRDefault="00440F0D" w:rsidP="00440F0D">
      <w:pPr>
        <w:spacing w:line="360" w:lineRule="auto"/>
        <w:ind w:firstLine="709"/>
        <w:jc w:val="both"/>
        <w:rPr>
          <w:color w:val="000000"/>
          <w:sz w:val="26"/>
          <w:szCs w:val="26"/>
        </w:rPr>
      </w:pPr>
      <w:r w:rsidRPr="00440F0D">
        <w:rPr>
          <w:sz w:val="26"/>
          <w:szCs w:val="26"/>
        </w:rPr>
        <w:t xml:space="preserve">Основной удельный вес в инвестиционных вложениях крупных и средних предприятий занимают, как и раньше, инвестиции </w:t>
      </w:r>
      <w:r w:rsidRPr="00440F0D">
        <w:rPr>
          <w:color w:val="000000"/>
          <w:sz w:val="26"/>
          <w:szCs w:val="26"/>
        </w:rPr>
        <w:t xml:space="preserve">обрабатывающих производств – 93,0 % (2,98 млрд. руб.), темп роста к уровню 2021 года – 162,2 %. Основным инвестором в округе по-прежнему является АО «Русполимет». За 2022 год предприятием вложено почти 2,9 млрд. рублей, что выше уровня 2021 года на 68,4%. </w:t>
      </w:r>
    </w:p>
    <w:p w:rsidR="00440F0D" w:rsidRDefault="00440F0D" w:rsidP="00440F0D">
      <w:pPr>
        <w:spacing w:line="360" w:lineRule="auto"/>
        <w:ind w:firstLine="709"/>
        <w:jc w:val="both"/>
        <w:rPr>
          <w:sz w:val="26"/>
          <w:szCs w:val="26"/>
        </w:rPr>
      </w:pPr>
      <w:r w:rsidRPr="00440F0D">
        <w:rPr>
          <w:sz w:val="26"/>
          <w:szCs w:val="26"/>
        </w:rPr>
        <w:t>В 2022 году наблюдался рост инвестиционной активности и у субъектов малого и среднего предпринимательства, рост в 2,7 раза к уровню 2021 года.</w:t>
      </w:r>
    </w:p>
    <w:p w:rsidR="00440F0D" w:rsidRPr="00440F0D" w:rsidRDefault="00440F0D" w:rsidP="00440F0D">
      <w:pPr>
        <w:spacing w:line="360" w:lineRule="auto"/>
        <w:ind w:firstLine="709"/>
        <w:jc w:val="both"/>
        <w:rPr>
          <w:sz w:val="26"/>
          <w:szCs w:val="26"/>
        </w:rPr>
      </w:pPr>
      <w:r w:rsidRPr="00440F0D">
        <w:rPr>
          <w:color w:val="000000"/>
          <w:sz w:val="26"/>
          <w:szCs w:val="26"/>
        </w:rPr>
        <w:t>Сумма инвестиций за счет бюджетных средств составила 197,9 млн. руб. (за 2021 г. – 272,3 млн. руб.), что было обеспечено реализацией на территории городского округа трех</w:t>
      </w:r>
      <w:r w:rsidRPr="00440F0D">
        <w:rPr>
          <w:sz w:val="26"/>
          <w:szCs w:val="26"/>
        </w:rPr>
        <w:t xml:space="preserve"> национальных проектов. </w:t>
      </w:r>
    </w:p>
    <w:p w:rsidR="00440F0D" w:rsidRPr="00440F0D" w:rsidRDefault="00440F0D" w:rsidP="00440F0D">
      <w:pPr>
        <w:spacing w:line="360" w:lineRule="auto"/>
        <w:jc w:val="both"/>
        <w:rPr>
          <w:sz w:val="26"/>
          <w:szCs w:val="26"/>
        </w:rPr>
      </w:pPr>
      <w:r w:rsidRPr="00440F0D">
        <w:rPr>
          <w:sz w:val="26"/>
          <w:szCs w:val="26"/>
        </w:rPr>
        <w:tab/>
        <w:t xml:space="preserve">Работа, проведенная </w:t>
      </w:r>
      <w:r w:rsidR="00D41510">
        <w:rPr>
          <w:sz w:val="26"/>
          <w:szCs w:val="26"/>
        </w:rPr>
        <w:t xml:space="preserve">в части </w:t>
      </w:r>
      <w:r w:rsidRPr="00440F0D">
        <w:rPr>
          <w:sz w:val="26"/>
          <w:szCs w:val="26"/>
        </w:rPr>
        <w:t>реализации инвестиционной политики в 2022 году:</w:t>
      </w:r>
    </w:p>
    <w:p w:rsidR="00440F0D" w:rsidRPr="00440F0D" w:rsidRDefault="00440F0D" w:rsidP="00440F0D">
      <w:pPr>
        <w:pStyle w:val="af1"/>
        <w:numPr>
          <w:ilvl w:val="0"/>
          <w:numId w:val="38"/>
        </w:numPr>
        <w:spacing w:line="360" w:lineRule="auto"/>
        <w:jc w:val="both"/>
        <w:rPr>
          <w:sz w:val="26"/>
          <w:szCs w:val="26"/>
        </w:rPr>
      </w:pPr>
      <w:r w:rsidRPr="00440F0D">
        <w:rPr>
          <w:sz w:val="26"/>
          <w:szCs w:val="26"/>
        </w:rPr>
        <w:t>Работа с Агентством стратегических инициатив по подбору площадок для размещения бизнеса</w:t>
      </w:r>
    </w:p>
    <w:p w:rsidR="00440F0D" w:rsidRPr="00440F0D" w:rsidRDefault="00440F0D" w:rsidP="00440F0D">
      <w:pPr>
        <w:pStyle w:val="af1"/>
        <w:numPr>
          <w:ilvl w:val="0"/>
          <w:numId w:val="38"/>
        </w:numPr>
        <w:spacing w:line="360" w:lineRule="auto"/>
        <w:jc w:val="both"/>
        <w:rPr>
          <w:sz w:val="26"/>
          <w:szCs w:val="26"/>
        </w:rPr>
      </w:pPr>
      <w:r w:rsidRPr="00440F0D">
        <w:rPr>
          <w:sz w:val="26"/>
          <w:szCs w:val="26"/>
        </w:rPr>
        <w:t>Мониторинг и актуализация Инвестиционного плана г.о.г. Кулебаки</w:t>
      </w:r>
    </w:p>
    <w:p w:rsidR="00440F0D" w:rsidRPr="00440F0D" w:rsidRDefault="00440F0D" w:rsidP="00440F0D">
      <w:pPr>
        <w:pStyle w:val="af1"/>
        <w:numPr>
          <w:ilvl w:val="0"/>
          <w:numId w:val="38"/>
        </w:numPr>
        <w:spacing w:line="360" w:lineRule="auto"/>
        <w:jc w:val="both"/>
        <w:rPr>
          <w:sz w:val="26"/>
          <w:szCs w:val="26"/>
        </w:rPr>
      </w:pPr>
      <w:r w:rsidRPr="00440F0D">
        <w:rPr>
          <w:sz w:val="26"/>
          <w:szCs w:val="26"/>
        </w:rPr>
        <w:t xml:space="preserve">Сбор информации от субъектов малого предпринимательства об инвестиционных вложениях за 2021 год. </w:t>
      </w:r>
    </w:p>
    <w:p w:rsidR="00440F0D" w:rsidRPr="00440F0D" w:rsidRDefault="00440F0D" w:rsidP="00440F0D">
      <w:pPr>
        <w:spacing w:line="360" w:lineRule="auto"/>
        <w:ind w:firstLine="709"/>
        <w:jc w:val="both"/>
        <w:rPr>
          <w:sz w:val="26"/>
          <w:szCs w:val="26"/>
        </w:rPr>
      </w:pPr>
    </w:p>
    <w:p w:rsidR="00E85E34" w:rsidRDefault="00D901DC" w:rsidP="00D901DC">
      <w:pPr>
        <w:spacing w:line="360" w:lineRule="auto"/>
        <w:ind w:firstLine="357"/>
        <w:jc w:val="both"/>
        <w:rPr>
          <w:sz w:val="26"/>
          <w:szCs w:val="26"/>
        </w:rPr>
      </w:pPr>
      <w:r w:rsidRPr="00D901DC">
        <w:rPr>
          <w:sz w:val="26"/>
          <w:szCs w:val="26"/>
        </w:rPr>
        <w:lastRenderedPageBreak/>
        <w:t>Сумма инвестиций на 1 жителя (за исключением бюджетных средств) по итогам 20</w:t>
      </w:r>
      <w:r w:rsidR="00B958FE">
        <w:rPr>
          <w:sz w:val="26"/>
          <w:szCs w:val="26"/>
        </w:rPr>
        <w:t>2</w:t>
      </w:r>
      <w:r w:rsidR="00D41510">
        <w:rPr>
          <w:sz w:val="26"/>
          <w:szCs w:val="26"/>
        </w:rPr>
        <w:t>2</w:t>
      </w:r>
      <w:r w:rsidRPr="00D901DC">
        <w:rPr>
          <w:sz w:val="26"/>
          <w:szCs w:val="26"/>
        </w:rPr>
        <w:t xml:space="preserve"> года составил</w:t>
      </w:r>
      <w:r w:rsidR="00B315E2">
        <w:rPr>
          <w:sz w:val="26"/>
          <w:szCs w:val="26"/>
        </w:rPr>
        <w:t>а</w:t>
      </w:r>
      <w:r w:rsidRPr="00D901DC">
        <w:rPr>
          <w:sz w:val="26"/>
          <w:szCs w:val="26"/>
        </w:rPr>
        <w:t xml:space="preserve"> </w:t>
      </w:r>
      <w:r w:rsidR="00D41510">
        <w:rPr>
          <w:sz w:val="26"/>
          <w:szCs w:val="26"/>
        </w:rPr>
        <w:t>68</w:t>
      </w:r>
      <w:r w:rsidRPr="00D901DC">
        <w:rPr>
          <w:sz w:val="26"/>
          <w:szCs w:val="26"/>
        </w:rPr>
        <w:t>,</w:t>
      </w:r>
      <w:r w:rsidR="00D41510">
        <w:rPr>
          <w:sz w:val="26"/>
          <w:szCs w:val="26"/>
        </w:rPr>
        <w:t>97</w:t>
      </w:r>
      <w:r w:rsidRPr="00D901DC">
        <w:rPr>
          <w:sz w:val="26"/>
          <w:szCs w:val="26"/>
        </w:rPr>
        <w:t xml:space="preserve"> тыс. рублей, что </w:t>
      </w:r>
      <w:r w:rsidR="0058406E">
        <w:rPr>
          <w:sz w:val="26"/>
          <w:szCs w:val="26"/>
        </w:rPr>
        <w:t>выш</w:t>
      </w:r>
      <w:r w:rsidR="00B958FE">
        <w:rPr>
          <w:sz w:val="26"/>
          <w:szCs w:val="26"/>
        </w:rPr>
        <w:t>е</w:t>
      </w:r>
      <w:r w:rsidRPr="00D901DC">
        <w:rPr>
          <w:sz w:val="26"/>
          <w:szCs w:val="26"/>
        </w:rPr>
        <w:t xml:space="preserve"> уровня 20</w:t>
      </w:r>
      <w:r w:rsidR="0058406E">
        <w:rPr>
          <w:sz w:val="26"/>
          <w:szCs w:val="26"/>
        </w:rPr>
        <w:t>2</w:t>
      </w:r>
      <w:r w:rsidR="00D41510">
        <w:rPr>
          <w:sz w:val="26"/>
          <w:szCs w:val="26"/>
        </w:rPr>
        <w:t>1</w:t>
      </w:r>
      <w:r w:rsidRPr="00D901DC">
        <w:rPr>
          <w:sz w:val="26"/>
          <w:szCs w:val="26"/>
        </w:rPr>
        <w:t xml:space="preserve"> года на </w:t>
      </w:r>
      <w:r w:rsidR="00D41510">
        <w:rPr>
          <w:sz w:val="26"/>
          <w:szCs w:val="26"/>
        </w:rPr>
        <w:t>78%</w:t>
      </w:r>
      <w:r w:rsidR="00551EA3">
        <w:rPr>
          <w:sz w:val="26"/>
          <w:szCs w:val="26"/>
        </w:rPr>
        <w:t>.</w:t>
      </w:r>
      <w:r w:rsidRPr="00D901DC">
        <w:rPr>
          <w:sz w:val="26"/>
          <w:szCs w:val="26"/>
        </w:rPr>
        <w:t xml:space="preserve"> </w:t>
      </w:r>
    </w:p>
    <w:p w:rsidR="00375AFD" w:rsidRPr="00EA4C8F" w:rsidRDefault="00375AFD" w:rsidP="00D901DC">
      <w:pPr>
        <w:spacing w:line="360" w:lineRule="auto"/>
        <w:ind w:firstLine="357"/>
        <w:jc w:val="both"/>
        <w:rPr>
          <w:sz w:val="26"/>
          <w:szCs w:val="26"/>
        </w:rPr>
      </w:pPr>
    </w:p>
    <w:p w:rsidR="00B958FE" w:rsidRPr="00375AFD" w:rsidRDefault="00375AFD" w:rsidP="00375AFD">
      <w:pPr>
        <w:spacing w:line="360" w:lineRule="auto"/>
        <w:ind w:firstLine="794"/>
        <w:jc w:val="both"/>
        <w:rPr>
          <w:b/>
          <w:i/>
          <w:sz w:val="26"/>
          <w:szCs w:val="26"/>
        </w:rPr>
      </w:pPr>
      <w:r>
        <w:rPr>
          <w:b/>
          <w:i/>
          <w:sz w:val="26"/>
          <w:szCs w:val="26"/>
        </w:rPr>
        <w:t>Оптимизация н</w:t>
      </w:r>
      <w:r w:rsidR="00B958FE" w:rsidRPr="00375AFD">
        <w:rPr>
          <w:b/>
          <w:i/>
          <w:sz w:val="26"/>
          <w:szCs w:val="26"/>
        </w:rPr>
        <w:t>алогообложени</w:t>
      </w:r>
      <w:r>
        <w:rPr>
          <w:b/>
          <w:i/>
          <w:sz w:val="26"/>
          <w:szCs w:val="26"/>
        </w:rPr>
        <w:t>я</w:t>
      </w:r>
      <w:r w:rsidR="00B958FE" w:rsidRPr="00375AFD">
        <w:rPr>
          <w:b/>
          <w:i/>
          <w:sz w:val="26"/>
          <w:szCs w:val="26"/>
        </w:rPr>
        <w:t xml:space="preserve"> земельных участков </w:t>
      </w:r>
    </w:p>
    <w:p w:rsidR="00B958FE" w:rsidRPr="00375AFD" w:rsidRDefault="00375AFD" w:rsidP="00375AFD">
      <w:pPr>
        <w:spacing w:line="360" w:lineRule="auto"/>
        <w:ind w:firstLine="794"/>
        <w:jc w:val="both"/>
        <w:rPr>
          <w:sz w:val="26"/>
          <w:szCs w:val="26"/>
        </w:rPr>
      </w:pPr>
      <w:r>
        <w:rPr>
          <w:sz w:val="26"/>
          <w:szCs w:val="26"/>
        </w:rPr>
        <w:t>Доля площади земельных участков, являющихся объектами налогообложения земельным налогом в 202</w:t>
      </w:r>
      <w:r w:rsidR="009D1CC1">
        <w:rPr>
          <w:sz w:val="26"/>
          <w:szCs w:val="26"/>
        </w:rPr>
        <w:t>2</w:t>
      </w:r>
      <w:r>
        <w:rPr>
          <w:sz w:val="26"/>
          <w:szCs w:val="26"/>
        </w:rPr>
        <w:t xml:space="preserve"> году выросла на 1</w:t>
      </w:r>
      <w:r w:rsidR="009D1CC1">
        <w:rPr>
          <w:sz w:val="26"/>
          <w:szCs w:val="26"/>
        </w:rPr>
        <w:t>0</w:t>
      </w:r>
      <w:r>
        <w:rPr>
          <w:sz w:val="26"/>
          <w:szCs w:val="26"/>
        </w:rPr>
        <w:t>,</w:t>
      </w:r>
      <w:r w:rsidR="009D1CC1">
        <w:rPr>
          <w:sz w:val="26"/>
          <w:szCs w:val="26"/>
        </w:rPr>
        <w:t>9%</w:t>
      </w:r>
      <w:r>
        <w:rPr>
          <w:sz w:val="26"/>
          <w:szCs w:val="26"/>
        </w:rPr>
        <w:t xml:space="preserve"> к уровню 20</w:t>
      </w:r>
      <w:r w:rsidR="009D1CC1">
        <w:rPr>
          <w:sz w:val="26"/>
          <w:szCs w:val="26"/>
        </w:rPr>
        <w:t>21</w:t>
      </w:r>
      <w:r>
        <w:rPr>
          <w:sz w:val="26"/>
          <w:szCs w:val="26"/>
        </w:rPr>
        <w:t xml:space="preserve"> года и составила </w:t>
      </w:r>
      <w:r w:rsidR="009D1CC1">
        <w:rPr>
          <w:sz w:val="26"/>
          <w:szCs w:val="26"/>
        </w:rPr>
        <w:t>74</w:t>
      </w:r>
      <w:r>
        <w:rPr>
          <w:sz w:val="26"/>
          <w:szCs w:val="26"/>
        </w:rPr>
        <w:t>,</w:t>
      </w:r>
      <w:r w:rsidR="009D1CC1">
        <w:rPr>
          <w:sz w:val="26"/>
          <w:szCs w:val="26"/>
        </w:rPr>
        <w:t>72</w:t>
      </w:r>
      <w:r>
        <w:rPr>
          <w:sz w:val="26"/>
          <w:szCs w:val="26"/>
        </w:rPr>
        <w:t xml:space="preserve">%. </w:t>
      </w:r>
      <w:r w:rsidR="00B958FE" w:rsidRPr="00375AFD">
        <w:rPr>
          <w:sz w:val="26"/>
          <w:szCs w:val="26"/>
        </w:rPr>
        <w:t>Увеличение показателя произошло за счет увеличения количества обращений граждан и юридических лиц по вопросам оформления в собственность, аренду земельных участков, в том числе и граждан, в отношении которых были проведены проверки муниципального земельного контроля.</w:t>
      </w:r>
      <w:r>
        <w:rPr>
          <w:sz w:val="26"/>
          <w:szCs w:val="26"/>
        </w:rPr>
        <w:t xml:space="preserve"> Работа по проведению проверок будет продолжена. На период до 202</w:t>
      </w:r>
      <w:r w:rsidR="009D1CC1">
        <w:rPr>
          <w:sz w:val="26"/>
          <w:szCs w:val="26"/>
        </w:rPr>
        <w:t>5</w:t>
      </w:r>
      <w:r>
        <w:rPr>
          <w:sz w:val="26"/>
          <w:szCs w:val="26"/>
        </w:rPr>
        <w:t xml:space="preserve"> года планируется рост доли земельных участков под налогообложением на 0,2-0,3 процентных пункта ежегодно.</w:t>
      </w:r>
    </w:p>
    <w:p w:rsidR="00F5056F" w:rsidRPr="00D27FEA" w:rsidRDefault="00F5056F" w:rsidP="00F5056F">
      <w:pPr>
        <w:pStyle w:val="a8"/>
        <w:spacing w:line="360" w:lineRule="auto"/>
        <w:ind w:firstLine="708"/>
        <w:jc w:val="left"/>
        <w:rPr>
          <w:b/>
          <w:bCs/>
          <w:i/>
          <w:szCs w:val="28"/>
        </w:rPr>
      </w:pPr>
      <w:r w:rsidRPr="00D27FEA">
        <w:rPr>
          <w:b/>
          <w:bCs/>
          <w:i/>
          <w:szCs w:val="28"/>
        </w:rPr>
        <w:t>Сельское хозяйство</w:t>
      </w:r>
    </w:p>
    <w:p w:rsidR="00F5056F" w:rsidRPr="00351407" w:rsidRDefault="00F5056F" w:rsidP="00F5056F">
      <w:pPr>
        <w:spacing w:line="360" w:lineRule="auto"/>
        <w:ind w:firstLine="708"/>
        <w:jc w:val="both"/>
        <w:rPr>
          <w:sz w:val="26"/>
          <w:szCs w:val="26"/>
        </w:rPr>
      </w:pPr>
      <w:r w:rsidRPr="00351407">
        <w:rPr>
          <w:sz w:val="26"/>
          <w:szCs w:val="26"/>
        </w:rPr>
        <w:t xml:space="preserve">Несмотря на малую долю объема сельскохозяйственного производства всего </w:t>
      </w:r>
      <w:r>
        <w:rPr>
          <w:sz w:val="26"/>
          <w:szCs w:val="26"/>
        </w:rPr>
        <w:t>0</w:t>
      </w:r>
      <w:r w:rsidRPr="00351407">
        <w:rPr>
          <w:sz w:val="26"/>
          <w:szCs w:val="26"/>
        </w:rPr>
        <w:t>,</w:t>
      </w:r>
      <w:r>
        <w:rPr>
          <w:sz w:val="26"/>
          <w:szCs w:val="26"/>
        </w:rPr>
        <w:t>2</w:t>
      </w:r>
      <w:r w:rsidRPr="00351407">
        <w:rPr>
          <w:sz w:val="26"/>
          <w:szCs w:val="26"/>
        </w:rPr>
        <w:t xml:space="preserve">% от общего валового продукта, эта отрасль имеет важное значение для развития села. </w:t>
      </w:r>
    </w:p>
    <w:p w:rsidR="00F5056F" w:rsidRDefault="00F5056F" w:rsidP="00F5056F">
      <w:pPr>
        <w:pStyle w:val="a8"/>
        <w:spacing w:line="360" w:lineRule="auto"/>
        <w:ind w:firstLine="709"/>
        <w:jc w:val="both"/>
        <w:rPr>
          <w:bCs/>
          <w:sz w:val="26"/>
          <w:szCs w:val="26"/>
        </w:rPr>
      </w:pPr>
      <w:r w:rsidRPr="00351407">
        <w:rPr>
          <w:sz w:val="26"/>
          <w:szCs w:val="26"/>
        </w:rPr>
        <w:t xml:space="preserve">В сельском хозяйстве района насчитывается </w:t>
      </w:r>
      <w:r>
        <w:rPr>
          <w:sz w:val="26"/>
          <w:szCs w:val="26"/>
        </w:rPr>
        <w:t>2</w:t>
      </w:r>
      <w:r w:rsidRPr="00351407">
        <w:rPr>
          <w:sz w:val="26"/>
          <w:szCs w:val="26"/>
        </w:rPr>
        <w:t xml:space="preserve"> </w:t>
      </w:r>
      <w:r w:rsidRPr="00351407">
        <w:rPr>
          <w:rFonts w:ascii="Times New Roman CYR" w:hAnsi="Times New Roman CYR"/>
          <w:sz w:val="26"/>
          <w:szCs w:val="26"/>
        </w:rPr>
        <w:t>сельхозпредприяти</w:t>
      </w:r>
      <w:r>
        <w:rPr>
          <w:rFonts w:ascii="Times New Roman CYR" w:hAnsi="Times New Roman CYR"/>
          <w:sz w:val="26"/>
          <w:szCs w:val="26"/>
        </w:rPr>
        <w:t>я</w:t>
      </w:r>
      <w:r w:rsidRPr="00351407">
        <w:rPr>
          <w:sz w:val="26"/>
          <w:szCs w:val="26"/>
        </w:rPr>
        <w:t xml:space="preserve">, </w:t>
      </w:r>
      <w:r w:rsidRPr="00351407">
        <w:rPr>
          <w:bCs/>
          <w:sz w:val="26"/>
          <w:szCs w:val="26"/>
        </w:rPr>
        <w:t>на их долю приходится 7,6 % сельскохозяйственного производства</w:t>
      </w:r>
      <w:r>
        <w:rPr>
          <w:bCs/>
          <w:sz w:val="26"/>
          <w:szCs w:val="26"/>
        </w:rPr>
        <w:t xml:space="preserve"> района</w:t>
      </w:r>
      <w:r w:rsidRPr="00351407">
        <w:rPr>
          <w:bCs/>
          <w:sz w:val="26"/>
          <w:szCs w:val="26"/>
        </w:rPr>
        <w:t>. К</w:t>
      </w:r>
      <w:r w:rsidRPr="00351407">
        <w:rPr>
          <w:rFonts w:ascii="Times New Roman CYR" w:hAnsi="Times New Roman CYR" w:cs="Times New Roman CYR"/>
          <w:bCs/>
          <w:sz w:val="26"/>
          <w:szCs w:val="26"/>
        </w:rPr>
        <w:t>роме того, зарегистрировано 6 крестьянских (фермерских) хозяйств, на долю которых приходится 2 % сельскохозяйственного производства, и 1</w:t>
      </w:r>
      <w:r w:rsidR="00B82557">
        <w:rPr>
          <w:rFonts w:ascii="Times New Roman CYR" w:hAnsi="Times New Roman CYR" w:cs="Times New Roman CYR"/>
          <w:bCs/>
          <w:sz w:val="26"/>
          <w:szCs w:val="26"/>
        </w:rPr>
        <w:t>2</w:t>
      </w:r>
      <w:r>
        <w:rPr>
          <w:rFonts w:ascii="Times New Roman CYR" w:hAnsi="Times New Roman CYR" w:cs="Times New Roman CYR"/>
          <w:bCs/>
          <w:sz w:val="26"/>
          <w:szCs w:val="26"/>
        </w:rPr>
        <w:t>,</w:t>
      </w:r>
      <w:r w:rsidR="00B82557">
        <w:rPr>
          <w:rFonts w:ascii="Times New Roman CYR" w:hAnsi="Times New Roman CYR" w:cs="Times New Roman CYR"/>
          <w:bCs/>
          <w:sz w:val="26"/>
          <w:szCs w:val="26"/>
        </w:rPr>
        <w:t>5</w:t>
      </w:r>
      <w:r w:rsidRPr="00351407">
        <w:rPr>
          <w:rFonts w:ascii="Times New Roman CYR" w:hAnsi="Times New Roman CYR" w:cs="Times New Roman CYR"/>
          <w:bCs/>
          <w:sz w:val="26"/>
          <w:szCs w:val="26"/>
        </w:rPr>
        <w:t xml:space="preserve"> тыс. личных подсобных хозяйств</w:t>
      </w:r>
      <w:r w:rsidR="00B82557">
        <w:rPr>
          <w:rFonts w:ascii="Times New Roman CYR" w:hAnsi="Times New Roman CYR" w:cs="Times New Roman CYR"/>
          <w:bCs/>
          <w:sz w:val="26"/>
          <w:szCs w:val="26"/>
        </w:rPr>
        <w:t xml:space="preserve"> и 15 садовых обществ</w:t>
      </w:r>
      <w:r w:rsidRPr="00351407">
        <w:rPr>
          <w:rFonts w:ascii="Times New Roman CYR" w:hAnsi="Times New Roman CYR" w:cs="Times New Roman CYR"/>
          <w:bCs/>
          <w:sz w:val="26"/>
          <w:szCs w:val="26"/>
        </w:rPr>
        <w:t xml:space="preserve"> (90,4 %).</w:t>
      </w:r>
      <w:r w:rsidRPr="00351407">
        <w:rPr>
          <w:bCs/>
          <w:sz w:val="26"/>
          <w:szCs w:val="26"/>
        </w:rPr>
        <w:t xml:space="preserve"> </w:t>
      </w:r>
    </w:p>
    <w:p w:rsidR="00C04BC7" w:rsidRPr="00C04BC7" w:rsidRDefault="00C04BC7" w:rsidP="00C04BC7">
      <w:pPr>
        <w:spacing w:line="360" w:lineRule="auto"/>
        <w:ind w:firstLine="709"/>
        <w:jc w:val="both"/>
        <w:rPr>
          <w:sz w:val="26"/>
          <w:szCs w:val="26"/>
        </w:rPr>
      </w:pPr>
      <w:r w:rsidRPr="00C04BC7">
        <w:rPr>
          <w:sz w:val="26"/>
          <w:szCs w:val="26"/>
        </w:rPr>
        <w:t>В 2022 году деятельность сельхозпредприятий была убыточной – убыток составил 5,0 млн. руб. (в 2021 году - убыток 7,0 млн. руб.).</w:t>
      </w:r>
    </w:p>
    <w:p w:rsidR="00C04BC7" w:rsidRPr="00C04BC7" w:rsidRDefault="00C04BC7" w:rsidP="00C04BC7">
      <w:pPr>
        <w:spacing w:line="360" w:lineRule="auto"/>
        <w:ind w:firstLine="709"/>
        <w:jc w:val="both"/>
        <w:rPr>
          <w:sz w:val="26"/>
          <w:szCs w:val="26"/>
        </w:rPr>
      </w:pPr>
      <w:r w:rsidRPr="00C04BC7">
        <w:rPr>
          <w:sz w:val="26"/>
          <w:szCs w:val="26"/>
        </w:rPr>
        <w:t>В 2022 году сельхозпроизводителями было произведено:</w:t>
      </w:r>
    </w:p>
    <w:p w:rsidR="00C04BC7" w:rsidRPr="00C04BC7" w:rsidRDefault="00C04BC7" w:rsidP="00C04BC7">
      <w:pPr>
        <w:shd w:val="clear" w:color="auto" w:fill="FFFFFF"/>
        <w:spacing w:line="360" w:lineRule="auto"/>
        <w:ind w:firstLine="709"/>
        <w:jc w:val="both"/>
        <w:rPr>
          <w:bCs/>
          <w:sz w:val="26"/>
          <w:szCs w:val="26"/>
        </w:rPr>
      </w:pPr>
      <w:r w:rsidRPr="00C04BC7">
        <w:rPr>
          <w:sz w:val="26"/>
          <w:szCs w:val="26"/>
        </w:rPr>
        <w:t xml:space="preserve">- зерна 674 т (в 2021 г. – 198 т); </w:t>
      </w:r>
    </w:p>
    <w:p w:rsidR="00C04BC7" w:rsidRPr="00C04BC7" w:rsidRDefault="00C04BC7" w:rsidP="00C04BC7">
      <w:pPr>
        <w:shd w:val="clear" w:color="auto" w:fill="FFFFFF"/>
        <w:spacing w:line="360" w:lineRule="auto"/>
        <w:ind w:firstLine="709"/>
        <w:jc w:val="both"/>
        <w:rPr>
          <w:bCs/>
          <w:sz w:val="26"/>
          <w:szCs w:val="26"/>
        </w:rPr>
      </w:pPr>
      <w:r w:rsidRPr="00C04BC7">
        <w:rPr>
          <w:sz w:val="26"/>
          <w:szCs w:val="26"/>
        </w:rPr>
        <w:t>- картофеля 4871 т. (в 2021 г. - 3980 т);</w:t>
      </w:r>
    </w:p>
    <w:p w:rsidR="00C04BC7" w:rsidRPr="00C04BC7" w:rsidRDefault="00C04BC7" w:rsidP="00C04BC7">
      <w:pPr>
        <w:shd w:val="clear" w:color="auto" w:fill="FFFFFF"/>
        <w:spacing w:line="360" w:lineRule="auto"/>
        <w:ind w:firstLine="709"/>
        <w:jc w:val="both"/>
        <w:rPr>
          <w:bCs/>
          <w:sz w:val="26"/>
          <w:szCs w:val="26"/>
        </w:rPr>
      </w:pPr>
      <w:r w:rsidRPr="00C04BC7">
        <w:rPr>
          <w:sz w:val="26"/>
          <w:szCs w:val="26"/>
        </w:rPr>
        <w:t>- овощей 2718 т (в 2021 г. 2570 т);</w:t>
      </w:r>
    </w:p>
    <w:p w:rsidR="00C04BC7" w:rsidRPr="00C04BC7" w:rsidRDefault="00C04BC7" w:rsidP="00C04BC7">
      <w:pPr>
        <w:tabs>
          <w:tab w:val="left" w:pos="1575"/>
        </w:tabs>
        <w:spacing w:line="360" w:lineRule="auto"/>
        <w:ind w:firstLine="709"/>
        <w:jc w:val="both"/>
        <w:rPr>
          <w:sz w:val="26"/>
          <w:szCs w:val="26"/>
        </w:rPr>
      </w:pPr>
      <w:r w:rsidRPr="00C04BC7">
        <w:rPr>
          <w:sz w:val="26"/>
          <w:szCs w:val="26"/>
        </w:rPr>
        <w:t xml:space="preserve">- молока 6423 т (на уровне 2021 г.) </w:t>
      </w:r>
    </w:p>
    <w:p w:rsidR="00C04BC7" w:rsidRPr="00C04BC7" w:rsidRDefault="00C04BC7" w:rsidP="00C04BC7">
      <w:pPr>
        <w:tabs>
          <w:tab w:val="left" w:pos="1575"/>
        </w:tabs>
        <w:spacing w:line="360" w:lineRule="auto"/>
        <w:ind w:firstLine="709"/>
        <w:jc w:val="both"/>
        <w:rPr>
          <w:sz w:val="26"/>
          <w:szCs w:val="26"/>
        </w:rPr>
      </w:pPr>
      <w:r w:rsidRPr="00C04BC7">
        <w:rPr>
          <w:sz w:val="26"/>
          <w:szCs w:val="26"/>
        </w:rPr>
        <w:t xml:space="preserve">В 2021 г. в ООО «Рыбхоз «Велетьма» выращено </w:t>
      </w:r>
      <w:r w:rsidRPr="00C04BC7">
        <w:rPr>
          <w:bCs/>
          <w:sz w:val="26"/>
          <w:szCs w:val="26"/>
        </w:rPr>
        <w:t xml:space="preserve">38,1 тонн товарной рыбы (в 2021 г.  67,1 </w:t>
      </w:r>
      <w:r w:rsidRPr="00C04BC7">
        <w:rPr>
          <w:sz w:val="26"/>
          <w:szCs w:val="26"/>
        </w:rPr>
        <w:t>т).</w:t>
      </w:r>
    </w:p>
    <w:p w:rsidR="00C04BC7" w:rsidRPr="00C04BC7" w:rsidRDefault="00C04BC7" w:rsidP="00C04BC7">
      <w:pPr>
        <w:spacing w:line="360" w:lineRule="auto"/>
        <w:ind w:firstLine="709"/>
        <w:jc w:val="both"/>
        <w:rPr>
          <w:bCs/>
          <w:sz w:val="26"/>
          <w:szCs w:val="26"/>
        </w:rPr>
      </w:pPr>
      <w:r w:rsidRPr="00C04BC7">
        <w:rPr>
          <w:bCs/>
          <w:sz w:val="26"/>
          <w:szCs w:val="26"/>
        </w:rPr>
        <w:lastRenderedPageBreak/>
        <w:t>В целях полного обеспечения и обновления сортовыми семенами, было приобретено 15 тонн элитных семян, 15 тонн минеральных удобрений и 130 тонн органических удобрений. План засыпки семян выполнен на 100 %. Расширены посевные площади на 46 га (в 2021 г. на 57,1 га).</w:t>
      </w:r>
    </w:p>
    <w:p w:rsidR="00C04BC7" w:rsidRPr="00C04BC7" w:rsidRDefault="00C04BC7" w:rsidP="00C04BC7">
      <w:pPr>
        <w:spacing w:line="360" w:lineRule="auto"/>
        <w:ind w:firstLine="709"/>
        <w:jc w:val="both"/>
        <w:rPr>
          <w:b/>
          <w:bCs/>
          <w:sz w:val="26"/>
          <w:szCs w:val="26"/>
        </w:rPr>
      </w:pPr>
      <w:r w:rsidRPr="00C04BC7">
        <w:rPr>
          <w:sz w:val="26"/>
          <w:szCs w:val="26"/>
        </w:rPr>
        <w:t xml:space="preserve">Всего из бюджетов всех уровней в 2022 году </w:t>
      </w:r>
      <w:r w:rsidRPr="00C04BC7">
        <w:rPr>
          <w:iCs/>
          <w:sz w:val="26"/>
          <w:szCs w:val="26"/>
        </w:rPr>
        <w:t>сельхозпроизводителями всех форм хозяйствования</w:t>
      </w:r>
      <w:r w:rsidRPr="00C04BC7">
        <w:rPr>
          <w:sz w:val="26"/>
          <w:szCs w:val="26"/>
        </w:rPr>
        <w:t xml:space="preserve"> получено субсидий в сумме 0,66 млн. руб. (в 2021 году - 1,4 млн. руб.), в том числе из местного бюджета 269,2 тыс. руб.</w:t>
      </w:r>
      <w:r w:rsidRPr="00C04BC7">
        <w:rPr>
          <w:b/>
          <w:bCs/>
          <w:sz w:val="26"/>
          <w:szCs w:val="26"/>
        </w:rPr>
        <w:t xml:space="preserve"> </w:t>
      </w:r>
    </w:p>
    <w:p w:rsidR="00F5056F" w:rsidRPr="00B17BFB" w:rsidRDefault="00F5056F" w:rsidP="00B17BFB">
      <w:pPr>
        <w:spacing w:line="360" w:lineRule="auto"/>
        <w:ind w:firstLine="708"/>
        <w:jc w:val="both"/>
        <w:rPr>
          <w:b/>
          <w:i/>
          <w:sz w:val="26"/>
          <w:szCs w:val="26"/>
        </w:rPr>
      </w:pPr>
    </w:p>
    <w:p w:rsidR="00DA4099" w:rsidRPr="002314EF" w:rsidRDefault="00DA4099" w:rsidP="00DA4099">
      <w:pPr>
        <w:spacing w:line="360" w:lineRule="auto"/>
        <w:ind w:firstLine="708"/>
        <w:jc w:val="both"/>
        <w:rPr>
          <w:b/>
          <w:i/>
          <w:sz w:val="28"/>
          <w:szCs w:val="28"/>
        </w:rPr>
      </w:pPr>
      <w:r w:rsidRPr="002314EF">
        <w:rPr>
          <w:b/>
          <w:i/>
          <w:sz w:val="28"/>
          <w:szCs w:val="28"/>
        </w:rPr>
        <w:t>Дороги</w:t>
      </w:r>
    </w:p>
    <w:p w:rsidR="0020232E" w:rsidRPr="0020232E" w:rsidRDefault="0020232E" w:rsidP="0020232E">
      <w:pPr>
        <w:spacing w:line="360" w:lineRule="auto"/>
        <w:ind w:firstLine="540"/>
        <w:jc w:val="both"/>
        <w:rPr>
          <w:sz w:val="26"/>
          <w:szCs w:val="26"/>
        </w:rPr>
      </w:pPr>
      <w:r w:rsidRPr="0020232E">
        <w:rPr>
          <w:sz w:val="26"/>
          <w:szCs w:val="26"/>
        </w:rPr>
        <w:t>В соответствии с Перечнем автомобильных дорог, утвержденных Постановлением администрации г.о.г Кулебаки от 07.04.2016г. № 660 на территории округа расположено 293,9 км автомобильных дорог, в том числе:</w:t>
      </w:r>
    </w:p>
    <w:p w:rsidR="0020232E" w:rsidRPr="0020232E" w:rsidRDefault="0020232E" w:rsidP="0020232E">
      <w:pPr>
        <w:spacing w:line="360" w:lineRule="auto"/>
        <w:jc w:val="both"/>
        <w:rPr>
          <w:sz w:val="26"/>
          <w:szCs w:val="26"/>
        </w:rPr>
      </w:pPr>
      <w:r w:rsidRPr="0020232E">
        <w:rPr>
          <w:sz w:val="26"/>
          <w:szCs w:val="26"/>
        </w:rPr>
        <w:t xml:space="preserve"> </w:t>
      </w:r>
      <w:r w:rsidRPr="0020232E">
        <w:rPr>
          <w:sz w:val="26"/>
          <w:szCs w:val="26"/>
        </w:rPr>
        <w:tab/>
        <w:t>- с твердым покрытием 91,1 км из них: асфальтобетонное покрытие –68,1км, шлаковое (щебеночное) - 23,0км</w:t>
      </w:r>
    </w:p>
    <w:p w:rsidR="0020232E" w:rsidRPr="0020232E" w:rsidRDefault="0020232E" w:rsidP="0020232E">
      <w:pPr>
        <w:spacing w:line="360" w:lineRule="auto"/>
        <w:ind w:firstLine="708"/>
        <w:jc w:val="both"/>
        <w:rPr>
          <w:sz w:val="26"/>
          <w:szCs w:val="26"/>
        </w:rPr>
      </w:pPr>
      <w:r w:rsidRPr="0020232E">
        <w:rPr>
          <w:sz w:val="26"/>
          <w:szCs w:val="26"/>
        </w:rPr>
        <w:t>- со шлако-грунтовым покрытием – 202,7км</w:t>
      </w:r>
    </w:p>
    <w:p w:rsidR="0020232E" w:rsidRPr="0020232E" w:rsidRDefault="0020232E" w:rsidP="0020232E">
      <w:pPr>
        <w:pStyle w:val="ConsPlusNormal"/>
        <w:spacing w:line="360" w:lineRule="auto"/>
        <w:ind w:firstLine="708"/>
        <w:jc w:val="both"/>
        <w:outlineLvl w:val="2"/>
        <w:rPr>
          <w:rFonts w:ascii="Times New Roman" w:hAnsi="Times New Roman" w:cs="Times New Roman"/>
          <w:sz w:val="26"/>
          <w:szCs w:val="26"/>
        </w:rPr>
      </w:pPr>
      <w:r w:rsidRPr="0020232E">
        <w:rPr>
          <w:rFonts w:ascii="Times New Roman" w:hAnsi="Times New Roman" w:cs="Times New Roman"/>
          <w:sz w:val="26"/>
          <w:szCs w:val="26"/>
        </w:rPr>
        <w:t xml:space="preserve"> Доля протяженности автомобильных дорог общего пользования местного значения, не отвечающих нормативным требованиям</w:t>
      </w:r>
      <w:r w:rsidRPr="0020232E">
        <w:rPr>
          <w:rFonts w:ascii="Times New Roman" w:hAnsi="Times New Roman" w:cs="Times New Roman"/>
          <w:b/>
          <w:sz w:val="26"/>
          <w:szCs w:val="26"/>
        </w:rPr>
        <w:t>,</w:t>
      </w:r>
      <w:r w:rsidRPr="0020232E">
        <w:rPr>
          <w:rFonts w:ascii="Times New Roman" w:hAnsi="Times New Roman" w:cs="Times New Roman"/>
          <w:sz w:val="26"/>
          <w:szCs w:val="26"/>
        </w:rPr>
        <w:t xml:space="preserve"> в общей протяженности автомобильных дорог общего пользования местного значения на конец 2022 года составляет 86,6 % -254,7км (2021 года составляет 87,8 % (258,13км); (2020г -88,9% 261,3 км)) Автомобильные дороги с асфальтобетонным покрытием, находящиеся в удовлетворительном состоянии составляет 39,2км - 57,6 % от общей протяженности дорог с усовершенствованным покрытием. (2021г. -52,5% ).</w:t>
      </w:r>
    </w:p>
    <w:p w:rsidR="0020232E" w:rsidRPr="0020232E" w:rsidRDefault="0020232E" w:rsidP="0020232E">
      <w:pPr>
        <w:pStyle w:val="ConsPlusNormal"/>
        <w:spacing w:line="360" w:lineRule="auto"/>
        <w:ind w:firstLine="708"/>
        <w:jc w:val="both"/>
        <w:outlineLvl w:val="2"/>
        <w:rPr>
          <w:rFonts w:ascii="Times New Roman" w:hAnsi="Times New Roman" w:cs="Times New Roman"/>
          <w:sz w:val="26"/>
          <w:szCs w:val="26"/>
        </w:rPr>
      </w:pPr>
      <w:r w:rsidRPr="0020232E">
        <w:rPr>
          <w:rFonts w:ascii="Times New Roman" w:hAnsi="Times New Roman" w:cs="Times New Roman"/>
          <w:sz w:val="26"/>
          <w:szCs w:val="26"/>
        </w:rPr>
        <w:t>В 2022 году исполнение мероприятий осуществлялось в рамках МП «Развитие транспортной системы городского округа город Кулебаки на 2018-2025 годы», подпрограммы «Развитие дорожного хозяйства городского округа город Кулебаки» (далее Подпрограмма) на общую сумму 54 116,77 тыс. руб., в т. ч. 17 598,6 тыс. руб. – средства областного бюджета, которые освоены в стопроцентном исполнении.</w:t>
      </w:r>
    </w:p>
    <w:p w:rsidR="0020232E" w:rsidRPr="0020232E" w:rsidRDefault="0020232E" w:rsidP="0020232E">
      <w:pPr>
        <w:pStyle w:val="ConsPlusNormal"/>
        <w:spacing w:line="360" w:lineRule="auto"/>
        <w:ind w:firstLine="708"/>
        <w:jc w:val="both"/>
        <w:outlineLvl w:val="2"/>
        <w:rPr>
          <w:rFonts w:ascii="Times New Roman" w:hAnsi="Times New Roman" w:cs="Times New Roman"/>
          <w:sz w:val="26"/>
          <w:szCs w:val="26"/>
        </w:rPr>
      </w:pPr>
      <w:r w:rsidRPr="0020232E">
        <w:rPr>
          <w:rFonts w:ascii="Times New Roman" w:hAnsi="Times New Roman" w:cs="Times New Roman"/>
          <w:sz w:val="26"/>
          <w:szCs w:val="26"/>
        </w:rPr>
        <w:t>Всего за 2022 год отремонтировано 3,44 км а/дорог (21376,2</w:t>
      </w:r>
      <w:r w:rsidRPr="0020232E">
        <w:rPr>
          <w:rFonts w:ascii="Times New Roman" w:hAnsi="Times New Roman" w:cs="Times New Roman"/>
          <w:color w:val="FF0000"/>
          <w:sz w:val="26"/>
          <w:szCs w:val="26"/>
        </w:rPr>
        <w:t xml:space="preserve"> </w:t>
      </w:r>
      <w:r w:rsidRPr="0020232E">
        <w:rPr>
          <w:rFonts w:ascii="Times New Roman" w:hAnsi="Times New Roman" w:cs="Times New Roman"/>
          <w:sz w:val="26"/>
          <w:szCs w:val="26"/>
        </w:rPr>
        <w:t>м2) на общую сумму – 29 406,3 тыс. руб, в т. ч. 17 598,6 тыс. руб. – средства областного бюджета, за 2021 год отремонтировано 3,17 км а/дорог (18000</w:t>
      </w:r>
      <w:r w:rsidRPr="0020232E">
        <w:rPr>
          <w:rFonts w:ascii="Times New Roman" w:hAnsi="Times New Roman" w:cs="Times New Roman"/>
          <w:color w:val="FF0000"/>
          <w:sz w:val="26"/>
          <w:szCs w:val="26"/>
        </w:rPr>
        <w:t xml:space="preserve"> </w:t>
      </w:r>
      <w:r w:rsidRPr="0020232E">
        <w:rPr>
          <w:rFonts w:ascii="Times New Roman" w:hAnsi="Times New Roman" w:cs="Times New Roman"/>
          <w:sz w:val="26"/>
          <w:szCs w:val="26"/>
        </w:rPr>
        <w:t>м2) на общую сумму – 17 087,7 тыс. руб, в т.ч. 10 814,6 тыс. руб. – средства областного бюджета.</w:t>
      </w:r>
    </w:p>
    <w:p w:rsidR="0020232E" w:rsidRPr="0020232E" w:rsidRDefault="0020232E" w:rsidP="0020232E">
      <w:pPr>
        <w:pStyle w:val="ConsPlusNormal"/>
        <w:spacing w:line="360" w:lineRule="auto"/>
        <w:ind w:firstLine="708"/>
        <w:jc w:val="both"/>
        <w:outlineLvl w:val="2"/>
        <w:rPr>
          <w:rFonts w:ascii="Times New Roman" w:hAnsi="Times New Roman" w:cs="Times New Roman"/>
          <w:sz w:val="26"/>
          <w:szCs w:val="26"/>
        </w:rPr>
      </w:pPr>
      <w:r w:rsidRPr="0020232E">
        <w:rPr>
          <w:rFonts w:ascii="Times New Roman" w:hAnsi="Times New Roman" w:cs="Times New Roman"/>
          <w:sz w:val="26"/>
          <w:szCs w:val="26"/>
        </w:rPr>
        <w:t>Отремонтированы:</w:t>
      </w:r>
    </w:p>
    <w:p w:rsidR="0020232E" w:rsidRPr="0020232E" w:rsidRDefault="0020232E" w:rsidP="0020232E">
      <w:pPr>
        <w:pStyle w:val="ConsPlusNormal"/>
        <w:spacing w:line="360" w:lineRule="auto"/>
        <w:ind w:firstLine="708"/>
        <w:jc w:val="both"/>
        <w:outlineLvl w:val="2"/>
        <w:rPr>
          <w:rFonts w:ascii="Times New Roman" w:hAnsi="Times New Roman" w:cs="Times New Roman"/>
          <w:sz w:val="26"/>
          <w:szCs w:val="26"/>
        </w:rPr>
      </w:pPr>
      <w:r w:rsidRPr="0020232E">
        <w:rPr>
          <w:rFonts w:ascii="Times New Roman" w:hAnsi="Times New Roman" w:cs="Times New Roman"/>
          <w:sz w:val="26"/>
          <w:szCs w:val="26"/>
        </w:rPr>
        <w:lastRenderedPageBreak/>
        <w:t xml:space="preserve">– участок а/дороги в г. Кулебаки по ул. Воровского (от Торгового центра «Магнит» до ул. 60 лет ВЛКСМ) – 0,447 км (5687,2м2). Ремонт проводился в рамках Соглашения о предоставлении субсидии из областного бюджета бюджету городского округа город Кулебаки на ремонт автомобильных дорог в рамках государственной программы «Развитие транспортной системы Нижегородской области» и МП «Развитие транспортной системы городского округа город Кулебаки на 2018-2025 годы». Сумма ремонта составила 10521,3 тыс. руб., в т. ч. 8037,9 тыс. руб. – средства областного бюджета. </w:t>
      </w:r>
    </w:p>
    <w:p w:rsidR="0020232E" w:rsidRPr="0020232E" w:rsidRDefault="0020232E" w:rsidP="0020232E">
      <w:pPr>
        <w:pStyle w:val="ConsPlusNormal"/>
        <w:spacing w:line="360" w:lineRule="auto"/>
        <w:ind w:firstLine="708"/>
        <w:jc w:val="both"/>
        <w:outlineLvl w:val="2"/>
        <w:rPr>
          <w:rFonts w:ascii="Times New Roman" w:hAnsi="Times New Roman" w:cs="Times New Roman"/>
          <w:sz w:val="26"/>
          <w:szCs w:val="26"/>
        </w:rPr>
      </w:pPr>
      <w:r w:rsidRPr="0020232E">
        <w:rPr>
          <w:rFonts w:ascii="Times New Roman" w:hAnsi="Times New Roman" w:cs="Times New Roman"/>
          <w:sz w:val="26"/>
          <w:szCs w:val="26"/>
        </w:rPr>
        <w:t>- участок а/дороги в г. Кулебаки по ул. Кулибина (от ул. Адм. Макарова) – 0,120км (средства м/б).</w:t>
      </w:r>
    </w:p>
    <w:p w:rsidR="0020232E" w:rsidRPr="0020232E" w:rsidRDefault="0020232E" w:rsidP="0020232E">
      <w:pPr>
        <w:pStyle w:val="ConsPlusNormal"/>
        <w:spacing w:line="360" w:lineRule="auto"/>
        <w:ind w:firstLine="708"/>
        <w:jc w:val="both"/>
        <w:outlineLvl w:val="2"/>
        <w:rPr>
          <w:rFonts w:ascii="Times New Roman" w:hAnsi="Times New Roman" w:cs="Times New Roman"/>
          <w:sz w:val="26"/>
          <w:szCs w:val="26"/>
        </w:rPr>
      </w:pPr>
      <w:r w:rsidRPr="0020232E">
        <w:rPr>
          <w:rFonts w:ascii="Times New Roman" w:hAnsi="Times New Roman" w:cs="Times New Roman"/>
          <w:sz w:val="26"/>
          <w:szCs w:val="26"/>
        </w:rPr>
        <w:t xml:space="preserve"> В рамках проекта инициативного бюджетирования «Вам решать» за счет средств областного и местного бюджетов выполнены ремонты дорог в поселениях городского округа:</w:t>
      </w:r>
    </w:p>
    <w:p w:rsidR="0020232E" w:rsidRPr="0020232E" w:rsidRDefault="0020232E" w:rsidP="0020232E">
      <w:pPr>
        <w:pStyle w:val="ConsPlusNormal"/>
        <w:spacing w:line="360" w:lineRule="auto"/>
        <w:ind w:firstLine="708"/>
        <w:jc w:val="both"/>
        <w:outlineLvl w:val="2"/>
        <w:rPr>
          <w:rFonts w:ascii="Times New Roman" w:hAnsi="Times New Roman" w:cs="Times New Roman"/>
          <w:sz w:val="26"/>
          <w:szCs w:val="26"/>
        </w:rPr>
      </w:pPr>
      <w:r w:rsidRPr="0020232E">
        <w:rPr>
          <w:rFonts w:ascii="Times New Roman" w:hAnsi="Times New Roman" w:cs="Times New Roman"/>
          <w:sz w:val="26"/>
          <w:szCs w:val="26"/>
        </w:rPr>
        <w:t>- ул. Новая Стройка – 2-я Садовая (подъезды к детскому саду, клубу, администрации, храму) в с. Мурзицы – 1,285км;</w:t>
      </w:r>
    </w:p>
    <w:p w:rsidR="0020232E" w:rsidRPr="0020232E" w:rsidRDefault="0020232E" w:rsidP="0020232E">
      <w:pPr>
        <w:pStyle w:val="ConsPlusNormal"/>
        <w:spacing w:line="360" w:lineRule="auto"/>
        <w:ind w:firstLine="708"/>
        <w:jc w:val="both"/>
        <w:outlineLvl w:val="2"/>
        <w:rPr>
          <w:rFonts w:ascii="Times New Roman" w:hAnsi="Times New Roman" w:cs="Times New Roman"/>
          <w:sz w:val="26"/>
          <w:szCs w:val="26"/>
        </w:rPr>
      </w:pPr>
      <w:r w:rsidRPr="0020232E">
        <w:rPr>
          <w:rFonts w:ascii="Times New Roman" w:hAnsi="Times New Roman" w:cs="Times New Roman"/>
          <w:sz w:val="26"/>
          <w:szCs w:val="26"/>
        </w:rPr>
        <w:t>- ул. Молодежная – ул. Школьная к ФАП с. Саваслейка – 0,497км (1482м2);</w:t>
      </w:r>
    </w:p>
    <w:p w:rsidR="0020232E" w:rsidRPr="0020232E" w:rsidRDefault="0020232E" w:rsidP="0020232E">
      <w:pPr>
        <w:pStyle w:val="ConsPlusNormal"/>
        <w:spacing w:line="360" w:lineRule="auto"/>
        <w:ind w:firstLine="708"/>
        <w:jc w:val="both"/>
        <w:outlineLvl w:val="2"/>
        <w:rPr>
          <w:rFonts w:ascii="Times New Roman" w:hAnsi="Times New Roman" w:cs="Times New Roman"/>
          <w:sz w:val="26"/>
          <w:szCs w:val="26"/>
        </w:rPr>
      </w:pPr>
      <w:r w:rsidRPr="0020232E">
        <w:rPr>
          <w:rFonts w:ascii="Times New Roman" w:hAnsi="Times New Roman" w:cs="Times New Roman"/>
          <w:sz w:val="26"/>
          <w:szCs w:val="26"/>
        </w:rPr>
        <w:t>- ул. Первомайская в п. Велетьма – 0,250км;</w:t>
      </w:r>
    </w:p>
    <w:p w:rsidR="0020232E" w:rsidRPr="0020232E" w:rsidRDefault="0020232E" w:rsidP="0020232E">
      <w:pPr>
        <w:pStyle w:val="ConsPlusNormal"/>
        <w:spacing w:line="360" w:lineRule="auto"/>
        <w:ind w:firstLine="708"/>
        <w:jc w:val="both"/>
        <w:outlineLvl w:val="2"/>
        <w:rPr>
          <w:rFonts w:ascii="Times New Roman" w:hAnsi="Times New Roman" w:cs="Times New Roman"/>
          <w:sz w:val="26"/>
          <w:szCs w:val="26"/>
        </w:rPr>
      </w:pPr>
      <w:r w:rsidRPr="0020232E">
        <w:rPr>
          <w:rFonts w:ascii="Times New Roman" w:hAnsi="Times New Roman" w:cs="Times New Roman"/>
          <w:sz w:val="26"/>
          <w:szCs w:val="26"/>
        </w:rPr>
        <w:t>- ул. Школьная, пер. Полевой, с. Теплово – 1,133км;</w:t>
      </w:r>
    </w:p>
    <w:p w:rsidR="0020232E" w:rsidRPr="0020232E" w:rsidRDefault="0020232E" w:rsidP="0020232E">
      <w:pPr>
        <w:pStyle w:val="ConsPlusNormal"/>
        <w:spacing w:line="360" w:lineRule="auto"/>
        <w:ind w:firstLine="708"/>
        <w:jc w:val="both"/>
        <w:outlineLvl w:val="2"/>
        <w:rPr>
          <w:rFonts w:ascii="Times New Roman" w:hAnsi="Times New Roman" w:cs="Times New Roman"/>
          <w:sz w:val="26"/>
          <w:szCs w:val="26"/>
        </w:rPr>
      </w:pPr>
      <w:r w:rsidRPr="0020232E">
        <w:rPr>
          <w:rFonts w:ascii="Times New Roman" w:hAnsi="Times New Roman" w:cs="Times New Roman"/>
          <w:sz w:val="26"/>
          <w:szCs w:val="26"/>
        </w:rPr>
        <w:t>-ул. Школьная, с. Шилокша – 0,149км</w:t>
      </w:r>
    </w:p>
    <w:p w:rsidR="0020232E" w:rsidRPr="0020232E" w:rsidRDefault="0020232E" w:rsidP="0020232E">
      <w:pPr>
        <w:spacing w:line="360" w:lineRule="auto"/>
        <w:ind w:firstLine="709"/>
        <w:jc w:val="both"/>
        <w:rPr>
          <w:sz w:val="26"/>
          <w:szCs w:val="26"/>
        </w:rPr>
      </w:pPr>
      <w:r w:rsidRPr="0020232E">
        <w:rPr>
          <w:sz w:val="26"/>
          <w:szCs w:val="26"/>
        </w:rPr>
        <w:t>На дороги с грунтовым покрытием завезено более 1480 тонн шлака на общую сумму – 1830,2 тыс. руб.</w:t>
      </w:r>
    </w:p>
    <w:p w:rsidR="0020232E" w:rsidRPr="0020232E" w:rsidRDefault="0020232E" w:rsidP="0020232E">
      <w:pPr>
        <w:spacing w:line="360" w:lineRule="auto"/>
        <w:ind w:firstLine="709"/>
        <w:jc w:val="both"/>
        <w:rPr>
          <w:sz w:val="26"/>
          <w:szCs w:val="26"/>
        </w:rPr>
      </w:pPr>
      <w:r w:rsidRPr="0020232E">
        <w:rPr>
          <w:rStyle w:val="blk"/>
          <w:sz w:val="26"/>
          <w:szCs w:val="26"/>
        </w:rPr>
        <w:t>В рамках</w:t>
      </w:r>
      <w:r w:rsidRPr="0020232E">
        <w:rPr>
          <w:sz w:val="26"/>
          <w:szCs w:val="26"/>
        </w:rPr>
        <w:t xml:space="preserve"> Подпрограммы «Повышение безопасности дорожного движения в городском округе город Кулебаки» в 2022 году были выполнены мероприятия на сумму 8,3 млн. рублей за счет средств местного бюджета.</w:t>
      </w:r>
    </w:p>
    <w:p w:rsidR="0020232E" w:rsidRPr="0020232E" w:rsidRDefault="0020232E" w:rsidP="0020232E">
      <w:pPr>
        <w:spacing w:line="360" w:lineRule="auto"/>
        <w:ind w:firstLine="709"/>
        <w:jc w:val="both"/>
        <w:rPr>
          <w:sz w:val="26"/>
          <w:szCs w:val="26"/>
        </w:rPr>
      </w:pPr>
      <w:r w:rsidRPr="0020232E">
        <w:rPr>
          <w:sz w:val="26"/>
          <w:szCs w:val="26"/>
        </w:rPr>
        <w:t>- выполнены работы по нанесению дорожной разметки в кол-ве 6782м.п.; 1365м2</w:t>
      </w:r>
    </w:p>
    <w:p w:rsidR="0020232E" w:rsidRPr="0020232E" w:rsidRDefault="0020232E" w:rsidP="0020232E">
      <w:pPr>
        <w:spacing w:line="360" w:lineRule="auto"/>
        <w:ind w:firstLine="709"/>
        <w:jc w:val="both"/>
        <w:rPr>
          <w:sz w:val="26"/>
          <w:szCs w:val="26"/>
        </w:rPr>
      </w:pPr>
      <w:r w:rsidRPr="0020232E">
        <w:rPr>
          <w:sz w:val="26"/>
          <w:szCs w:val="26"/>
        </w:rPr>
        <w:t>- все пешеходные переходы исполнены в соответствии с современными требованиями: разметка на пешеходных переходах нанесена в желто-белом исполнении;</w:t>
      </w:r>
    </w:p>
    <w:p w:rsidR="0020232E" w:rsidRPr="0020232E" w:rsidRDefault="0020232E" w:rsidP="0020232E">
      <w:pPr>
        <w:spacing w:line="360" w:lineRule="auto"/>
        <w:ind w:firstLine="709"/>
        <w:jc w:val="both"/>
        <w:rPr>
          <w:sz w:val="26"/>
          <w:szCs w:val="26"/>
        </w:rPr>
      </w:pPr>
      <w:r w:rsidRPr="0020232E">
        <w:rPr>
          <w:sz w:val="26"/>
          <w:szCs w:val="26"/>
        </w:rPr>
        <w:t>- отремонтированы тротуары на ул. О. Кошевого общей протяженностью 0,480км (720м2) и ул. Ст. Разина- 0,762км (1524м2);</w:t>
      </w:r>
    </w:p>
    <w:p w:rsidR="0020232E" w:rsidRPr="0020232E" w:rsidRDefault="0020232E" w:rsidP="0020232E">
      <w:pPr>
        <w:spacing w:line="360" w:lineRule="auto"/>
        <w:ind w:firstLine="708"/>
        <w:jc w:val="both"/>
        <w:rPr>
          <w:sz w:val="26"/>
          <w:szCs w:val="26"/>
        </w:rPr>
      </w:pPr>
      <w:r w:rsidRPr="0020232E">
        <w:rPr>
          <w:sz w:val="26"/>
          <w:szCs w:val="26"/>
        </w:rPr>
        <w:lastRenderedPageBreak/>
        <w:t>- установлены и заменены дорожные знаки (180 шт.), выполнено устройство 15 искусственных неровностей на общую сумму – 2186,0 тыс. руб.;</w:t>
      </w:r>
    </w:p>
    <w:p w:rsidR="0020232E" w:rsidRPr="0020232E" w:rsidRDefault="0020232E" w:rsidP="0020232E">
      <w:pPr>
        <w:spacing w:line="360" w:lineRule="auto"/>
        <w:ind w:firstLine="709"/>
        <w:jc w:val="both"/>
        <w:rPr>
          <w:sz w:val="26"/>
          <w:szCs w:val="26"/>
        </w:rPr>
      </w:pPr>
      <w:r w:rsidRPr="0020232E">
        <w:rPr>
          <w:sz w:val="26"/>
          <w:szCs w:val="26"/>
        </w:rPr>
        <w:t>- в рамках</w:t>
      </w:r>
      <w:r w:rsidRPr="0020232E">
        <w:rPr>
          <w:b/>
          <w:sz w:val="26"/>
          <w:szCs w:val="26"/>
        </w:rPr>
        <w:t xml:space="preserve"> </w:t>
      </w:r>
      <w:r w:rsidRPr="0020232E">
        <w:rPr>
          <w:sz w:val="26"/>
          <w:szCs w:val="26"/>
        </w:rPr>
        <w:t>«Пропаганды безопасности дорожного движения» для дошкольных и школьных учреждений были приобретены светоотражающие элементы в количестве 600 шт.</w:t>
      </w:r>
    </w:p>
    <w:p w:rsidR="0020232E" w:rsidRPr="0020232E" w:rsidRDefault="0020232E" w:rsidP="0020232E">
      <w:pPr>
        <w:spacing w:line="360" w:lineRule="auto"/>
        <w:ind w:firstLine="709"/>
        <w:jc w:val="both"/>
        <w:rPr>
          <w:rStyle w:val="af9"/>
          <w:i w:val="0"/>
          <w:sz w:val="26"/>
          <w:szCs w:val="26"/>
        </w:rPr>
      </w:pPr>
      <w:r w:rsidRPr="0020232E">
        <w:rPr>
          <w:rStyle w:val="af9"/>
          <w:i w:val="0"/>
          <w:sz w:val="26"/>
          <w:szCs w:val="26"/>
        </w:rPr>
        <w:t xml:space="preserve">На период до 2025 года в городском округе продолжится работа по капитальному ремонту дорог общего пользования местного значения (не менее 1 км ежегодно), что позволит уменьшить долю дорог, не отвечающих нормативным требованиям от факта 2022 года к 2025 году на 1,2 процентных пункта. </w:t>
      </w:r>
    </w:p>
    <w:p w:rsidR="00B75789" w:rsidRPr="005B2FCC" w:rsidRDefault="00B75789" w:rsidP="00DA4099">
      <w:pPr>
        <w:spacing w:line="360" w:lineRule="auto"/>
        <w:ind w:firstLine="708"/>
        <w:jc w:val="both"/>
        <w:rPr>
          <w:sz w:val="26"/>
          <w:szCs w:val="26"/>
        </w:rPr>
      </w:pPr>
    </w:p>
    <w:p w:rsidR="00AF6BE8" w:rsidRPr="00D27FEA" w:rsidRDefault="00AF6BE8" w:rsidP="002314EF">
      <w:pPr>
        <w:spacing w:line="360" w:lineRule="auto"/>
        <w:ind w:firstLine="708"/>
        <w:rPr>
          <w:b/>
          <w:i/>
          <w:sz w:val="28"/>
          <w:szCs w:val="28"/>
        </w:rPr>
      </w:pPr>
      <w:r w:rsidRPr="00D27FEA">
        <w:rPr>
          <w:b/>
          <w:i/>
          <w:sz w:val="28"/>
          <w:szCs w:val="28"/>
        </w:rPr>
        <w:t>Доходы населения</w:t>
      </w:r>
    </w:p>
    <w:p w:rsidR="00B23F4E" w:rsidRDefault="00036E3A" w:rsidP="002573DC">
      <w:pPr>
        <w:spacing w:line="360" w:lineRule="auto"/>
        <w:jc w:val="both"/>
        <w:rPr>
          <w:sz w:val="26"/>
          <w:szCs w:val="26"/>
        </w:rPr>
      </w:pPr>
      <w:r>
        <w:rPr>
          <w:sz w:val="26"/>
          <w:szCs w:val="26"/>
        </w:rPr>
        <w:tab/>
      </w:r>
      <w:r w:rsidR="00B23F4E">
        <w:rPr>
          <w:sz w:val="26"/>
          <w:szCs w:val="26"/>
        </w:rPr>
        <w:t xml:space="preserve">Уровень заработной платы </w:t>
      </w:r>
      <w:r>
        <w:rPr>
          <w:sz w:val="26"/>
          <w:szCs w:val="26"/>
        </w:rPr>
        <w:t xml:space="preserve">по крупным и средним предприятиям </w:t>
      </w:r>
      <w:r w:rsidR="001A60A9">
        <w:rPr>
          <w:sz w:val="26"/>
          <w:szCs w:val="26"/>
        </w:rPr>
        <w:t>округа</w:t>
      </w:r>
      <w:r>
        <w:rPr>
          <w:sz w:val="26"/>
          <w:szCs w:val="26"/>
        </w:rPr>
        <w:t xml:space="preserve"> </w:t>
      </w:r>
      <w:r w:rsidR="00B23F4E">
        <w:rPr>
          <w:sz w:val="26"/>
          <w:szCs w:val="26"/>
        </w:rPr>
        <w:t>по итогам 202</w:t>
      </w:r>
      <w:r w:rsidR="00E575D2">
        <w:rPr>
          <w:sz w:val="26"/>
          <w:szCs w:val="26"/>
        </w:rPr>
        <w:t>2</w:t>
      </w:r>
      <w:r w:rsidR="00B23F4E">
        <w:rPr>
          <w:sz w:val="26"/>
          <w:szCs w:val="26"/>
        </w:rPr>
        <w:t xml:space="preserve"> года составил </w:t>
      </w:r>
      <w:r w:rsidR="00E575D2">
        <w:rPr>
          <w:sz w:val="26"/>
          <w:szCs w:val="26"/>
        </w:rPr>
        <w:t>44485</w:t>
      </w:r>
      <w:r w:rsidR="00B23F4E">
        <w:rPr>
          <w:sz w:val="26"/>
          <w:szCs w:val="26"/>
        </w:rPr>
        <w:t>,</w:t>
      </w:r>
      <w:r w:rsidR="00E575D2">
        <w:rPr>
          <w:sz w:val="26"/>
          <w:szCs w:val="26"/>
        </w:rPr>
        <w:t>40</w:t>
      </w:r>
      <w:r w:rsidR="00B23F4E">
        <w:rPr>
          <w:sz w:val="26"/>
          <w:szCs w:val="26"/>
        </w:rPr>
        <w:t xml:space="preserve"> рублей, что выше уровня</w:t>
      </w:r>
      <w:r>
        <w:rPr>
          <w:sz w:val="26"/>
          <w:szCs w:val="26"/>
        </w:rPr>
        <w:t xml:space="preserve"> 20</w:t>
      </w:r>
      <w:r w:rsidR="00176A49">
        <w:rPr>
          <w:sz w:val="26"/>
          <w:szCs w:val="26"/>
        </w:rPr>
        <w:t>2</w:t>
      </w:r>
      <w:r w:rsidR="00E575D2">
        <w:rPr>
          <w:sz w:val="26"/>
          <w:szCs w:val="26"/>
        </w:rPr>
        <w:t>1</w:t>
      </w:r>
      <w:r>
        <w:rPr>
          <w:sz w:val="26"/>
          <w:szCs w:val="26"/>
        </w:rPr>
        <w:t xml:space="preserve"> года </w:t>
      </w:r>
      <w:r w:rsidR="00B23F4E">
        <w:rPr>
          <w:sz w:val="26"/>
          <w:szCs w:val="26"/>
        </w:rPr>
        <w:t>на</w:t>
      </w:r>
      <w:r>
        <w:rPr>
          <w:sz w:val="26"/>
          <w:szCs w:val="26"/>
        </w:rPr>
        <w:t xml:space="preserve"> </w:t>
      </w:r>
      <w:r w:rsidR="00176A49">
        <w:rPr>
          <w:sz w:val="26"/>
          <w:szCs w:val="26"/>
        </w:rPr>
        <w:t>2</w:t>
      </w:r>
      <w:r w:rsidR="00E575D2">
        <w:rPr>
          <w:sz w:val="26"/>
          <w:szCs w:val="26"/>
        </w:rPr>
        <w:t>1</w:t>
      </w:r>
      <w:r w:rsidR="00B23F4E">
        <w:rPr>
          <w:sz w:val="26"/>
          <w:szCs w:val="26"/>
        </w:rPr>
        <w:t>,</w:t>
      </w:r>
      <w:r w:rsidR="00E575D2">
        <w:rPr>
          <w:sz w:val="26"/>
          <w:szCs w:val="26"/>
        </w:rPr>
        <w:t>5</w:t>
      </w:r>
      <w:r>
        <w:rPr>
          <w:sz w:val="26"/>
          <w:szCs w:val="26"/>
        </w:rPr>
        <w:t>%</w:t>
      </w:r>
      <w:r w:rsidR="00E575D2">
        <w:rPr>
          <w:sz w:val="26"/>
          <w:szCs w:val="26"/>
        </w:rPr>
        <w:t>, что выше среднеобластного показателя</w:t>
      </w:r>
      <w:r w:rsidR="00B23F4E">
        <w:rPr>
          <w:sz w:val="26"/>
          <w:szCs w:val="26"/>
        </w:rPr>
        <w:t>.</w:t>
      </w:r>
    </w:p>
    <w:p w:rsidR="00793CB1" w:rsidRDefault="005A0B8B" w:rsidP="00B23F4E">
      <w:pPr>
        <w:spacing w:line="360" w:lineRule="auto"/>
        <w:ind w:firstLine="708"/>
        <w:jc w:val="both"/>
        <w:rPr>
          <w:sz w:val="26"/>
          <w:szCs w:val="26"/>
        </w:rPr>
      </w:pPr>
      <w:r>
        <w:rPr>
          <w:sz w:val="26"/>
          <w:szCs w:val="26"/>
        </w:rPr>
        <w:t>Прирост с</w:t>
      </w:r>
      <w:r w:rsidR="00B23F4E">
        <w:rPr>
          <w:sz w:val="26"/>
          <w:szCs w:val="26"/>
        </w:rPr>
        <w:t>редн</w:t>
      </w:r>
      <w:r>
        <w:rPr>
          <w:sz w:val="26"/>
          <w:szCs w:val="26"/>
        </w:rPr>
        <w:t>ей</w:t>
      </w:r>
      <w:r w:rsidR="00B23F4E">
        <w:rPr>
          <w:sz w:val="26"/>
          <w:szCs w:val="26"/>
        </w:rPr>
        <w:t xml:space="preserve"> заработн</w:t>
      </w:r>
      <w:r>
        <w:rPr>
          <w:sz w:val="26"/>
          <w:szCs w:val="26"/>
        </w:rPr>
        <w:t>ой</w:t>
      </w:r>
      <w:r w:rsidR="00B23F4E">
        <w:rPr>
          <w:sz w:val="26"/>
          <w:szCs w:val="26"/>
        </w:rPr>
        <w:t xml:space="preserve"> плат</w:t>
      </w:r>
      <w:r>
        <w:rPr>
          <w:sz w:val="26"/>
          <w:szCs w:val="26"/>
        </w:rPr>
        <w:t>ы</w:t>
      </w:r>
      <w:r w:rsidR="00B23F4E">
        <w:rPr>
          <w:sz w:val="26"/>
          <w:szCs w:val="26"/>
        </w:rPr>
        <w:t xml:space="preserve"> в бюджетном секторе экономики по итогам 202</w:t>
      </w:r>
      <w:r w:rsidR="00E575D2">
        <w:rPr>
          <w:sz w:val="26"/>
          <w:szCs w:val="26"/>
        </w:rPr>
        <w:t>2</w:t>
      </w:r>
      <w:r w:rsidR="00B23F4E">
        <w:rPr>
          <w:sz w:val="26"/>
          <w:szCs w:val="26"/>
        </w:rPr>
        <w:t xml:space="preserve"> года </w:t>
      </w:r>
      <w:r>
        <w:rPr>
          <w:sz w:val="26"/>
          <w:szCs w:val="26"/>
        </w:rPr>
        <w:t xml:space="preserve">в разрезе направлений </w:t>
      </w:r>
      <w:r w:rsidR="00B23F4E">
        <w:rPr>
          <w:sz w:val="26"/>
          <w:szCs w:val="26"/>
        </w:rPr>
        <w:t>составил</w:t>
      </w:r>
      <w:r>
        <w:rPr>
          <w:sz w:val="26"/>
          <w:szCs w:val="26"/>
        </w:rPr>
        <w:t xml:space="preserve">: </w:t>
      </w:r>
    </w:p>
    <w:p w:rsidR="00B9226A" w:rsidRDefault="00793CB1" w:rsidP="002573DC">
      <w:pPr>
        <w:spacing w:line="360" w:lineRule="auto"/>
        <w:jc w:val="both"/>
        <w:rPr>
          <w:sz w:val="26"/>
          <w:szCs w:val="26"/>
        </w:rPr>
      </w:pPr>
      <w:r>
        <w:rPr>
          <w:sz w:val="26"/>
          <w:szCs w:val="26"/>
        </w:rPr>
        <w:t xml:space="preserve">- </w:t>
      </w:r>
      <w:r w:rsidR="007F7847" w:rsidRPr="00036E3A">
        <w:rPr>
          <w:sz w:val="26"/>
          <w:szCs w:val="26"/>
        </w:rPr>
        <w:t xml:space="preserve"> </w:t>
      </w:r>
      <w:r w:rsidR="004F4578">
        <w:rPr>
          <w:sz w:val="26"/>
          <w:szCs w:val="26"/>
        </w:rPr>
        <w:t xml:space="preserve">в муниципальных </w:t>
      </w:r>
      <w:r w:rsidR="007F7847" w:rsidRPr="00036E3A">
        <w:rPr>
          <w:sz w:val="26"/>
          <w:szCs w:val="26"/>
        </w:rPr>
        <w:t xml:space="preserve">дошкольных </w:t>
      </w:r>
      <w:r w:rsidR="004F4578">
        <w:rPr>
          <w:sz w:val="26"/>
          <w:szCs w:val="26"/>
        </w:rPr>
        <w:t xml:space="preserve">образовательных </w:t>
      </w:r>
      <w:r w:rsidR="007F7847" w:rsidRPr="00036E3A">
        <w:rPr>
          <w:sz w:val="26"/>
          <w:szCs w:val="26"/>
        </w:rPr>
        <w:t>учреждениях на</w:t>
      </w:r>
      <w:r w:rsidR="005A0B8B">
        <w:rPr>
          <w:sz w:val="26"/>
          <w:szCs w:val="26"/>
        </w:rPr>
        <w:t xml:space="preserve"> </w:t>
      </w:r>
      <w:r w:rsidR="00E575D2">
        <w:rPr>
          <w:sz w:val="26"/>
          <w:szCs w:val="26"/>
        </w:rPr>
        <w:t>8</w:t>
      </w:r>
      <w:r w:rsidR="007F7847" w:rsidRPr="00036E3A">
        <w:rPr>
          <w:sz w:val="26"/>
          <w:szCs w:val="26"/>
        </w:rPr>
        <w:t>,</w:t>
      </w:r>
      <w:r w:rsidR="00E575D2">
        <w:rPr>
          <w:sz w:val="26"/>
          <w:szCs w:val="26"/>
        </w:rPr>
        <w:t>1</w:t>
      </w:r>
      <w:r w:rsidR="007F7847" w:rsidRPr="00036E3A">
        <w:rPr>
          <w:sz w:val="26"/>
          <w:szCs w:val="26"/>
        </w:rPr>
        <w:t>%,</w:t>
      </w:r>
    </w:p>
    <w:p w:rsidR="00B9226A" w:rsidRDefault="007F7847" w:rsidP="002573DC">
      <w:pPr>
        <w:spacing w:line="360" w:lineRule="auto"/>
        <w:jc w:val="both"/>
        <w:rPr>
          <w:sz w:val="26"/>
          <w:szCs w:val="26"/>
        </w:rPr>
      </w:pPr>
      <w:r w:rsidRPr="00036E3A">
        <w:rPr>
          <w:sz w:val="26"/>
          <w:szCs w:val="26"/>
        </w:rPr>
        <w:t xml:space="preserve">- у </w:t>
      </w:r>
      <w:r>
        <w:rPr>
          <w:sz w:val="26"/>
          <w:szCs w:val="26"/>
        </w:rPr>
        <w:t xml:space="preserve">работников общего </w:t>
      </w:r>
      <w:r w:rsidRPr="00036E3A">
        <w:rPr>
          <w:sz w:val="26"/>
          <w:szCs w:val="26"/>
        </w:rPr>
        <w:t>образования</w:t>
      </w:r>
      <w:r w:rsidR="00B9226A">
        <w:rPr>
          <w:sz w:val="26"/>
          <w:szCs w:val="26"/>
        </w:rPr>
        <w:t xml:space="preserve"> </w:t>
      </w:r>
      <w:r w:rsidR="004F4578">
        <w:rPr>
          <w:sz w:val="26"/>
          <w:szCs w:val="26"/>
        </w:rPr>
        <w:t xml:space="preserve">в целом </w:t>
      </w:r>
      <w:r w:rsidR="00B9226A">
        <w:rPr>
          <w:sz w:val="26"/>
          <w:szCs w:val="26"/>
        </w:rPr>
        <w:t xml:space="preserve">на </w:t>
      </w:r>
      <w:r w:rsidR="00E575D2">
        <w:rPr>
          <w:sz w:val="26"/>
          <w:szCs w:val="26"/>
        </w:rPr>
        <w:t>15</w:t>
      </w:r>
      <w:r w:rsidR="004F4578">
        <w:rPr>
          <w:sz w:val="26"/>
          <w:szCs w:val="26"/>
        </w:rPr>
        <w:t>,</w:t>
      </w:r>
      <w:r w:rsidR="00E575D2">
        <w:rPr>
          <w:sz w:val="26"/>
          <w:szCs w:val="26"/>
        </w:rPr>
        <w:t>6</w:t>
      </w:r>
      <w:r w:rsidR="00B9226A">
        <w:rPr>
          <w:sz w:val="26"/>
          <w:szCs w:val="26"/>
        </w:rPr>
        <w:t>%</w:t>
      </w:r>
      <w:r>
        <w:rPr>
          <w:sz w:val="26"/>
          <w:szCs w:val="26"/>
        </w:rPr>
        <w:t>,</w:t>
      </w:r>
    </w:p>
    <w:p w:rsidR="001A60A9" w:rsidRDefault="001A60A9" w:rsidP="002573DC">
      <w:pPr>
        <w:spacing w:line="360" w:lineRule="auto"/>
        <w:jc w:val="both"/>
        <w:rPr>
          <w:sz w:val="26"/>
          <w:szCs w:val="26"/>
        </w:rPr>
      </w:pPr>
      <w:r>
        <w:rPr>
          <w:sz w:val="26"/>
          <w:szCs w:val="26"/>
        </w:rPr>
        <w:t xml:space="preserve">- </w:t>
      </w:r>
      <w:r w:rsidR="004F4578">
        <w:rPr>
          <w:sz w:val="26"/>
          <w:szCs w:val="26"/>
        </w:rPr>
        <w:t xml:space="preserve">в том числе у </w:t>
      </w:r>
      <w:r>
        <w:rPr>
          <w:sz w:val="26"/>
          <w:szCs w:val="26"/>
        </w:rPr>
        <w:t xml:space="preserve">учителей – на </w:t>
      </w:r>
      <w:r w:rsidR="00E575D2">
        <w:rPr>
          <w:sz w:val="26"/>
          <w:szCs w:val="26"/>
        </w:rPr>
        <w:t>2</w:t>
      </w:r>
      <w:r>
        <w:rPr>
          <w:sz w:val="26"/>
          <w:szCs w:val="26"/>
        </w:rPr>
        <w:t>,</w:t>
      </w:r>
      <w:r w:rsidR="00E575D2">
        <w:rPr>
          <w:sz w:val="26"/>
          <w:szCs w:val="26"/>
        </w:rPr>
        <w:t>5</w:t>
      </w:r>
      <w:r>
        <w:rPr>
          <w:sz w:val="26"/>
          <w:szCs w:val="26"/>
        </w:rPr>
        <w:t>%;</w:t>
      </w:r>
    </w:p>
    <w:p w:rsidR="00B9226A" w:rsidRDefault="00B9226A" w:rsidP="002573DC">
      <w:pPr>
        <w:spacing w:line="360" w:lineRule="auto"/>
        <w:jc w:val="both"/>
        <w:rPr>
          <w:sz w:val="26"/>
          <w:szCs w:val="26"/>
        </w:rPr>
      </w:pPr>
      <w:r>
        <w:rPr>
          <w:sz w:val="26"/>
          <w:szCs w:val="26"/>
        </w:rPr>
        <w:t>-</w:t>
      </w:r>
      <w:r w:rsidR="007F7847" w:rsidRPr="00036E3A">
        <w:rPr>
          <w:sz w:val="26"/>
          <w:szCs w:val="26"/>
        </w:rPr>
        <w:t xml:space="preserve"> у работников культуры</w:t>
      </w:r>
      <w:r>
        <w:rPr>
          <w:sz w:val="26"/>
          <w:szCs w:val="26"/>
        </w:rPr>
        <w:t xml:space="preserve"> </w:t>
      </w:r>
      <w:r w:rsidR="004F4578">
        <w:rPr>
          <w:sz w:val="26"/>
          <w:szCs w:val="26"/>
        </w:rPr>
        <w:t xml:space="preserve">и искусства </w:t>
      </w:r>
      <w:r>
        <w:rPr>
          <w:sz w:val="26"/>
          <w:szCs w:val="26"/>
        </w:rPr>
        <w:t xml:space="preserve">на </w:t>
      </w:r>
      <w:r w:rsidR="00AC07AD">
        <w:rPr>
          <w:sz w:val="26"/>
          <w:szCs w:val="26"/>
        </w:rPr>
        <w:t>1</w:t>
      </w:r>
      <w:r w:rsidR="00E575D2">
        <w:rPr>
          <w:sz w:val="26"/>
          <w:szCs w:val="26"/>
        </w:rPr>
        <w:t>5</w:t>
      </w:r>
      <w:r>
        <w:rPr>
          <w:sz w:val="26"/>
          <w:szCs w:val="26"/>
        </w:rPr>
        <w:t>,</w:t>
      </w:r>
      <w:r w:rsidR="00E575D2">
        <w:rPr>
          <w:sz w:val="26"/>
          <w:szCs w:val="26"/>
        </w:rPr>
        <w:t>4</w:t>
      </w:r>
      <w:r>
        <w:rPr>
          <w:sz w:val="26"/>
          <w:szCs w:val="26"/>
        </w:rPr>
        <w:t>%</w:t>
      </w:r>
      <w:r w:rsidR="00AC07AD">
        <w:rPr>
          <w:sz w:val="26"/>
          <w:szCs w:val="26"/>
        </w:rPr>
        <w:t>;</w:t>
      </w:r>
    </w:p>
    <w:p w:rsidR="00AC07AD" w:rsidRDefault="00AC07AD" w:rsidP="002573DC">
      <w:pPr>
        <w:spacing w:line="360" w:lineRule="auto"/>
        <w:jc w:val="both"/>
        <w:rPr>
          <w:sz w:val="26"/>
          <w:szCs w:val="26"/>
        </w:rPr>
      </w:pPr>
      <w:r>
        <w:rPr>
          <w:sz w:val="26"/>
          <w:szCs w:val="26"/>
        </w:rPr>
        <w:t xml:space="preserve">- у работников сферы физической культуры и спорта </w:t>
      </w:r>
      <w:r w:rsidR="004F4578">
        <w:rPr>
          <w:sz w:val="26"/>
          <w:szCs w:val="26"/>
        </w:rPr>
        <w:t xml:space="preserve">снижение </w:t>
      </w:r>
      <w:r>
        <w:rPr>
          <w:sz w:val="26"/>
          <w:szCs w:val="26"/>
        </w:rPr>
        <w:t xml:space="preserve">на </w:t>
      </w:r>
      <w:r w:rsidR="005A0B8B">
        <w:rPr>
          <w:sz w:val="26"/>
          <w:szCs w:val="26"/>
        </w:rPr>
        <w:t>14</w:t>
      </w:r>
      <w:r>
        <w:rPr>
          <w:sz w:val="26"/>
          <w:szCs w:val="26"/>
        </w:rPr>
        <w:t>,</w:t>
      </w:r>
      <w:r w:rsidR="00E575D2">
        <w:rPr>
          <w:sz w:val="26"/>
          <w:szCs w:val="26"/>
        </w:rPr>
        <w:t>5</w:t>
      </w:r>
      <w:r>
        <w:rPr>
          <w:sz w:val="26"/>
          <w:szCs w:val="26"/>
        </w:rPr>
        <w:t>% соответственно.</w:t>
      </w:r>
    </w:p>
    <w:p w:rsidR="007966F9" w:rsidRDefault="007966F9" w:rsidP="002573DC">
      <w:pPr>
        <w:spacing w:line="360" w:lineRule="auto"/>
        <w:jc w:val="both"/>
        <w:rPr>
          <w:sz w:val="26"/>
          <w:szCs w:val="26"/>
        </w:rPr>
      </w:pPr>
    </w:p>
    <w:p w:rsidR="00905992" w:rsidRDefault="00C918C6" w:rsidP="00065B4A">
      <w:pPr>
        <w:pStyle w:val="af1"/>
        <w:numPr>
          <w:ilvl w:val="0"/>
          <w:numId w:val="19"/>
        </w:numPr>
        <w:spacing w:line="360" w:lineRule="auto"/>
        <w:jc w:val="center"/>
        <w:rPr>
          <w:b/>
          <w:sz w:val="26"/>
          <w:szCs w:val="26"/>
        </w:rPr>
      </w:pPr>
      <w:r w:rsidRPr="00065B4A">
        <w:rPr>
          <w:b/>
          <w:sz w:val="26"/>
          <w:szCs w:val="26"/>
        </w:rPr>
        <w:t xml:space="preserve">Дошкольное образование </w:t>
      </w:r>
    </w:p>
    <w:p w:rsidR="001D6A50" w:rsidRDefault="001D6A50" w:rsidP="001D6A50">
      <w:pPr>
        <w:pStyle w:val="ad"/>
        <w:shd w:val="clear" w:color="auto" w:fill="FFFFFF"/>
        <w:spacing w:before="0" w:beforeAutospacing="0" w:after="0" w:afterAutospacing="0" w:line="360" w:lineRule="auto"/>
        <w:ind w:firstLine="600"/>
        <w:jc w:val="both"/>
        <w:rPr>
          <w:rFonts w:cs="Calibri"/>
          <w:sz w:val="26"/>
          <w:szCs w:val="26"/>
        </w:rPr>
      </w:pPr>
      <w:r w:rsidRPr="001D6A50">
        <w:rPr>
          <w:rStyle w:val="af7"/>
          <w:b w:val="0"/>
          <w:sz w:val="26"/>
          <w:szCs w:val="26"/>
        </w:rPr>
        <w:t>В 202</w:t>
      </w:r>
      <w:r w:rsidR="00333E80">
        <w:rPr>
          <w:rStyle w:val="af7"/>
          <w:b w:val="0"/>
          <w:sz w:val="26"/>
          <w:szCs w:val="26"/>
        </w:rPr>
        <w:t>2</w:t>
      </w:r>
      <w:r w:rsidRPr="001D6A50">
        <w:rPr>
          <w:rStyle w:val="af7"/>
          <w:b w:val="0"/>
          <w:sz w:val="26"/>
          <w:szCs w:val="26"/>
        </w:rPr>
        <w:t xml:space="preserve"> году в округе функционировало 20 муниципальных дошкольных образовательных учреждения с числом воспитанников –2</w:t>
      </w:r>
      <w:r w:rsidR="00333E80">
        <w:rPr>
          <w:rStyle w:val="af7"/>
          <w:b w:val="0"/>
          <w:sz w:val="26"/>
          <w:szCs w:val="26"/>
        </w:rPr>
        <w:t>096</w:t>
      </w:r>
      <w:r w:rsidRPr="001D6A50">
        <w:rPr>
          <w:rStyle w:val="af7"/>
          <w:b w:val="0"/>
          <w:sz w:val="26"/>
          <w:szCs w:val="26"/>
        </w:rPr>
        <w:t xml:space="preserve"> человека (в 20</w:t>
      </w:r>
      <w:r w:rsidR="009C7396">
        <w:rPr>
          <w:rStyle w:val="af7"/>
          <w:b w:val="0"/>
          <w:sz w:val="26"/>
          <w:szCs w:val="26"/>
        </w:rPr>
        <w:t>2</w:t>
      </w:r>
      <w:r w:rsidR="00333E80">
        <w:rPr>
          <w:rStyle w:val="af7"/>
          <w:b w:val="0"/>
          <w:sz w:val="26"/>
          <w:szCs w:val="26"/>
        </w:rPr>
        <w:t>1</w:t>
      </w:r>
      <w:r w:rsidRPr="001D6A50">
        <w:rPr>
          <w:rStyle w:val="af7"/>
          <w:b w:val="0"/>
          <w:sz w:val="26"/>
          <w:szCs w:val="26"/>
        </w:rPr>
        <w:t xml:space="preserve"> году – 2</w:t>
      </w:r>
      <w:r w:rsidR="009C7396">
        <w:rPr>
          <w:rStyle w:val="af7"/>
          <w:b w:val="0"/>
          <w:sz w:val="26"/>
          <w:szCs w:val="26"/>
        </w:rPr>
        <w:t>2</w:t>
      </w:r>
      <w:r w:rsidR="00333E80">
        <w:rPr>
          <w:rStyle w:val="af7"/>
          <w:b w:val="0"/>
          <w:sz w:val="26"/>
          <w:szCs w:val="26"/>
        </w:rPr>
        <w:t>26</w:t>
      </w:r>
      <w:r w:rsidRPr="001D6A50">
        <w:rPr>
          <w:rStyle w:val="af7"/>
          <w:b w:val="0"/>
          <w:sz w:val="26"/>
          <w:szCs w:val="26"/>
        </w:rPr>
        <w:t xml:space="preserve"> человек).</w:t>
      </w:r>
      <w:r w:rsidRPr="001D6A50">
        <w:rPr>
          <w:rFonts w:cs="Calibri"/>
          <w:sz w:val="26"/>
          <w:szCs w:val="26"/>
        </w:rPr>
        <w:t xml:space="preserve"> Снижение числа воспитанников ДОО связано с тем, что в последние годы в округе </w:t>
      </w:r>
      <w:r w:rsidR="009C7396">
        <w:rPr>
          <w:rFonts w:cs="Calibri"/>
          <w:sz w:val="26"/>
          <w:szCs w:val="26"/>
        </w:rPr>
        <w:t>наблюдается снижение уровня рождаемости населения. На 01.01.202</w:t>
      </w:r>
      <w:r w:rsidR="00333E80">
        <w:rPr>
          <w:rFonts w:cs="Calibri"/>
          <w:sz w:val="26"/>
          <w:szCs w:val="26"/>
        </w:rPr>
        <w:t>3</w:t>
      </w:r>
      <w:r w:rsidRPr="001D6A50">
        <w:rPr>
          <w:rFonts w:cs="Calibri"/>
          <w:sz w:val="26"/>
          <w:szCs w:val="26"/>
        </w:rPr>
        <w:t xml:space="preserve"> г. охват детей дошкольным образованием в возрасте от 1 года до 6 лет составил 7</w:t>
      </w:r>
      <w:r>
        <w:rPr>
          <w:rFonts w:cs="Calibri"/>
          <w:sz w:val="26"/>
          <w:szCs w:val="26"/>
        </w:rPr>
        <w:t>0</w:t>
      </w:r>
      <w:r w:rsidRPr="001D6A50">
        <w:rPr>
          <w:rFonts w:cs="Calibri"/>
          <w:sz w:val="26"/>
          <w:szCs w:val="26"/>
        </w:rPr>
        <w:t>,</w:t>
      </w:r>
      <w:r w:rsidR="00E512C0">
        <w:rPr>
          <w:rFonts w:cs="Calibri"/>
          <w:sz w:val="26"/>
          <w:szCs w:val="26"/>
        </w:rPr>
        <w:t>48</w:t>
      </w:r>
      <w:r w:rsidRPr="001D6A50">
        <w:rPr>
          <w:rFonts w:cs="Calibri"/>
          <w:sz w:val="26"/>
          <w:szCs w:val="26"/>
        </w:rPr>
        <w:t>%</w:t>
      </w:r>
      <w:r>
        <w:rPr>
          <w:rFonts w:cs="Calibri"/>
          <w:sz w:val="26"/>
          <w:szCs w:val="26"/>
        </w:rPr>
        <w:t xml:space="preserve">, что </w:t>
      </w:r>
      <w:r w:rsidR="00E512C0">
        <w:rPr>
          <w:rFonts w:cs="Calibri"/>
          <w:sz w:val="26"/>
          <w:szCs w:val="26"/>
        </w:rPr>
        <w:t>выше</w:t>
      </w:r>
      <w:r>
        <w:rPr>
          <w:rFonts w:cs="Calibri"/>
          <w:sz w:val="26"/>
          <w:szCs w:val="26"/>
        </w:rPr>
        <w:t xml:space="preserve"> уровн</w:t>
      </w:r>
      <w:r w:rsidR="00E512C0">
        <w:rPr>
          <w:rFonts w:cs="Calibri"/>
          <w:sz w:val="26"/>
          <w:szCs w:val="26"/>
        </w:rPr>
        <w:t>я</w:t>
      </w:r>
      <w:r>
        <w:rPr>
          <w:rFonts w:cs="Calibri"/>
          <w:sz w:val="26"/>
          <w:szCs w:val="26"/>
        </w:rPr>
        <w:t xml:space="preserve"> 20</w:t>
      </w:r>
      <w:r w:rsidR="009C7396">
        <w:rPr>
          <w:rFonts w:cs="Calibri"/>
          <w:sz w:val="26"/>
          <w:szCs w:val="26"/>
        </w:rPr>
        <w:t>2</w:t>
      </w:r>
      <w:r w:rsidR="00E512C0">
        <w:rPr>
          <w:rFonts w:cs="Calibri"/>
          <w:sz w:val="26"/>
          <w:szCs w:val="26"/>
        </w:rPr>
        <w:t>1</w:t>
      </w:r>
      <w:r>
        <w:rPr>
          <w:rFonts w:cs="Calibri"/>
          <w:sz w:val="26"/>
          <w:szCs w:val="26"/>
        </w:rPr>
        <w:t xml:space="preserve"> года</w:t>
      </w:r>
      <w:r w:rsidR="00E512C0">
        <w:rPr>
          <w:rFonts w:cs="Calibri"/>
          <w:sz w:val="26"/>
          <w:szCs w:val="26"/>
        </w:rPr>
        <w:t xml:space="preserve"> на 0,5%</w:t>
      </w:r>
      <w:r w:rsidRPr="001D6A50">
        <w:rPr>
          <w:rFonts w:cs="Calibri"/>
          <w:sz w:val="26"/>
          <w:szCs w:val="26"/>
        </w:rPr>
        <w:t>.</w:t>
      </w:r>
    </w:p>
    <w:p w:rsidR="001D6A50" w:rsidRPr="001D6A50" w:rsidRDefault="001D6A50" w:rsidP="001D6A50">
      <w:pPr>
        <w:spacing w:line="360" w:lineRule="auto"/>
        <w:ind w:firstLine="709"/>
        <w:jc w:val="both"/>
        <w:rPr>
          <w:sz w:val="26"/>
          <w:szCs w:val="26"/>
        </w:rPr>
      </w:pPr>
      <w:r w:rsidRPr="001D6A50">
        <w:rPr>
          <w:rStyle w:val="af7"/>
          <w:sz w:val="26"/>
          <w:szCs w:val="26"/>
        </w:rPr>
        <w:t xml:space="preserve">В округе в полном объёме решена проблема ликвидации очерёдности </w:t>
      </w:r>
      <w:r w:rsidRPr="001D6A50">
        <w:rPr>
          <w:rFonts w:cs="Calibri"/>
          <w:sz w:val="26"/>
          <w:szCs w:val="26"/>
        </w:rPr>
        <w:t xml:space="preserve">детей в возрасте </w:t>
      </w:r>
      <w:r w:rsidR="009C7396">
        <w:rPr>
          <w:rFonts w:cs="Calibri"/>
          <w:sz w:val="26"/>
          <w:szCs w:val="26"/>
        </w:rPr>
        <w:t>1</w:t>
      </w:r>
      <w:r w:rsidRPr="001D6A50">
        <w:rPr>
          <w:rFonts w:cs="Calibri"/>
          <w:sz w:val="26"/>
          <w:szCs w:val="26"/>
        </w:rPr>
        <w:t xml:space="preserve"> - </w:t>
      </w:r>
      <w:r w:rsidR="009C7396">
        <w:rPr>
          <w:rFonts w:cs="Calibri"/>
          <w:sz w:val="26"/>
          <w:szCs w:val="26"/>
        </w:rPr>
        <w:t>6</w:t>
      </w:r>
      <w:r w:rsidRPr="001D6A50">
        <w:rPr>
          <w:rFonts w:cs="Calibri"/>
          <w:sz w:val="26"/>
          <w:szCs w:val="26"/>
        </w:rPr>
        <w:t xml:space="preserve"> лет </w:t>
      </w:r>
      <w:r w:rsidRPr="001D6A50">
        <w:rPr>
          <w:sz w:val="26"/>
          <w:szCs w:val="26"/>
        </w:rPr>
        <w:t>на поступление в ДОО.</w:t>
      </w:r>
      <w:r w:rsidR="009C7396">
        <w:rPr>
          <w:sz w:val="26"/>
          <w:szCs w:val="26"/>
        </w:rPr>
        <w:t xml:space="preserve"> В случае обращения родителей </w:t>
      </w:r>
      <w:r w:rsidR="009C7396">
        <w:rPr>
          <w:sz w:val="26"/>
          <w:szCs w:val="26"/>
        </w:rPr>
        <w:lastRenderedPageBreak/>
        <w:t>(законных представителей) в администрацию г.о.г. Кулебаки на зачисление в ДОО, ребенок определяется в ДОО незамедлительно.</w:t>
      </w:r>
    </w:p>
    <w:p w:rsidR="001D6A50" w:rsidRPr="00E512C0" w:rsidRDefault="001D6A50" w:rsidP="001D6A50">
      <w:pPr>
        <w:tabs>
          <w:tab w:val="left" w:pos="327"/>
        </w:tabs>
        <w:spacing w:line="360" w:lineRule="auto"/>
        <w:ind w:firstLine="709"/>
        <w:jc w:val="both"/>
        <w:rPr>
          <w:sz w:val="26"/>
          <w:szCs w:val="26"/>
        </w:rPr>
      </w:pPr>
      <w:r w:rsidRPr="00E512C0">
        <w:rPr>
          <w:sz w:val="26"/>
          <w:szCs w:val="26"/>
        </w:rPr>
        <w:t xml:space="preserve">В связи с наметившимся спадом рождаемости детей в округе актуальная очерёдность </w:t>
      </w:r>
      <w:r w:rsidRPr="00E512C0">
        <w:rPr>
          <w:rStyle w:val="af7"/>
          <w:b w:val="0"/>
          <w:sz w:val="26"/>
          <w:szCs w:val="26"/>
        </w:rPr>
        <w:t>в ДОО</w:t>
      </w:r>
      <w:r w:rsidRPr="00E512C0">
        <w:rPr>
          <w:rStyle w:val="af7"/>
          <w:sz w:val="26"/>
          <w:szCs w:val="26"/>
        </w:rPr>
        <w:t xml:space="preserve"> </w:t>
      </w:r>
      <w:r w:rsidRPr="00E512C0">
        <w:rPr>
          <w:rFonts w:cs="Calibri"/>
          <w:sz w:val="26"/>
          <w:szCs w:val="26"/>
        </w:rPr>
        <w:t xml:space="preserve">детей </w:t>
      </w:r>
      <w:r w:rsidR="009C7396" w:rsidRPr="00E512C0">
        <w:rPr>
          <w:rFonts w:cs="Calibri"/>
          <w:sz w:val="26"/>
          <w:szCs w:val="26"/>
        </w:rPr>
        <w:t xml:space="preserve">будет </w:t>
      </w:r>
      <w:r w:rsidRPr="00E512C0">
        <w:rPr>
          <w:sz w:val="26"/>
          <w:szCs w:val="26"/>
        </w:rPr>
        <w:t>отсутств</w:t>
      </w:r>
      <w:r w:rsidR="009C7396" w:rsidRPr="00E512C0">
        <w:rPr>
          <w:sz w:val="26"/>
          <w:szCs w:val="26"/>
        </w:rPr>
        <w:t>овать до 202</w:t>
      </w:r>
      <w:r w:rsidR="00E512C0" w:rsidRPr="00E512C0">
        <w:rPr>
          <w:sz w:val="26"/>
          <w:szCs w:val="26"/>
        </w:rPr>
        <w:t>5</w:t>
      </w:r>
      <w:r w:rsidR="009C7396" w:rsidRPr="00E512C0">
        <w:rPr>
          <w:sz w:val="26"/>
          <w:szCs w:val="26"/>
        </w:rPr>
        <w:t xml:space="preserve"> года</w:t>
      </w:r>
      <w:r w:rsidRPr="00E512C0">
        <w:rPr>
          <w:sz w:val="26"/>
          <w:szCs w:val="26"/>
        </w:rPr>
        <w:t xml:space="preserve">. </w:t>
      </w:r>
    </w:p>
    <w:p w:rsidR="00E512C0" w:rsidRPr="00E512C0" w:rsidRDefault="00EC0FC4" w:rsidP="00E512C0">
      <w:pPr>
        <w:pStyle w:val="ad"/>
        <w:shd w:val="clear" w:color="auto" w:fill="FFFFFF"/>
        <w:spacing w:before="0" w:beforeAutospacing="0" w:after="0" w:afterAutospacing="0" w:line="360" w:lineRule="auto"/>
        <w:ind w:firstLine="600"/>
        <w:jc w:val="both"/>
        <w:rPr>
          <w:rFonts w:cs="Calibri"/>
          <w:sz w:val="26"/>
          <w:szCs w:val="26"/>
        </w:rPr>
      </w:pPr>
      <w:r w:rsidRPr="00E512C0">
        <w:rPr>
          <w:rFonts w:cs="Calibri"/>
          <w:sz w:val="26"/>
          <w:szCs w:val="26"/>
        </w:rPr>
        <w:t xml:space="preserve">В отчётном году администрацией округа велись работы по строительству детского сада в р. п. Велетьма на 40 мест в рамках реализации мероприятия «Содействие занятости женщин – создание условий дошкольного образования для детей в возрасте до 3 лет» национального проекта «Демография». </w:t>
      </w:r>
      <w:r w:rsidR="00E512C0" w:rsidRPr="00E512C0">
        <w:rPr>
          <w:rFonts w:cs="Calibri"/>
          <w:sz w:val="26"/>
          <w:szCs w:val="26"/>
        </w:rPr>
        <w:t xml:space="preserve">Работы на объекте продолжены и в 2023 году. Ввод в эксплуатацию детского сада будет осуществлён в срок до 15.05.2023. Приём детей планируется начать с 01.09.2023.  </w:t>
      </w:r>
    </w:p>
    <w:p w:rsidR="00E512C0" w:rsidRPr="00E512C0" w:rsidRDefault="00E512C0" w:rsidP="00E512C0">
      <w:pPr>
        <w:spacing w:line="360" w:lineRule="auto"/>
        <w:ind w:firstLine="709"/>
        <w:jc w:val="both"/>
        <w:rPr>
          <w:sz w:val="26"/>
          <w:szCs w:val="26"/>
          <w:shd w:val="clear" w:color="auto" w:fill="FFFFFF"/>
        </w:rPr>
      </w:pPr>
      <w:r w:rsidRPr="00E512C0">
        <w:rPr>
          <w:sz w:val="26"/>
          <w:szCs w:val="26"/>
          <w:shd w:val="clear" w:color="auto" w:fill="FFFFFF"/>
        </w:rPr>
        <w:t>Как и в предыдущие годы, в 2022 году большое внимание уделялось укреплению и развитию материально-технической базы дошкольных образовательных организаций:</w:t>
      </w:r>
    </w:p>
    <w:p w:rsidR="00E512C0" w:rsidRPr="00E512C0" w:rsidRDefault="00E512C0" w:rsidP="00E512C0">
      <w:pPr>
        <w:spacing w:line="360" w:lineRule="auto"/>
        <w:ind w:firstLine="709"/>
        <w:jc w:val="both"/>
        <w:rPr>
          <w:sz w:val="26"/>
          <w:szCs w:val="26"/>
        </w:rPr>
      </w:pPr>
      <w:r w:rsidRPr="00E512C0">
        <w:rPr>
          <w:spacing w:val="2"/>
          <w:sz w:val="26"/>
          <w:szCs w:val="26"/>
          <w:shd w:val="clear" w:color="auto" w:fill="FFFFFF"/>
        </w:rPr>
        <w:t xml:space="preserve">- были осуществлены работы по </w:t>
      </w:r>
      <w:r w:rsidRPr="00E512C0">
        <w:rPr>
          <w:sz w:val="26"/>
          <w:szCs w:val="26"/>
        </w:rPr>
        <w:t>капитальному ремонту системы отопления МБДОУ детский сад № 8 и капитальный ремонт системы водоотведения МБДОУ детский сад № 14. Финансирование данных работ составило более 2,9 млн. руб.;</w:t>
      </w:r>
    </w:p>
    <w:p w:rsidR="00E512C0" w:rsidRPr="00E512C0" w:rsidRDefault="00E512C0" w:rsidP="00E512C0">
      <w:pPr>
        <w:spacing w:line="360" w:lineRule="auto"/>
        <w:ind w:firstLine="709"/>
        <w:jc w:val="both"/>
        <w:rPr>
          <w:sz w:val="26"/>
          <w:szCs w:val="26"/>
        </w:rPr>
      </w:pPr>
      <w:r w:rsidRPr="00E512C0">
        <w:rPr>
          <w:sz w:val="26"/>
          <w:szCs w:val="26"/>
        </w:rPr>
        <w:t>- за счёт субвенций из областного бюджета на учебные расходы, субсидий из местного бюджета  приобретено оборудование для ДОО на сумму более 6,0 млн. руб. (в т. ч. компьютерная техника, интерактивное оборудование (интерактивные доски) и др. оргтехника, учебное оборудование  и наглядные пособия, игровое оборудование и мебель, оборудование для обеззараживания воздуха, бесконтактные термометры, дезинфицирующее оборудование, оборудование для пищеблоков, медицинское оборудование, музыкальное оборудование и инструменты).</w:t>
      </w:r>
    </w:p>
    <w:p w:rsidR="00EC0FC4" w:rsidRDefault="001D6A50" w:rsidP="00E512C0">
      <w:pPr>
        <w:pStyle w:val="ad"/>
        <w:shd w:val="clear" w:color="auto" w:fill="FFFFFF"/>
        <w:spacing w:before="0" w:beforeAutospacing="0" w:after="0" w:afterAutospacing="0" w:line="360" w:lineRule="auto"/>
        <w:ind w:firstLine="600"/>
        <w:jc w:val="both"/>
        <w:rPr>
          <w:rFonts w:cs="Calibri"/>
          <w:sz w:val="26"/>
          <w:szCs w:val="26"/>
        </w:rPr>
      </w:pPr>
      <w:r>
        <w:rPr>
          <w:rFonts w:cs="Calibri"/>
          <w:sz w:val="26"/>
          <w:szCs w:val="26"/>
        </w:rPr>
        <w:t xml:space="preserve">На </w:t>
      </w:r>
      <w:r w:rsidR="00EC0FC4">
        <w:rPr>
          <w:rFonts w:cs="Calibri"/>
          <w:sz w:val="26"/>
          <w:szCs w:val="26"/>
        </w:rPr>
        <w:t>01.01.202</w:t>
      </w:r>
      <w:r w:rsidR="00E512C0">
        <w:rPr>
          <w:rFonts w:cs="Calibri"/>
          <w:sz w:val="26"/>
          <w:szCs w:val="26"/>
        </w:rPr>
        <w:t>3</w:t>
      </w:r>
      <w:r w:rsidR="00EC0FC4">
        <w:rPr>
          <w:rFonts w:cs="Calibri"/>
          <w:sz w:val="26"/>
          <w:szCs w:val="26"/>
        </w:rPr>
        <w:t xml:space="preserve"> муниципальные дошкольные образовательные учреждения, здания которых находятся в аварийном состоянии или требуют капитального ремонта, на территории городского округа город Кулебаки отсутствуют</w:t>
      </w:r>
      <w:r w:rsidR="005E27D2">
        <w:rPr>
          <w:rFonts w:cs="Calibri"/>
          <w:sz w:val="26"/>
          <w:szCs w:val="26"/>
        </w:rPr>
        <w:t>.</w:t>
      </w:r>
      <w:r w:rsidRPr="001D6A50">
        <w:rPr>
          <w:rFonts w:cs="Calibri"/>
          <w:sz w:val="26"/>
          <w:szCs w:val="26"/>
        </w:rPr>
        <w:t xml:space="preserve">   </w:t>
      </w:r>
    </w:p>
    <w:p w:rsidR="001D6A50" w:rsidRPr="001D6A50" w:rsidRDefault="001D6A50" w:rsidP="001D6A50">
      <w:pPr>
        <w:spacing w:line="360" w:lineRule="auto"/>
        <w:ind w:firstLine="709"/>
        <w:jc w:val="both"/>
        <w:rPr>
          <w:sz w:val="26"/>
          <w:szCs w:val="26"/>
          <w:shd w:val="clear" w:color="auto" w:fill="FFFFFF"/>
        </w:rPr>
      </w:pPr>
      <w:r w:rsidRPr="001D6A50">
        <w:rPr>
          <w:sz w:val="26"/>
          <w:szCs w:val="26"/>
          <w:shd w:val="clear" w:color="auto" w:fill="FFFFFF"/>
        </w:rPr>
        <w:t xml:space="preserve"> </w:t>
      </w:r>
    </w:p>
    <w:p w:rsidR="00065B4A" w:rsidRPr="00A8034A" w:rsidRDefault="00065B4A" w:rsidP="00065B4A">
      <w:pPr>
        <w:spacing w:line="360" w:lineRule="auto"/>
        <w:ind w:firstLine="709"/>
        <w:jc w:val="center"/>
        <w:rPr>
          <w:b/>
          <w:i/>
          <w:sz w:val="28"/>
          <w:szCs w:val="28"/>
        </w:rPr>
      </w:pPr>
      <w:r w:rsidRPr="00A8034A">
        <w:rPr>
          <w:b/>
          <w:i/>
          <w:sz w:val="28"/>
          <w:szCs w:val="28"/>
        </w:rPr>
        <w:t>Общее образование</w:t>
      </w:r>
    </w:p>
    <w:p w:rsidR="00406331" w:rsidRPr="00406331" w:rsidRDefault="00406331" w:rsidP="00406331">
      <w:pPr>
        <w:pStyle w:val="ad"/>
        <w:shd w:val="clear" w:color="auto" w:fill="FFFFFF"/>
        <w:spacing w:before="0" w:beforeAutospacing="0" w:after="0" w:afterAutospacing="0" w:line="360" w:lineRule="auto"/>
        <w:ind w:firstLine="709"/>
        <w:jc w:val="both"/>
        <w:rPr>
          <w:rStyle w:val="af7"/>
          <w:b w:val="0"/>
          <w:sz w:val="26"/>
          <w:szCs w:val="26"/>
        </w:rPr>
      </w:pPr>
      <w:r w:rsidRPr="00406331">
        <w:rPr>
          <w:rStyle w:val="af7"/>
          <w:b w:val="0"/>
          <w:sz w:val="26"/>
          <w:szCs w:val="26"/>
        </w:rPr>
        <w:t>В 202</w:t>
      </w:r>
      <w:r w:rsidR="00913241">
        <w:rPr>
          <w:rStyle w:val="af7"/>
          <w:b w:val="0"/>
          <w:sz w:val="26"/>
          <w:szCs w:val="26"/>
        </w:rPr>
        <w:t>2</w:t>
      </w:r>
      <w:r w:rsidRPr="00406331">
        <w:rPr>
          <w:rStyle w:val="af7"/>
          <w:b w:val="0"/>
          <w:sz w:val="26"/>
          <w:szCs w:val="26"/>
        </w:rPr>
        <w:t xml:space="preserve"> году в округе функционировало 16 ОБОО</w:t>
      </w:r>
      <w:r w:rsidR="00EC0FC4">
        <w:rPr>
          <w:rStyle w:val="af7"/>
          <w:b w:val="0"/>
          <w:sz w:val="26"/>
          <w:szCs w:val="26"/>
        </w:rPr>
        <w:t xml:space="preserve"> с числом</w:t>
      </w:r>
      <w:r w:rsidRPr="00406331">
        <w:rPr>
          <w:rStyle w:val="af7"/>
          <w:b w:val="0"/>
          <w:sz w:val="26"/>
          <w:szCs w:val="26"/>
        </w:rPr>
        <w:t xml:space="preserve"> обучающихся 5</w:t>
      </w:r>
      <w:r w:rsidR="0058098D">
        <w:rPr>
          <w:rStyle w:val="af7"/>
          <w:b w:val="0"/>
          <w:sz w:val="26"/>
          <w:szCs w:val="26"/>
        </w:rPr>
        <w:t>3</w:t>
      </w:r>
      <w:r w:rsidR="00913241">
        <w:rPr>
          <w:rStyle w:val="af7"/>
          <w:b w:val="0"/>
          <w:sz w:val="26"/>
          <w:szCs w:val="26"/>
        </w:rPr>
        <w:t>39</w:t>
      </w:r>
      <w:r w:rsidRPr="00406331">
        <w:rPr>
          <w:rStyle w:val="af7"/>
          <w:b w:val="0"/>
          <w:sz w:val="26"/>
          <w:szCs w:val="26"/>
        </w:rPr>
        <w:t xml:space="preserve"> человек, что </w:t>
      </w:r>
      <w:r w:rsidR="00913241">
        <w:rPr>
          <w:rStyle w:val="af7"/>
          <w:b w:val="0"/>
          <w:sz w:val="26"/>
          <w:szCs w:val="26"/>
        </w:rPr>
        <w:t>ниже</w:t>
      </w:r>
      <w:r w:rsidR="0058098D">
        <w:rPr>
          <w:rStyle w:val="af7"/>
          <w:b w:val="0"/>
          <w:sz w:val="26"/>
          <w:szCs w:val="26"/>
        </w:rPr>
        <w:t xml:space="preserve"> уровн</w:t>
      </w:r>
      <w:r w:rsidR="00913241">
        <w:rPr>
          <w:rStyle w:val="af7"/>
          <w:b w:val="0"/>
          <w:sz w:val="26"/>
          <w:szCs w:val="26"/>
        </w:rPr>
        <w:t>я</w:t>
      </w:r>
      <w:r w:rsidR="0058098D">
        <w:rPr>
          <w:rStyle w:val="af7"/>
          <w:b w:val="0"/>
          <w:sz w:val="26"/>
          <w:szCs w:val="26"/>
        </w:rPr>
        <w:t xml:space="preserve"> 202</w:t>
      </w:r>
      <w:r w:rsidR="00913241">
        <w:rPr>
          <w:rStyle w:val="af7"/>
          <w:b w:val="0"/>
          <w:sz w:val="26"/>
          <w:szCs w:val="26"/>
        </w:rPr>
        <w:t>1</w:t>
      </w:r>
      <w:r w:rsidR="0058098D">
        <w:rPr>
          <w:rStyle w:val="af7"/>
          <w:b w:val="0"/>
          <w:sz w:val="26"/>
          <w:szCs w:val="26"/>
        </w:rPr>
        <w:t xml:space="preserve"> года</w:t>
      </w:r>
      <w:r w:rsidR="00913241">
        <w:rPr>
          <w:rStyle w:val="af7"/>
          <w:b w:val="0"/>
          <w:sz w:val="26"/>
          <w:szCs w:val="26"/>
        </w:rPr>
        <w:t xml:space="preserve"> на 5,4%</w:t>
      </w:r>
      <w:r w:rsidRPr="00406331">
        <w:rPr>
          <w:rStyle w:val="af7"/>
          <w:b w:val="0"/>
          <w:sz w:val="26"/>
          <w:szCs w:val="26"/>
        </w:rPr>
        <w:t>.</w:t>
      </w:r>
    </w:p>
    <w:p w:rsidR="00913241" w:rsidRPr="00913241" w:rsidRDefault="00913241" w:rsidP="00913241">
      <w:pPr>
        <w:pStyle w:val="af1"/>
        <w:spacing w:line="360" w:lineRule="auto"/>
        <w:ind w:left="0" w:firstLine="708"/>
        <w:jc w:val="both"/>
        <w:rPr>
          <w:snapToGrid w:val="0"/>
          <w:sz w:val="26"/>
          <w:szCs w:val="26"/>
        </w:rPr>
      </w:pPr>
      <w:r w:rsidRPr="00913241">
        <w:rPr>
          <w:rStyle w:val="af7"/>
          <w:rFonts w:eastAsia="Batang"/>
          <w:b w:val="0"/>
          <w:sz w:val="26"/>
          <w:szCs w:val="26"/>
        </w:rPr>
        <w:t xml:space="preserve">В 2022 году в округе была продолжена реализация федерального проекта «Современная школа». </w:t>
      </w:r>
      <w:r w:rsidRPr="00913241">
        <w:rPr>
          <w:snapToGrid w:val="0"/>
          <w:sz w:val="26"/>
          <w:szCs w:val="26"/>
        </w:rPr>
        <w:t xml:space="preserve">Создано 3 центра образования естественно-научной и </w:t>
      </w:r>
      <w:r w:rsidRPr="00913241">
        <w:rPr>
          <w:snapToGrid w:val="0"/>
          <w:sz w:val="26"/>
          <w:szCs w:val="26"/>
        </w:rPr>
        <w:lastRenderedPageBreak/>
        <w:t xml:space="preserve">технологической направленностей «Точка роста» на базе общеобразовательных учреждений – МБОУ лицей № 3, МБОУ Гремячевская школа №1, МБОУ Велетьминская школа. За счет средств вышестоящих бюджетов все центры оснащены современным оборудованием: цифровыми лабораториями по физике, химии, биологии, компьютерами, многофункциональными устройствами, оборудованием для демонстрационных опытов, робототехническим и т.д. </w:t>
      </w:r>
      <w:r w:rsidRPr="00913241">
        <w:rPr>
          <w:sz w:val="26"/>
          <w:szCs w:val="26"/>
          <w:shd w:val="clear" w:color="auto" w:fill="FFFFFF"/>
        </w:rPr>
        <w:t>За годы реализации</w:t>
      </w:r>
      <w:r w:rsidRPr="00913241">
        <w:rPr>
          <w:rStyle w:val="af7"/>
          <w:rFonts w:eastAsia="Batang"/>
          <w:sz w:val="26"/>
          <w:szCs w:val="26"/>
        </w:rPr>
        <w:t xml:space="preserve"> </w:t>
      </w:r>
      <w:r w:rsidRPr="00913241">
        <w:rPr>
          <w:rStyle w:val="af7"/>
          <w:rFonts w:eastAsia="Batang"/>
          <w:b w:val="0"/>
          <w:sz w:val="26"/>
          <w:szCs w:val="26"/>
        </w:rPr>
        <w:t>федерального проекта «Современная школа» (2019-2022 годы)</w:t>
      </w:r>
      <w:r w:rsidRPr="00913241">
        <w:rPr>
          <w:sz w:val="26"/>
          <w:szCs w:val="26"/>
          <w:shd w:val="clear" w:color="auto" w:fill="FFFFFF"/>
        </w:rPr>
        <w:t xml:space="preserve"> Центры </w:t>
      </w:r>
      <w:r w:rsidRPr="00913241">
        <w:rPr>
          <w:bCs/>
          <w:sz w:val="26"/>
          <w:szCs w:val="26"/>
        </w:rPr>
        <w:t>«Точка роста» созданы в 8 из 16</w:t>
      </w:r>
      <w:r w:rsidRPr="00913241">
        <w:rPr>
          <w:color w:val="000000"/>
          <w:spacing w:val="3"/>
          <w:sz w:val="26"/>
          <w:szCs w:val="26"/>
        </w:rPr>
        <w:t xml:space="preserve"> общеобразовательных организаций округа.</w:t>
      </w:r>
    </w:p>
    <w:p w:rsidR="00913241" w:rsidRPr="00913241" w:rsidRDefault="00913241" w:rsidP="00913241">
      <w:pPr>
        <w:pStyle w:val="af1"/>
        <w:spacing w:line="360" w:lineRule="auto"/>
        <w:ind w:left="0" w:firstLine="708"/>
        <w:jc w:val="both"/>
        <w:rPr>
          <w:snapToGrid w:val="0"/>
          <w:sz w:val="26"/>
          <w:szCs w:val="26"/>
        </w:rPr>
      </w:pPr>
      <w:r w:rsidRPr="00913241">
        <w:rPr>
          <w:sz w:val="26"/>
          <w:szCs w:val="26"/>
          <w:shd w:val="clear" w:color="auto" w:fill="FFFFFF"/>
        </w:rPr>
        <w:t xml:space="preserve">В 2022 году в округе была продолжена реализация </w:t>
      </w:r>
      <w:r w:rsidRPr="00913241">
        <w:rPr>
          <w:sz w:val="26"/>
          <w:szCs w:val="26"/>
        </w:rPr>
        <w:t xml:space="preserve">федерального проекта «Цифровая образовательная среда». </w:t>
      </w:r>
      <w:r w:rsidRPr="00913241">
        <w:rPr>
          <w:snapToGrid w:val="0"/>
          <w:sz w:val="26"/>
          <w:szCs w:val="26"/>
        </w:rPr>
        <w:t xml:space="preserve">Открыты Центры цифрового образования на базе Гремячевской школы № 2 и Мурзицкой школы. За счет вышестоящих бюджетов классы оснащены новым современным оборудованием (ноутбуки, МФУ, современные интерактивные широкоформатные панели), приобретена мебель. За счет средств бюджета округа осуществлён ремонт кабинетов под размещение центров (произведен капитальный ремонт 6-ти кабинетов - информатики, экономики и химии). Всего на ремонт кабинетов из бюджета округа было выделено 1,2 млн. руб. </w:t>
      </w:r>
      <w:r w:rsidRPr="00913241">
        <w:rPr>
          <w:sz w:val="26"/>
          <w:szCs w:val="26"/>
        </w:rPr>
        <w:t>Федеральный проект «Цифровая образовательная среда» реализуется в течение 3 лет (2020-2022 годы). За этот период Центры цифрового образования созданы в 7 из 16 общеобразовательных организаций.</w:t>
      </w:r>
    </w:p>
    <w:p w:rsidR="00913241" w:rsidRPr="00913241" w:rsidRDefault="00913241" w:rsidP="00913241">
      <w:pPr>
        <w:shd w:val="clear" w:color="auto" w:fill="FFFFFF"/>
        <w:spacing w:line="360" w:lineRule="auto"/>
        <w:ind w:firstLine="709"/>
        <w:jc w:val="both"/>
        <w:rPr>
          <w:sz w:val="26"/>
          <w:szCs w:val="26"/>
        </w:rPr>
      </w:pPr>
      <w:r w:rsidRPr="00913241">
        <w:rPr>
          <w:sz w:val="26"/>
          <w:szCs w:val="26"/>
        </w:rPr>
        <w:t>Пять школ округа (школа № 1, лицей № 3, школа № 9, Саваслейская школа, Тёпловская школа) приняли участие в региональном проекте - «Информационная инфраструктура», который реализуется в рамках национального проекта «Цифровая экономика». Финансирование данного проекта осуществляется за счёт областных средств на обеспечение развития информационно-телекоммуникационной инфраструктуры объектов общеобразовательных организаций. Цель - создание и модернизация локальных вычислительных сетей, структурированных кабельных систем, систем контроля управления доступом и видеонаблюдения, обеспечения источниками бесперебойного питания помещений аппаратных и (или) коммутационных центров объектов общеобразовательных организаций.</w:t>
      </w:r>
    </w:p>
    <w:p w:rsidR="00913241" w:rsidRPr="00913241" w:rsidRDefault="00913241" w:rsidP="00913241">
      <w:pPr>
        <w:shd w:val="clear" w:color="auto" w:fill="FFFFFF"/>
        <w:spacing w:line="360" w:lineRule="auto"/>
        <w:ind w:firstLine="709"/>
        <w:jc w:val="both"/>
        <w:rPr>
          <w:spacing w:val="2"/>
          <w:sz w:val="26"/>
          <w:szCs w:val="26"/>
          <w:shd w:val="clear" w:color="auto" w:fill="FFFFFF"/>
        </w:rPr>
      </w:pPr>
      <w:r w:rsidRPr="00913241">
        <w:rPr>
          <w:sz w:val="26"/>
          <w:szCs w:val="26"/>
        </w:rPr>
        <w:t xml:space="preserve">Одним из важнейших элементов мониторинга качества образования </w:t>
      </w:r>
      <w:r w:rsidRPr="00913241">
        <w:rPr>
          <w:spacing w:val="2"/>
          <w:sz w:val="26"/>
          <w:szCs w:val="26"/>
          <w:shd w:val="clear" w:color="auto" w:fill="FFFFFF"/>
        </w:rPr>
        <w:t>общеобразовательных организациях является организация государственной итоговой аттестации.</w:t>
      </w:r>
    </w:p>
    <w:p w:rsidR="00913241" w:rsidRPr="00913241" w:rsidRDefault="00913241" w:rsidP="00913241">
      <w:pPr>
        <w:shd w:val="clear" w:color="auto" w:fill="FFFFFF"/>
        <w:spacing w:line="360" w:lineRule="auto"/>
        <w:ind w:firstLine="709"/>
        <w:jc w:val="both"/>
        <w:rPr>
          <w:rStyle w:val="af9"/>
          <w:rFonts w:eastAsia="Batang"/>
          <w:i w:val="0"/>
          <w:sz w:val="26"/>
          <w:szCs w:val="26"/>
        </w:rPr>
      </w:pPr>
      <w:r w:rsidRPr="00913241">
        <w:rPr>
          <w:sz w:val="26"/>
          <w:szCs w:val="26"/>
        </w:rPr>
        <w:lastRenderedPageBreak/>
        <w:t xml:space="preserve">ГИА-11 в 2022 году проходила по 12 общеобразовательным предметам. </w:t>
      </w:r>
      <w:r w:rsidRPr="00913241">
        <w:rPr>
          <w:rStyle w:val="af9"/>
          <w:rFonts w:eastAsia="Batang"/>
          <w:i w:val="0"/>
          <w:sz w:val="26"/>
          <w:szCs w:val="26"/>
        </w:rPr>
        <w:t xml:space="preserve">Результаты ЕГЭ 2022 года в округе, как и в целом по России, по большинству предметов ниже прошлогодних. Дистанционное обучение </w:t>
      </w:r>
      <w:r w:rsidRPr="00913241">
        <w:rPr>
          <w:color w:val="000000"/>
          <w:sz w:val="26"/>
          <w:szCs w:val="26"/>
          <w:shd w:val="clear" w:color="auto" w:fill="FFFFFF"/>
        </w:rPr>
        <w:t>и отсутствие у выпускников опыта сдачи ОГЭ в 9-м классе не могли не сказаться</w:t>
      </w:r>
      <w:r w:rsidRPr="00913241">
        <w:rPr>
          <w:rStyle w:val="af9"/>
          <w:rFonts w:eastAsia="Batang"/>
          <w:i w:val="0"/>
          <w:sz w:val="26"/>
          <w:szCs w:val="26"/>
        </w:rPr>
        <w:t xml:space="preserve"> самым негативным образом на результатах выпускников 2022 года.</w:t>
      </w:r>
    </w:p>
    <w:p w:rsidR="00913241" w:rsidRPr="00913241" w:rsidRDefault="00913241" w:rsidP="00913241">
      <w:pPr>
        <w:tabs>
          <w:tab w:val="left" w:pos="2745"/>
        </w:tabs>
        <w:spacing w:line="360" w:lineRule="auto"/>
        <w:ind w:firstLine="709"/>
        <w:jc w:val="both"/>
        <w:rPr>
          <w:sz w:val="26"/>
          <w:szCs w:val="26"/>
        </w:rPr>
      </w:pPr>
      <w:r w:rsidRPr="00913241">
        <w:rPr>
          <w:sz w:val="26"/>
          <w:szCs w:val="26"/>
        </w:rPr>
        <w:t>100% выпускников общеобразовательных организаций округа сдали ЕГЭ – по 4 предметам из 12 сдававшихся – русский язык, математика (базовая), литература, география.</w:t>
      </w:r>
    </w:p>
    <w:p w:rsidR="00913241" w:rsidRPr="00913241" w:rsidRDefault="00913241" w:rsidP="00913241">
      <w:pPr>
        <w:tabs>
          <w:tab w:val="left" w:pos="2745"/>
        </w:tabs>
        <w:spacing w:line="360" w:lineRule="auto"/>
        <w:ind w:firstLine="709"/>
        <w:jc w:val="both"/>
        <w:rPr>
          <w:sz w:val="26"/>
          <w:szCs w:val="26"/>
        </w:rPr>
      </w:pPr>
      <w:r w:rsidRPr="00913241">
        <w:rPr>
          <w:sz w:val="26"/>
          <w:szCs w:val="26"/>
        </w:rPr>
        <w:t>Рост среднего балла по округу по сравнению с 2021 годом произошёл по 3 предметам из 12 сдававшихся (обществознание, история, биология).</w:t>
      </w:r>
    </w:p>
    <w:p w:rsidR="00913241" w:rsidRPr="00913241" w:rsidRDefault="00913241" w:rsidP="00913241">
      <w:pPr>
        <w:spacing w:line="360" w:lineRule="auto"/>
        <w:ind w:firstLine="709"/>
        <w:jc w:val="both"/>
        <w:rPr>
          <w:sz w:val="26"/>
          <w:szCs w:val="26"/>
        </w:rPr>
      </w:pPr>
      <w:r w:rsidRPr="00913241">
        <w:rPr>
          <w:sz w:val="26"/>
          <w:szCs w:val="26"/>
        </w:rPr>
        <w:t xml:space="preserve">Одним из приоритетных направлений деятельности общеобразовательных организаций округа является развитие и совершенствование системы воспитания школьников. </w:t>
      </w:r>
    </w:p>
    <w:p w:rsidR="00913241" w:rsidRPr="00913241" w:rsidRDefault="00913241" w:rsidP="00913241">
      <w:pPr>
        <w:spacing w:line="360" w:lineRule="auto"/>
        <w:ind w:firstLine="709"/>
        <w:jc w:val="both"/>
        <w:rPr>
          <w:color w:val="000000"/>
          <w:sz w:val="26"/>
          <w:szCs w:val="26"/>
        </w:rPr>
      </w:pPr>
      <w:r w:rsidRPr="00913241">
        <w:rPr>
          <w:sz w:val="26"/>
          <w:szCs w:val="26"/>
        </w:rPr>
        <w:t xml:space="preserve">В 2022 году управлением образования, руководителями общеобразовательных организаций округа была продолжена работа по реализации федерального проекта </w:t>
      </w:r>
      <w:r w:rsidRPr="00913241">
        <w:rPr>
          <w:color w:val="000000"/>
          <w:sz w:val="26"/>
          <w:szCs w:val="26"/>
          <w:shd w:val="clear" w:color="auto" w:fill="FFFFFF"/>
        </w:rPr>
        <w:t xml:space="preserve">«Патриотическое воспитание граждан РФ» </w:t>
      </w:r>
      <w:r w:rsidRPr="00913241">
        <w:rPr>
          <w:sz w:val="26"/>
          <w:szCs w:val="26"/>
        </w:rPr>
        <w:t>по введению ставок советников по воспитанию и взаимодействию с детскими общественными организациями в общеобразовательных организациях округа. Данные ставки введены во всех общеобразовательных организациях округа.</w:t>
      </w:r>
    </w:p>
    <w:p w:rsidR="00913241" w:rsidRPr="00913241" w:rsidRDefault="00913241" w:rsidP="00913241">
      <w:pPr>
        <w:spacing w:line="360" w:lineRule="auto"/>
        <w:ind w:firstLine="709"/>
        <w:jc w:val="both"/>
        <w:rPr>
          <w:color w:val="000000"/>
          <w:sz w:val="26"/>
          <w:szCs w:val="26"/>
        </w:rPr>
      </w:pPr>
      <w:r w:rsidRPr="00913241">
        <w:rPr>
          <w:color w:val="000000"/>
          <w:sz w:val="26"/>
          <w:szCs w:val="26"/>
        </w:rPr>
        <w:t>Проведена работа по оснащению муниципальных общеобразовательных организаций за счёт средств федерального и областного бюджетов комплектами государственных символов Российской Федерации на сумму 1444,8 тыс. руб.</w:t>
      </w:r>
    </w:p>
    <w:p w:rsidR="00913241" w:rsidRPr="00913241" w:rsidRDefault="00913241" w:rsidP="00913241">
      <w:pPr>
        <w:spacing w:line="360" w:lineRule="auto"/>
        <w:ind w:firstLine="709"/>
        <w:jc w:val="both"/>
        <w:rPr>
          <w:sz w:val="26"/>
          <w:szCs w:val="26"/>
        </w:rPr>
      </w:pPr>
      <w:r w:rsidRPr="00913241">
        <w:rPr>
          <w:color w:val="000000"/>
          <w:sz w:val="26"/>
          <w:szCs w:val="26"/>
        </w:rPr>
        <w:t>Использование в обучении и воспитании обучающихся образовательных организаций государственных символов Российской Федерации является важнейшим элементом приобщения к российским духовно-нравственным ценностям, культуре и исторической памяти.</w:t>
      </w:r>
    </w:p>
    <w:p w:rsidR="00913241" w:rsidRPr="00913241" w:rsidRDefault="00913241" w:rsidP="00913241">
      <w:pPr>
        <w:spacing w:line="360" w:lineRule="auto"/>
        <w:ind w:firstLine="709"/>
        <w:jc w:val="both"/>
        <w:rPr>
          <w:spacing w:val="2"/>
          <w:sz w:val="26"/>
          <w:szCs w:val="26"/>
          <w:shd w:val="clear" w:color="auto" w:fill="FFFFFF"/>
        </w:rPr>
      </w:pPr>
      <w:r w:rsidRPr="00913241">
        <w:rPr>
          <w:sz w:val="26"/>
          <w:szCs w:val="26"/>
          <w:shd w:val="clear" w:color="auto" w:fill="FFFFFF"/>
        </w:rPr>
        <w:t>В отчётном году в рамках реализации</w:t>
      </w:r>
      <w:r w:rsidRPr="00913241">
        <w:rPr>
          <w:sz w:val="26"/>
          <w:szCs w:val="26"/>
        </w:rPr>
        <w:t xml:space="preserve"> государственной программы «</w:t>
      </w:r>
      <w:r w:rsidRPr="00913241">
        <w:rPr>
          <w:spacing w:val="2"/>
          <w:sz w:val="26"/>
          <w:szCs w:val="26"/>
          <w:shd w:val="clear" w:color="auto" w:fill="FFFFFF"/>
        </w:rPr>
        <w:t>Капитальный ремонт образовательных организаций Нижегородской области» были осуществлены:</w:t>
      </w:r>
    </w:p>
    <w:p w:rsidR="00913241" w:rsidRPr="00913241" w:rsidRDefault="00913241" w:rsidP="00913241">
      <w:pPr>
        <w:spacing w:line="360" w:lineRule="auto"/>
        <w:ind w:firstLine="709"/>
        <w:jc w:val="both"/>
        <w:rPr>
          <w:sz w:val="26"/>
          <w:szCs w:val="26"/>
        </w:rPr>
      </w:pPr>
      <w:r w:rsidRPr="00913241">
        <w:rPr>
          <w:spacing w:val="2"/>
          <w:sz w:val="26"/>
          <w:szCs w:val="26"/>
          <w:shd w:val="clear" w:color="auto" w:fill="FFFFFF"/>
        </w:rPr>
        <w:t>-  капитальный ремонт системы электроснабжения МБОУ школа № 1 на сумму 3,1 млн.</w:t>
      </w:r>
      <w:r w:rsidRPr="00913241">
        <w:rPr>
          <w:sz w:val="26"/>
          <w:szCs w:val="26"/>
        </w:rPr>
        <w:t xml:space="preserve"> руб., </w:t>
      </w:r>
    </w:p>
    <w:p w:rsidR="00913241" w:rsidRPr="00913241" w:rsidRDefault="00913241" w:rsidP="00913241">
      <w:pPr>
        <w:pStyle w:val="ad"/>
        <w:shd w:val="clear" w:color="auto" w:fill="FFFFFF"/>
        <w:spacing w:before="0" w:beforeAutospacing="0" w:after="0" w:afterAutospacing="0" w:line="360" w:lineRule="auto"/>
        <w:ind w:firstLine="709"/>
        <w:jc w:val="both"/>
        <w:rPr>
          <w:sz w:val="26"/>
          <w:szCs w:val="26"/>
        </w:rPr>
      </w:pPr>
      <w:r w:rsidRPr="00913241">
        <w:rPr>
          <w:spacing w:val="2"/>
          <w:sz w:val="26"/>
          <w:szCs w:val="26"/>
          <w:shd w:val="clear" w:color="auto" w:fill="FFFFFF"/>
        </w:rPr>
        <w:lastRenderedPageBreak/>
        <w:t>-  капитальный ремонт системы отопления МБОУ школа № 7 на сумму 3,4 млн.</w:t>
      </w:r>
      <w:r w:rsidRPr="00913241">
        <w:rPr>
          <w:sz w:val="26"/>
          <w:szCs w:val="26"/>
        </w:rPr>
        <w:t xml:space="preserve"> руб. </w:t>
      </w:r>
    </w:p>
    <w:p w:rsidR="00913241" w:rsidRPr="00913241" w:rsidRDefault="00913241" w:rsidP="00913241">
      <w:pPr>
        <w:pStyle w:val="ad"/>
        <w:shd w:val="clear" w:color="auto" w:fill="FFFFFF"/>
        <w:spacing w:before="0" w:beforeAutospacing="0" w:after="0" w:afterAutospacing="0" w:line="360" w:lineRule="auto"/>
        <w:ind w:firstLine="709"/>
        <w:jc w:val="both"/>
        <w:rPr>
          <w:sz w:val="26"/>
          <w:szCs w:val="26"/>
        </w:rPr>
      </w:pPr>
      <w:r w:rsidRPr="00913241">
        <w:rPr>
          <w:sz w:val="26"/>
          <w:szCs w:val="26"/>
        </w:rPr>
        <w:t>В 2022 году за областного и местного бюджетов на учебные расходы приобретено оборудование: компьютерная техника, интерактивное оборудование (интерактивные доски) и другая оргтехника, информационно-коммуникационное и учебное оборудование, пожарно-охранное оборудование, учебная мебель, учебники на сумму почти в 12,1 млн. руб.</w:t>
      </w:r>
    </w:p>
    <w:p w:rsidR="00B32D82" w:rsidRPr="00913241" w:rsidRDefault="00B32D82" w:rsidP="00913241">
      <w:pPr>
        <w:spacing w:line="360" w:lineRule="auto"/>
        <w:ind w:firstLine="567"/>
        <w:jc w:val="both"/>
        <w:rPr>
          <w:rStyle w:val="af9"/>
          <w:b/>
          <w:i w:val="0"/>
          <w:sz w:val="26"/>
          <w:szCs w:val="26"/>
        </w:rPr>
      </w:pPr>
      <w:r w:rsidRPr="00913241">
        <w:rPr>
          <w:rStyle w:val="af7"/>
          <w:b w:val="0"/>
          <w:color w:val="222222"/>
          <w:sz w:val="26"/>
          <w:szCs w:val="26"/>
        </w:rPr>
        <w:t>Одним из главных инструментов оценки качества образования является</w:t>
      </w:r>
      <w:r w:rsidRPr="00913241">
        <w:rPr>
          <w:rStyle w:val="af7"/>
          <w:color w:val="222222"/>
          <w:sz w:val="26"/>
          <w:szCs w:val="26"/>
        </w:rPr>
        <w:t xml:space="preserve"> </w:t>
      </w:r>
      <w:r w:rsidRPr="00913241">
        <w:rPr>
          <w:sz w:val="26"/>
          <w:szCs w:val="26"/>
        </w:rPr>
        <w:t xml:space="preserve">государственная (итоговая) аттестация выпускников </w:t>
      </w:r>
      <w:r w:rsidRPr="00913241">
        <w:rPr>
          <w:rStyle w:val="af7"/>
          <w:b w:val="0"/>
          <w:color w:val="222222"/>
          <w:sz w:val="26"/>
          <w:szCs w:val="26"/>
        </w:rPr>
        <w:t>общеобразовательных организаций.</w:t>
      </w:r>
    </w:p>
    <w:p w:rsidR="004E11ED" w:rsidRPr="00913241" w:rsidRDefault="004E11ED" w:rsidP="00913241">
      <w:pPr>
        <w:spacing w:line="360" w:lineRule="auto"/>
        <w:ind w:firstLine="567"/>
        <w:jc w:val="both"/>
        <w:rPr>
          <w:sz w:val="26"/>
          <w:szCs w:val="26"/>
        </w:rPr>
      </w:pPr>
      <w:r w:rsidRPr="00913241">
        <w:rPr>
          <w:rStyle w:val="af9"/>
          <w:i w:val="0"/>
          <w:sz w:val="26"/>
          <w:szCs w:val="26"/>
        </w:rPr>
        <w:t xml:space="preserve">В отчётном году </w:t>
      </w:r>
      <w:r w:rsidR="008D45E6" w:rsidRPr="00913241">
        <w:rPr>
          <w:rStyle w:val="af9"/>
          <w:i w:val="0"/>
          <w:sz w:val="26"/>
          <w:szCs w:val="26"/>
        </w:rPr>
        <w:t>все</w:t>
      </w:r>
      <w:r w:rsidRPr="00913241">
        <w:rPr>
          <w:sz w:val="26"/>
          <w:szCs w:val="26"/>
        </w:rPr>
        <w:t xml:space="preserve"> выпускник</w:t>
      </w:r>
      <w:r w:rsidR="008D45E6" w:rsidRPr="00913241">
        <w:rPr>
          <w:sz w:val="26"/>
          <w:szCs w:val="26"/>
        </w:rPr>
        <w:t>и</w:t>
      </w:r>
      <w:r w:rsidRPr="00913241">
        <w:rPr>
          <w:sz w:val="26"/>
          <w:szCs w:val="26"/>
        </w:rPr>
        <w:t xml:space="preserve"> муниципальных общеобразовательных организаций получи</w:t>
      </w:r>
      <w:r w:rsidR="008D45E6" w:rsidRPr="00913241">
        <w:rPr>
          <w:sz w:val="26"/>
          <w:szCs w:val="26"/>
        </w:rPr>
        <w:t>ли</w:t>
      </w:r>
      <w:r w:rsidRPr="00913241">
        <w:rPr>
          <w:sz w:val="26"/>
          <w:szCs w:val="26"/>
        </w:rPr>
        <w:t xml:space="preserve"> аттестат о среднем (полном) образовании.</w:t>
      </w:r>
    </w:p>
    <w:p w:rsidR="00065B4A" w:rsidRDefault="00065B4A" w:rsidP="00840B08">
      <w:pPr>
        <w:spacing w:line="360" w:lineRule="auto"/>
        <w:ind w:firstLine="567"/>
        <w:jc w:val="both"/>
        <w:rPr>
          <w:sz w:val="26"/>
          <w:szCs w:val="26"/>
        </w:rPr>
      </w:pPr>
      <w:r w:rsidRPr="00F51948">
        <w:rPr>
          <w:sz w:val="26"/>
          <w:szCs w:val="26"/>
        </w:rPr>
        <w:t xml:space="preserve">В округе проводится большая и системная работа по ликвидации второй смены в ОБОО округа. </w:t>
      </w:r>
      <w:r w:rsidR="00B32D82">
        <w:rPr>
          <w:sz w:val="26"/>
          <w:szCs w:val="26"/>
        </w:rPr>
        <w:t>В 20</w:t>
      </w:r>
      <w:r w:rsidR="008A7094">
        <w:rPr>
          <w:sz w:val="26"/>
          <w:szCs w:val="26"/>
        </w:rPr>
        <w:t>2</w:t>
      </w:r>
      <w:r w:rsidR="00913241">
        <w:rPr>
          <w:sz w:val="26"/>
          <w:szCs w:val="26"/>
        </w:rPr>
        <w:t>2</w:t>
      </w:r>
      <w:r w:rsidR="00B32D82">
        <w:rPr>
          <w:sz w:val="26"/>
          <w:szCs w:val="26"/>
        </w:rPr>
        <w:t xml:space="preserve"> году</w:t>
      </w:r>
      <w:r w:rsidR="00913241">
        <w:rPr>
          <w:sz w:val="26"/>
          <w:szCs w:val="26"/>
        </w:rPr>
        <w:t xml:space="preserve"> снизилась к уровню 2021 года и составила 3,34% от общего числа обучающихся. </w:t>
      </w:r>
    </w:p>
    <w:p w:rsidR="007F46BD" w:rsidRPr="00435854" w:rsidRDefault="007F46BD" w:rsidP="004E11ED">
      <w:pPr>
        <w:spacing w:line="360" w:lineRule="auto"/>
        <w:ind w:firstLineChars="253" w:firstLine="658"/>
        <w:jc w:val="both"/>
        <w:rPr>
          <w:sz w:val="26"/>
          <w:szCs w:val="26"/>
        </w:rPr>
      </w:pPr>
    </w:p>
    <w:p w:rsidR="00065B4A" w:rsidRDefault="00065B4A" w:rsidP="00065B4A">
      <w:pPr>
        <w:spacing w:line="360" w:lineRule="auto"/>
        <w:ind w:firstLineChars="253" w:firstLine="711"/>
        <w:jc w:val="center"/>
        <w:rPr>
          <w:b/>
          <w:i/>
          <w:sz w:val="28"/>
          <w:szCs w:val="28"/>
        </w:rPr>
      </w:pPr>
      <w:r w:rsidRPr="00155BC8">
        <w:rPr>
          <w:b/>
          <w:i/>
          <w:sz w:val="28"/>
          <w:szCs w:val="28"/>
        </w:rPr>
        <w:t>Дополнительное образование</w:t>
      </w:r>
    </w:p>
    <w:p w:rsidR="002A07E7" w:rsidRPr="00155BC8" w:rsidRDefault="002A07E7" w:rsidP="00065B4A">
      <w:pPr>
        <w:spacing w:line="360" w:lineRule="auto"/>
        <w:ind w:firstLineChars="253" w:firstLine="711"/>
        <w:jc w:val="center"/>
        <w:rPr>
          <w:b/>
          <w:i/>
          <w:sz w:val="28"/>
          <w:szCs w:val="28"/>
        </w:rPr>
      </w:pPr>
    </w:p>
    <w:p w:rsidR="002A07E7" w:rsidRDefault="00065B4A" w:rsidP="001916C5">
      <w:pPr>
        <w:spacing w:line="360" w:lineRule="auto"/>
        <w:ind w:firstLine="709"/>
        <w:jc w:val="both"/>
        <w:rPr>
          <w:sz w:val="26"/>
          <w:szCs w:val="26"/>
        </w:rPr>
      </w:pPr>
      <w:r w:rsidRPr="00F51948">
        <w:rPr>
          <w:sz w:val="26"/>
          <w:szCs w:val="26"/>
        </w:rPr>
        <w:t xml:space="preserve">Показатель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r w:rsidR="00920C90">
        <w:rPr>
          <w:sz w:val="26"/>
          <w:szCs w:val="26"/>
        </w:rPr>
        <w:t>снизился</w:t>
      </w:r>
      <w:r w:rsidRPr="00F51948">
        <w:rPr>
          <w:sz w:val="26"/>
          <w:szCs w:val="26"/>
        </w:rPr>
        <w:t xml:space="preserve"> по сравнению с 20</w:t>
      </w:r>
      <w:r w:rsidR="002A07E7">
        <w:rPr>
          <w:sz w:val="26"/>
          <w:szCs w:val="26"/>
        </w:rPr>
        <w:t>2</w:t>
      </w:r>
      <w:r w:rsidR="00913241">
        <w:rPr>
          <w:sz w:val="26"/>
          <w:szCs w:val="26"/>
        </w:rPr>
        <w:t>1</w:t>
      </w:r>
      <w:r w:rsidRPr="00F51948">
        <w:rPr>
          <w:sz w:val="26"/>
          <w:szCs w:val="26"/>
        </w:rPr>
        <w:t xml:space="preserve"> годом</w:t>
      </w:r>
      <w:r w:rsidR="00913241">
        <w:rPr>
          <w:sz w:val="26"/>
          <w:szCs w:val="26"/>
        </w:rPr>
        <w:t xml:space="preserve"> на 9,59 п.п. и составил 71,38%</w:t>
      </w:r>
      <w:r w:rsidR="002A07E7">
        <w:rPr>
          <w:sz w:val="26"/>
          <w:szCs w:val="26"/>
        </w:rPr>
        <w:t>.</w:t>
      </w:r>
      <w:r w:rsidR="005F4CF5">
        <w:rPr>
          <w:sz w:val="26"/>
          <w:szCs w:val="26"/>
        </w:rPr>
        <w:t xml:space="preserve"> </w:t>
      </w:r>
    </w:p>
    <w:p w:rsidR="00913241" w:rsidRPr="00913241" w:rsidRDefault="00913241" w:rsidP="00913241">
      <w:pPr>
        <w:pStyle w:val="ad"/>
        <w:shd w:val="clear" w:color="auto" w:fill="FFFFFF"/>
        <w:spacing w:before="0" w:beforeAutospacing="0" w:after="0" w:afterAutospacing="0" w:line="360" w:lineRule="auto"/>
        <w:ind w:firstLine="709"/>
        <w:jc w:val="both"/>
        <w:rPr>
          <w:sz w:val="26"/>
          <w:szCs w:val="26"/>
        </w:rPr>
      </w:pPr>
      <w:r w:rsidRPr="00913241">
        <w:rPr>
          <w:sz w:val="26"/>
          <w:szCs w:val="26"/>
        </w:rPr>
        <w:t xml:space="preserve">В 2022 году была продолжена работа по модернизации системы дополнительного образования в округе. В отчётном году данная работа проводилась в рамках реализации федерального проекта «Успех каждого ребенка».    </w:t>
      </w:r>
    </w:p>
    <w:p w:rsidR="00913241" w:rsidRPr="00913241" w:rsidRDefault="00913241" w:rsidP="00913241">
      <w:pPr>
        <w:spacing w:line="360" w:lineRule="auto"/>
        <w:ind w:firstLine="709"/>
        <w:jc w:val="both"/>
        <w:rPr>
          <w:sz w:val="26"/>
          <w:szCs w:val="26"/>
        </w:rPr>
      </w:pPr>
      <w:r w:rsidRPr="00913241">
        <w:rPr>
          <w:sz w:val="26"/>
          <w:szCs w:val="26"/>
        </w:rPr>
        <w:t xml:space="preserve">Продолжилась работа по модернизации инфраструктуры системы дополнительного образования детей и повышения ее доступности за счет создания новых мест дополнительного образования детей. </w:t>
      </w:r>
    </w:p>
    <w:p w:rsidR="00913241" w:rsidRPr="00913241" w:rsidRDefault="00913241" w:rsidP="00913241">
      <w:pPr>
        <w:spacing w:line="360" w:lineRule="auto"/>
        <w:ind w:firstLine="709"/>
        <w:jc w:val="both"/>
        <w:rPr>
          <w:sz w:val="26"/>
          <w:szCs w:val="26"/>
        </w:rPr>
      </w:pPr>
      <w:r w:rsidRPr="00913241">
        <w:rPr>
          <w:rStyle w:val="fontstyle01"/>
          <w:sz w:val="26"/>
          <w:szCs w:val="26"/>
        </w:rPr>
        <w:t xml:space="preserve">Открыто 456 </w:t>
      </w:r>
      <w:r w:rsidRPr="00913241">
        <w:rPr>
          <w:sz w:val="26"/>
          <w:szCs w:val="26"/>
        </w:rPr>
        <w:t>новых мест дополнительного образования детей</w:t>
      </w:r>
      <w:r w:rsidRPr="00913241">
        <w:rPr>
          <w:rStyle w:val="fontstyle01"/>
          <w:sz w:val="26"/>
          <w:szCs w:val="26"/>
        </w:rPr>
        <w:t xml:space="preserve"> на базе МБУ ДО «Кулебакский центр детского технического творчества»,</w:t>
      </w:r>
      <w:r w:rsidRPr="00913241">
        <w:rPr>
          <w:sz w:val="26"/>
          <w:szCs w:val="26"/>
        </w:rPr>
        <w:t xml:space="preserve"> в т.ч.:</w:t>
      </w:r>
    </w:p>
    <w:p w:rsidR="00913241" w:rsidRPr="00913241" w:rsidRDefault="00913241" w:rsidP="00913241">
      <w:pPr>
        <w:spacing w:line="360" w:lineRule="auto"/>
        <w:ind w:firstLine="709"/>
        <w:jc w:val="both"/>
        <w:rPr>
          <w:sz w:val="26"/>
          <w:szCs w:val="26"/>
        </w:rPr>
      </w:pPr>
      <w:r w:rsidRPr="00913241">
        <w:rPr>
          <w:sz w:val="26"/>
          <w:szCs w:val="26"/>
        </w:rPr>
        <w:t>- 240 – технической направленности;</w:t>
      </w:r>
    </w:p>
    <w:p w:rsidR="00913241" w:rsidRPr="00913241" w:rsidRDefault="00913241" w:rsidP="00913241">
      <w:pPr>
        <w:spacing w:line="360" w:lineRule="auto"/>
        <w:ind w:firstLine="709"/>
        <w:jc w:val="both"/>
        <w:rPr>
          <w:sz w:val="26"/>
          <w:szCs w:val="26"/>
        </w:rPr>
      </w:pPr>
      <w:r w:rsidRPr="00913241">
        <w:rPr>
          <w:sz w:val="26"/>
          <w:szCs w:val="26"/>
        </w:rPr>
        <w:lastRenderedPageBreak/>
        <w:t>- 108 – художественной направленности;</w:t>
      </w:r>
    </w:p>
    <w:p w:rsidR="00913241" w:rsidRPr="00913241" w:rsidRDefault="00913241" w:rsidP="00913241">
      <w:pPr>
        <w:spacing w:line="360" w:lineRule="auto"/>
        <w:ind w:firstLine="709"/>
        <w:jc w:val="both"/>
        <w:rPr>
          <w:sz w:val="26"/>
          <w:szCs w:val="26"/>
        </w:rPr>
      </w:pPr>
      <w:r w:rsidRPr="00913241">
        <w:rPr>
          <w:sz w:val="26"/>
          <w:szCs w:val="26"/>
        </w:rPr>
        <w:t xml:space="preserve">- 108 – социально-педагогической направленности. </w:t>
      </w:r>
    </w:p>
    <w:p w:rsidR="00913241" w:rsidRPr="00913241" w:rsidRDefault="00913241" w:rsidP="00913241">
      <w:pPr>
        <w:spacing w:line="360" w:lineRule="auto"/>
        <w:ind w:firstLine="709"/>
        <w:jc w:val="both"/>
        <w:rPr>
          <w:sz w:val="26"/>
          <w:szCs w:val="26"/>
          <w:shd w:val="clear" w:color="auto" w:fill="FFFFFF"/>
        </w:rPr>
      </w:pPr>
      <w:r w:rsidRPr="00913241">
        <w:rPr>
          <w:sz w:val="26"/>
          <w:szCs w:val="26"/>
          <w:shd w:val="clear" w:color="auto" w:fill="FFFFFF"/>
        </w:rPr>
        <w:t>В рамках проекта для создания данных новых мест за счёт средств федерального и областного бюджета поставлены лаборатория технического моделирования и проектирования; робототехническая лаборатория; цифровая лаборатория медиатворчества и декоративно-прикладных технологий, за счёт муниципального бюджета проведён ремонт учебных помещений.</w:t>
      </w:r>
    </w:p>
    <w:p w:rsidR="00913241" w:rsidRPr="00913241" w:rsidRDefault="00913241" w:rsidP="00913241">
      <w:pPr>
        <w:spacing w:line="360" w:lineRule="auto"/>
        <w:ind w:firstLine="567"/>
        <w:jc w:val="both"/>
        <w:rPr>
          <w:sz w:val="26"/>
          <w:szCs w:val="26"/>
        </w:rPr>
      </w:pPr>
    </w:p>
    <w:p w:rsidR="00913241" w:rsidRPr="00913241" w:rsidRDefault="00913241" w:rsidP="00913241">
      <w:pPr>
        <w:shd w:val="clear" w:color="auto" w:fill="FFFFFF"/>
        <w:spacing w:line="360" w:lineRule="auto"/>
        <w:ind w:firstLine="709"/>
        <w:jc w:val="both"/>
        <w:rPr>
          <w:sz w:val="26"/>
          <w:szCs w:val="26"/>
          <w:shd w:val="clear" w:color="auto" w:fill="FFFFFF"/>
        </w:rPr>
      </w:pPr>
      <w:r w:rsidRPr="00913241">
        <w:rPr>
          <w:sz w:val="26"/>
          <w:szCs w:val="26"/>
        </w:rPr>
        <w:t xml:space="preserve">Модернизация системы образования невозможна без </w:t>
      </w:r>
      <w:r w:rsidRPr="00913241">
        <w:rPr>
          <w:sz w:val="26"/>
          <w:szCs w:val="26"/>
          <w:shd w:val="clear" w:color="auto" w:fill="FFFFFF"/>
        </w:rPr>
        <w:t xml:space="preserve">создания необходимой современной инфраструктуры. </w:t>
      </w:r>
    </w:p>
    <w:p w:rsidR="00913241" w:rsidRPr="00913241" w:rsidRDefault="00913241" w:rsidP="00913241">
      <w:pPr>
        <w:shd w:val="clear" w:color="auto" w:fill="FFFFFF"/>
        <w:spacing w:line="360" w:lineRule="auto"/>
        <w:ind w:firstLine="709"/>
        <w:jc w:val="both"/>
        <w:rPr>
          <w:spacing w:val="2"/>
          <w:sz w:val="26"/>
          <w:szCs w:val="26"/>
          <w:shd w:val="clear" w:color="auto" w:fill="FFFFFF"/>
        </w:rPr>
      </w:pPr>
      <w:r w:rsidRPr="00913241">
        <w:rPr>
          <w:sz w:val="26"/>
          <w:szCs w:val="26"/>
        </w:rPr>
        <w:t>Одной из составляющих работы</w:t>
      </w:r>
      <w:r w:rsidRPr="00913241">
        <w:rPr>
          <w:sz w:val="26"/>
          <w:szCs w:val="26"/>
          <w:shd w:val="clear" w:color="auto" w:fill="FFFFFF"/>
        </w:rPr>
        <w:t xml:space="preserve"> по созданию необходимой современной материально-технической базы образовательных организаций округа является проведение мероприятий по их капитальному ремонту. Данные мероприятия проводятся в рамках реализации</w:t>
      </w:r>
      <w:r w:rsidRPr="00913241">
        <w:rPr>
          <w:sz w:val="26"/>
          <w:szCs w:val="26"/>
        </w:rPr>
        <w:t xml:space="preserve"> государственной программы «</w:t>
      </w:r>
      <w:r w:rsidRPr="00913241">
        <w:rPr>
          <w:spacing w:val="2"/>
          <w:sz w:val="26"/>
          <w:szCs w:val="26"/>
          <w:shd w:val="clear" w:color="auto" w:fill="FFFFFF"/>
        </w:rPr>
        <w:t>Капитальный ремонт образовательных организаций Нижегородской области». В ходе реализации данной программы проведены работы на сумму 9,4 млн. руб., в т.ч. 8,9 млн. рублей – средства областного бюджета:</w:t>
      </w:r>
    </w:p>
    <w:p w:rsidR="00913241" w:rsidRPr="00913241" w:rsidRDefault="00913241" w:rsidP="00913241">
      <w:pPr>
        <w:shd w:val="clear" w:color="auto" w:fill="FFFFFF"/>
        <w:spacing w:line="360" w:lineRule="auto"/>
        <w:ind w:firstLine="709"/>
        <w:jc w:val="both"/>
        <w:rPr>
          <w:spacing w:val="2"/>
          <w:sz w:val="26"/>
          <w:szCs w:val="26"/>
          <w:shd w:val="clear" w:color="auto" w:fill="FFFFFF"/>
        </w:rPr>
      </w:pPr>
      <w:r w:rsidRPr="00913241">
        <w:rPr>
          <w:spacing w:val="2"/>
          <w:sz w:val="26"/>
          <w:szCs w:val="26"/>
          <w:shd w:val="clear" w:color="auto" w:fill="FFFFFF"/>
        </w:rPr>
        <w:t>- капитальный ремонт системы электроснабжения МБОУ школа № 1;</w:t>
      </w:r>
    </w:p>
    <w:p w:rsidR="00913241" w:rsidRPr="00913241" w:rsidRDefault="00913241" w:rsidP="00913241">
      <w:pPr>
        <w:shd w:val="clear" w:color="auto" w:fill="FFFFFF"/>
        <w:spacing w:line="360" w:lineRule="auto"/>
        <w:ind w:firstLine="709"/>
        <w:jc w:val="both"/>
        <w:rPr>
          <w:spacing w:val="2"/>
          <w:sz w:val="26"/>
          <w:szCs w:val="26"/>
          <w:shd w:val="clear" w:color="auto" w:fill="FFFFFF"/>
        </w:rPr>
      </w:pPr>
      <w:r w:rsidRPr="00913241">
        <w:rPr>
          <w:spacing w:val="2"/>
          <w:sz w:val="26"/>
          <w:szCs w:val="26"/>
          <w:shd w:val="clear" w:color="auto" w:fill="FFFFFF"/>
        </w:rPr>
        <w:t>- капитальный ремонт системы отопления МБОУ школа № 7 и МБДОУ детский сад № 8;</w:t>
      </w:r>
    </w:p>
    <w:p w:rsidR="00913241" w:rsidRPr="00913241" w:rsidRDefault="00913241" w:rsidP="00913241">
      <w:pPr>
        <w:shd w:val="clear" w:color="auto" w:fill="FFFFFF"/>
        <w:spacing w:line="360" w:lineRule="auto"/>
        <w:ind w:firstLine="709"/>
        <w:jc w:val="both"/>
        <w:rPr>
          <w:spacing w:val="2"/>
          <w:sz w:val="26"/>
          <w:szCs w:val="26"/>
          <w:shd w:val="clear" w:color="auto" w:fill="FFFFFF"/>
        </w:rPr>
      </w:pPr>
      <w:r w:rsidRPr="00913241">
        <w:rPr>
          <w:spacing w:val="2"/>
          <w:sz w:val="26"/>
          <w:szCs w:val="26"/>
          <w:shd w:val="clear" w:color="auto" w:fill="FFFFFF"/>
        </w:rPr>
        <w:t xml:space="preserve">- капитальный ремонт системы водоотведения МБДОУ детский сад № 14. </w:t>
      </w:r>
    </w:p>
    <w:p w:rsidR="00913241" w:rsidRPr="00913241" w:rsidRDefault="00913241" w:rsidP="00913241">
      <w:pPr>
        <w:shd w:val="clear" w:color="auto" w:fill="FFFFFF"/>
        <w:spacing w:line="360" w:lineRule="auto"/>
        <w:ind w:firstLine="709"/>
        <w:jc w:val="both"/>
        <w:rPr>
          <w:spacing w:val="2"/>
          <w:sz w:val="26"/>
          <w:szCs w:val="26"/>
          <w:shd w:val="clear" w:color="auto" w:fill="FFFFFF"/>
        </w:rPr>
      </w:pPr>
      <w:r w:rsidRPr="00913241">
        <w:rPr>
          <w:spacing w:val="2"/>
          <w:sz w:val="26"/>
          <w:szCs w:val="26"/>
          <w:shd w:val="clear" w:color="auto" w:fill="FFFFFF"/>
        </w:rPr>
        <w:t>За счёт средств муниципального бюджета на  11,7 млн. руб. были проведены работы:</w:t>
      </w:r>
    </w:p>
    <w:p w:rsidR="00913241" w:rsidRPr="00913241" w:rsidRDefault="00913241" w:rsidP="00913241">
      <w:pPr>
        <w:shd w:val="clear" w:color="auto" w:fill="FFFFFF"/>
        <w:spacing w:line="360" w:lineRule="auto"/>
        <w:ind w:firstLine="709"/>
        <w:jc w:val="both"/>
        <w:rPr>
          <w:spacing w:val="2"/>
          <w:sz w:val="26"/>
          <w:szCs w:val="26"/>
          <w:shd w:val="clear" w:color="auto" w:fill="FFFFFF"/>
        </w:rPr>
      </w:pPr>
      <w:r w:rsidRPr="00913241">
        <w:rPr>
          <w:spacing w:val="2"/>
          <w:sz w:val="26"/>
          <w:szCs w:val="26"/>
          <w:shd w:val="clear" w:color="auto" w:fill="FFFFFF"/>
        </w:rPr>
        <w:t>- по капитальному ремонту аварийной стены МБОУ школа № 1, текущему ремонту аварийной стены МБОУ школа № 10;</w:t>
      </w:r>
    </w:p>
    <w:p w:rsidR="00913241" w:rsidRPr="00913241" w:rsidRDefault="00913241" w:rsidP="00913241">
      <w:pPr>
        <w:shd w:val="clear" w:color="auto" w:fill="FFFFFF"/>
        <w:spacing w:line="360" w:lineRule="auto"/>
        <w:ind w:firstLine="709"/>
        <w:jc w:val="both"/>
        <w:rPr>
          <w:spacing w:val="2"/>
          <w:sz w:val="26"/>
          <w:szCs w:val="26"/>
          <w:shd w:val="clear" w:color="auto" w:fill="FFFFFF"/>
        </w:rPr>
      </w:pPr>
      <w:r w:rsidRPr="00913241">
        <w:rPr>
          <w:spacing w:val="2"/>
          <w:sz w:val="26"/>
          <w:szCs w:val="26"/>
          <w:shd w:val="clear" w:color="auto" w:fill="FFFFFF"/>
        </w:rPr>
        <w:t xml:space="preserve">- по текущему ремонту кровли МБОУ лицей № 3, школа № 7, Гремячевская школа № 1, Саваслейская школа, МБДОУ детский сад № 17, детский сад № 33; </w:t>
      </w:r>
    </w:p>
    <w:p w:rsidR="00913241" w:rsidRPr="00913241" w:rsidRDefault="00913241" w:rsidP="00913241">
      <w:pPr>
        <w:shd w:val="clear" w:color="auto" w:fill="FFFFFF"/>
        <w:spacing w:line="360" w:lineRule="auto"/>
        <w:ind w:firstLine="709"/>
        <w:jc w:val="both"/>
        <w:rPr>
          <w:spacing w:val="2"/>
          <w:sz w:val="26"/>
          <w:szCs w:val="26"/>
          <w:shd w:val="clear" w:color="auto" w:fill="FFFFFF"/>
        </w:rPr>
      </w:pPr>
      <w:r w:rsidRPr="00913241">
        <w:rPr>
          <w:spacing w:val="2"/>
          <w:sz w:val="26"/>
          <w:szCs w:val="26"/>
          <w:shd w:val="clear" w:color="auto" w:fill="FFFFFF"/>
        </w:rPr>
        <w:t>- по ремонту и утеплению фасада МБДОУ детский сад № 29;</w:t>
      </w:r>
    </w:p>
    <w:p w:rsidR="00913241" w:rsidRPr="00913241" w:rsidRDefault="00913241" w:rsidP="00913241">
      <w:pPr>
        <w:shd w:val="clear" w:color="auto" w:fill="FFFFFF"/>
        <w:spacing w:line="360" w:lineRule="auto"/>
        <w:ind w:firstLine="709"/>
        <w:jc w:val="both"/>
        <w:rPr>
          <w:spacing w:val="2"/>
          <w:sz w:val="26"/>
          <w:szCs w:val="26"/>
          <w:shd w:val="clear" w:color="auto" w:fill="FFFFFF"/>
        </w:rPr>
      </w:pPr>
      <w:r w:rsidRPr="00913241">
        <w:rPr>
          <w:spacing w:val="2"/>
          <w:sz w:val="26"/>
          <w:szCs w:val="26"/>
          <w:shd w:val="clear" w:color="auto" w:fill="FFFFFF"/>
        </w:rPr>
        <w:t>- ремонту системы водоснабжения МБОУ школа № 10, Велетьминской школы;</w:t>
      </w:r>
    </w:p>
    <w:p w:rsidR="00913241" w:rsidRPr="00913241" w:rsidRDefault="00913241" w:rsidP="00913241">
      <w:pPr>
        <w:shd w:val="clear" w:color="auto" w:fill="FFFFFF"/>
        <w:spacing w:line="360" w:lineRule="auto"/>
        <w:ind w:firstLine="709"/>
        <w:jc w:val="both"/>
        <w:rPr>
          <w:spacing w:val="2"/>
          <w:sz w:val="26"/>
          <w:szCs w:val="26"/>
          <w:shd w:val="clear" w:color="auto" w:fill="FFFFFF"/>
        </w:rPr>
      </w:pPr>
      <w:r w:rsidRPr="00913241">
        <w:rPr>
          <w:spacing w:val="2"/>
          <w:sz w:val="26"/>
          <w:szCs w:val="26"/>
          <w:shd w:val="clear" w:color="auto" w:fill="FFFFFF"/>
        </w:rPr>
        <w:t>- ремонту системы водоотведения МБОУ Саваслейская школа;</w:t>
      </w:r>
    </w:p>
    <w:p w:rsidR="00913241" w:rsidRPr="00913241" w:rsidRDefault="00913241" w:rsidP="00913241">
      <w:pPr>
        <w:shd w:val="clear" w:color="auto" w:fill="FFFFFF"/>
        <w:spacing w:line="360" w:lineRule="auto"/>
        <w:ind w:firstLine="709"/>
        <w:jc w:val="both"/>
        <w:rPr>
          <w:sz w:val="26"/>
          <w:szCs w:val="26"/>
        </w:rPr>
      </w:pPr>
      <w:r w:rsidRPr="00913241">
        <w:rPr>
          <w:spacing w:val="2"/>
          <w:sz w:val="26"/>
          <w:szCs w:val="26"/>
          <w:shd w:val="clear" w:color="auto" w:fill="FFFFFF"/>
        </w:rPr>
        <w:lastRenderedPageBreak/>
        <w:t xml:space="preserve">- ремонту помещений в рамках реализации </w:t>
      </w:r>
      <w:r w:rsidRPr="00913241">
        <w:rPr>
          <w:sz w:val="26"/>
          <w:szCs w:val="26"/>
        </w:rPr>
        <w:t>ФП «Современная школа», «Цифровая образовательная среда», «Успех каждого ребёнка»;</w:t>
      </w:r>
    </w:p>
    <w:p w:rsidR="00913241" w:rsidRPr="00913241" w:rsidRDefault="00913241" w:rsidP="00913241">
      <w:pPr>
        <w:shd w:val="clear" w:color="auto" w:fill="FFFFFF"/>
        <w:spacing w:line="360" w:lineRule="auto"/>
        <w:ind w:firstLine="709"/>
        <w:jc w:val="both"/>
        <w:rPr>
          <w:spacing w:val="2"/>
          <w:sz w:val="26"/>
          <w:szCs w:val="26"/>
          <w:shd w:val="clear" w:color="auto" w:fill="FFFFFF"/>
        </w:rPr>
      </w:pPr>
      <w:r w:rsidRPr="00913241">
        <w:rPr>
          <w:sz w:val="26"/>
          <w:szCs w:val="26"/>
        </w:rPr>
        <w:t>- ремонту зданий и помещений ДООЦ им. А.П.Гайдара.</w:t>
      </w:r>
    </w:p>
    <w:p w:rsidR="00913241" w:rsidRPr="00913241" w:rsidRDefault="00913241" w:rsidP="00913241">
      <w:pPr>
        <w:spacing w:line="360" w:lineRule="auto"/>
        <w:ind w:firstLine="720"/>
        <w:jc w:val="both"/>
        <w:rPr>
          <w:sz w:val="26"/>
          <w:szCs w:val="26"/>
        </w:rPr>
      </w:pPr>
      <w:r w:rsidRPr="00913241">
        <w:rPr>
          <w:sz w:val="26"/>
          <w:szCs w:val="26"/>
        </w:rPr>
        <w:t>Большое внимание уделялось проведению противопожарных мероприятий в рамках муниципальной программы «Защита населения и территорий от чрезвычайных ситуаций, обеспечения пожарной безопасности». В рамках программы были проведены работы на сумму 1,6 млн. руб.:</w:t>
      </w:r>
    </w:p>
    <w:p w:rsidR="00913241" w:rsidRPr="00913241" w:rsidRDefault="00913241" w:rsidP="00913241">
      <w:pPr>
        <w:spacing w:line="360" w:lineRule="auto"/>
        <w:ind w:firstLine="720"/>
        <w:jc w:val="both"/>
        <w:rPr>
          <w:color w:val="000000"/>
          <w:spacing w:val="-2"/>
          <w:sz w:val="26"/>
          <w:szCs w:val="26"/>
        </w:rPr>
      </w:pPr>
      <w:r w:rsidRPr="00913241">
        <w:rPr>
          <w:color w:val="000000"/>
          <w:spacing w:val="-2"/>
          <w:sz w:val="26"/>
          <w:szCs w:val="26"/>
        </w:rPr>
        <w:t>- оборудование эвакуационной пожарной лестницы МБДОУ детский сад № 15;</w:t>
      </w:r>
    </w:p>
    <w:p w:rsidR="00913241" w:rsidRPr="00913241" w:rsidRDefault="00913241" w:rsidP="00913241">
      <w:pPr>
        <w:spacing w:line="360" w:lineRule="auto"/>
        <w:ind w:firstLine="720"/>
        <w:jc w:val="both"/>
        <w:rPr>
          <w:color w:val="000000"/>
          <w:spacing w:val="-2"/>
          <w:sz w:val="26"/>
          <w:szCs w:val="26"/>
        </w:rPr>
      </w:pPr>
      <w:r w:rsidRPr="00913241">
        <w:rPr>
          <w:color w:val="000000"/>
          <w:spacing w:val="-2"/>
          <w:sz w:val="26"/>
          <w:szCs w:val="26"/>
        </w:rPr>
        <w:t>- устройство противопожарного водопровода МБОУ Саваслейская школа;</w:t>
      </w:r>
    </w:p>
    <w:p w:rsidR="00913241" w:rsidRPr="00913241" w:rsidRDefault="00913241" w:rsidP="00913241">
      <w:pPr>
        <w:spacing w:line="360" w:lineRule="auto"/>
        <w:ind w:firstLine="720"/>
        <w:jc w:val="both"/>
        <w:rPr>
          <w:color w:val="000000"/>
          <w:spacing w:val="-2"/>
          <w:sz w:val="26"/>
          <w:szCs w:val="26"/>
        </w:rPr>
      </w:pPr>
      <w:r w:rsidRPr="00913241">
        <w:rPr>
          <w:color w:val="000000"/>
          <w:spacing w:val="-2"/>
          <w:sz w:val="26"/>
          <w:szCs w:val="26"/>
        </w:rPr>
        <w:t>- ремонт системы АПС и СО в 7 ОО (МБОУ Саваслейская школа,</w:t>
      </w:r>
      <w:r w:rsidRPr="00913241">
        <w:rPr>
          <w:sz w:val="26"/>
          <w:szCs w:val="26"/>
        </w:rPr>
        <w:t xml:space="preserve"> </w:t>
      </w:r>
      <w:r w:rsidRPr="00913241">
        <w:rPr>
          <w:color w:val="000000"/>
          <w:spacing w:val="-2"/>
          <w:sz w:val="26"/>
          <w:szCs w:val="26"/>
        </w:rPr>
        <w:t>Шилокшанская школа, Мурзицкая школа, Велетьминская школа, Серебрянская школа, МБДОУ детский сад № 13, детский сад № 33);</w:t>
      </w:r>
    </w:p>
    <w:p w:rsidR="00913241" w:rsidRPr="00913241" w:rsidRDefault="00913241" w:rsidP="00913241">
      <w:pPr>
        <w:spacing w:line="360" w:lineRule="auto"/>
        <w:ind w:firstLine="720"/>
        <w:jc w:val="both"/>
        <w:rPr>
          <w:color w:val="000000"/>
          <w:spacing w:val="-2"/>
          <w:sz w:val="26"/>
          <w:szCs w:val="26"/>
        </w:rPr>
      </w:pPr>
      <w:r w:rsidRPr="00913241">
        <w:rPr>
          <w:color w:val="000000"/>
          <w:spacing w:val="-2"/>
          <w:sz w:val="26"/>
          <w:szCs w:val="26"/>
        </w:rPr>
        <w:t>- огнезащитная обработка деревянных и иных конструкций в 4 ОО (МБОУ школа № 8, Тёпловская школа, МБДОУ детский сад № 5, детский сад № 14).</w:t>
      </w:r>
    </w:p>
    <w:p w:rsidR="00913241" w:rsidRPr="00913241" w:rsidRDefault="00913241" w:rsidP="00913241">
      <w:pPr>
        <w:spacing w:line="360" w:lineRule="auto"/>
        <w:ind w:firstLine="720"/>
        <w:jc w:val="both"/>
        <w:rPr>
          <w:color w:val="000000"/>
          <w:spacing w:val="-2"/>
          <w:sz w:val="26"/>
          <w:szCs w:val="26"/>
        </w:rPr>
      </w:pPr>
      <w:r w:rsidRPr="00913241">
        <w:rPr>
          <w:color w:val="000000"/>
          <w:spacing w:val="-2"/>
          <w:sz w:val="26"/>
          <w:szCs w:val="26"/>
        </w:rPr>
        <w:t>За счёт средств образовательных организаций на выполнение муниципального задания выполнены другие</w:t>
      </w:r>
      <w:r w:rsidRPr="00913241">
        <w:rPr>
          <w:sz w:val="26"/>
          <w:szCs w:val="26"/>
        </w:rPr>
        <w:t xml:space="preserve"> противопожарные мероприятия (техническое обслуживание</w:t>
      </w:r>
      <w:r w:rsidRPr="00913241">
        <w:rPr>
          <w:color w:val="000000"/>
          <w:spacing w:val="-2"/>
          <w:sz w:val="26"/>
          <w:szCs w:val="26"/>
        </w:rPr>
        <w:t xml:space="preserve"> систем АПС и СО, ПАК «Стрелец-мониторинг», приобретение и перезарядка огнетушителей, замеры сопротивления изоляции и т.д.) на общую сумму 2,3 млн. руб. </w:t>
      </w:r>
      <w:r w:rsidRPr="00913241">
        <w:rPr>
          <w:sz w:val="26"/>
          <w:szCs w:val="26"/>
        </w:rPr>
        <w:t xml:space="preserve"> </w:t>
      </w:r>
      <w:r w:rsidRPr="00913241">
        <w:rPr>
          <w:color w:val="000000"/>
          <w:spacing w:val="-2"/>
          <w:sz w:val="26"/>
          <w:szCs w:val="26"/>
        </w:rPr>
        <w:t xml:space="preserve">  </w:t>
      </w:r>
    </w:p>
    <w:p w:rsidR="00913241" w:rsidRPr="00913241" w:rsidRDefault="00913241" w:rsidP="00913241">
      <w:pPr>
        <w:spacing w:line="360" w:lineRule="auto"/>
        <w:ind w:firstLine="720"/>
        <w:jc w:val="both"/>
        <w:rPr>
          <w:sz w:val="26"/>
          <w:szCs w:val="26"/>
        </w:rPr>
      </w:pPr>
      <w:r w:rsidRPr="00913241">
        <w:rPr>
          <w:color w:val="000000"/>
          <w:spacing w:val="-2"/>
          <w:sz w:val="26"/>
          <w:szCs w:val="26"/>
        </w:rPr>
        <w:t xml:space="preserve">Проведение мероприятий по антитеррористической защищённости проводится как в рамках МП </w:t>
      </w:r>
      <w:r w:rsidRPr="00913241">
        <w:rPr>
          <w:sz w:val="26"/>
          <w:szCs w:val="26"/>
        </w:rPr>
        <w:t xml:space="preserve">«Обеспечение общественного порядка и противодействия преступности в городском округе город Кулебаки Нижегородской области на 2018-2025 годы», так и в рамках муниципального задания ОО. </w:t>
      </w:r>
    </w:p>
    <w:p w:rsidR="00913241" w:rsidRPr="00913241" w:rsidRDefault="00913241" w:rsidP="00913241">
      <w:pPr>
        <w:spacing w:line="360" w:lineRule="auto"/>
        <w:ind w:firstLine="720"/>
        <w:jc w:val="both"/>
        <w:rPr>
          <w:sz w:val="26"/>
          <w:szCs w:val="26"/>
        </w:rPr>
      </w:pPr>
      <w:r w:rsidRPr="00913241">
        <w:rPr>
          <w:sz w:val="26"/>
          <w:szCs w:val="26"/>
        </w:rPr>
        <w:t>На 01.01.2023:</w:t>
      </w:r>
    </w:p>
    <w:p w:rsidR="00913241" w:rsidRPr="00913241" w:rsidRDefault="00913241" w:rsidP="00913241">
      <w:pPr>
        <w:spacing w:line="360" w:lineRule="auto"/>
        <w:ind w:firstLine="720"/>
        <w:jc w:val="both"/>
        <w:rPr>
          <w:sz w:val="26"/>
          <w:szCs w:val="26"/>
        </w:rPr>
      </w:pPr>
      <w:r w:rsidRPr="00913241">
        <w:rPr>
          <w:sz w:val="26"/>
          <w:szCs w:val="26"/>
        </w:rPr>
        <w:t>- все общеобразовательные и дошкольные образовательные организации имеют 100% ограждение территории;</w:t>
      </w:r>
    </w:p>
    <w:p w:rsidR="00913241" w:rsidRPr="00913241" w:rsidRDefault="00913241" w:rsidP="00913241">
      <w:pPr>
        <w:spacing w:line="360" w:lineRule="auto"/>
        <w:ind w:firstLine="720"/>
        <w:jc w:val="both"/>
        <w:rPr>
          <w:sz w:val="26"/>
          <w:szCs w:val="26"/>
        </w:rPr>
      </w:pPr>
      <w:r w:rsidRPr="00913241">
        <w:rPr>
          <w:sz w:val="26"/>
          <w:szCs w:val="26"/>
        </w:rPr>
        <w:t xml:space="preserve">- во всех ОО установлены кнопки экстренного вызова полиции с выводом их на пульт отдела вневедомственной охраны; </w:t>
      </w:r>
    </w:p>
    <w:p w:rsidR="00913241" w:rsidRPr="00913241" w:rsidRDefault="00913241" w:rsidP="00913241">
      <w:pPr>
        <w:spacing w:line="360" w:lineRule="auto"/>
        <w:ind w:firstLine="720"/>
        <w:jc w:val="both"/>
        <w:rPr>
          <w:sz w:val="26"/>
          <w:szCs w:val="26"/>
        </w:rPr>
      </w:pPr>
      <w:r w:rsidRPr="00913241">
        <w:rPr>
          <w:sz w:val="26"/>
          <w:szCs w:val="26"/>
        </w:rPr>
        <w:t>- все общеобразовательные организации, 2 ДОО, 8 ОДО округа оборудованы системой видеонаблюдения.</w:t>
      </w:r>
    </w:p>
    <w:p w:rsidR="00913241" w:rsidRPr="00913241" w:rsidRDefault="00913241" w:rsidP="00913241">
      <w:pPr>
        <w:shd w:val="clear" w:color="auto" w:fill="FFFFFF"/>
        <w:spacing w:line="360" w:lineRule="auto"/>
        <w:ind w:firstLine="709"/>
        <w:jc w:val="both"/>
        <w:rPr>
          <w:color w:val="000000"/>
          <w:spacing w:val="-2"/>
          <w:sz w:val="26"/>
          <w:szCs w:val="26"/>
        </w:rPr>
      </w:pPr>
      <w:r w:rsidRPr="00913241">
        <w:rPr>
          <w:sz w:val="26"/>
          <w:szCs w:val="26"/>
        </w:rPr>
        <w:lastRenderedPageBreak/>
        <w:t>Вместе с тем, ужесточение требований надзорных органов, существующее федеральное законодательство требуют значительного повышения расходов на</w:t>
      </w:r>
      <w:r w:rsidRPr="00913241">
        <w:rPr>
          <w:color w:val="000000"/>
          <w:spacing w:val="-2"/>
          <w:sz w:val="26"/>
          <w:szCs w:val="26"/>
        </w:rPr>
        <w:t xml:space="preserve"> обеспечение противопожарной и антитеррористической защищённости ОО</w:t>
      </w:r>
    </w:p>
    <w:p w:rsidR="00E604A6" w:rsidRDefault="00E604A6" w:rsidP="00AB0B98">
      <w:pPr>
        <w:shd w:val="clear" w:color="auto" w:fill="FFFFFF"/>
        <w:spacing w:line="360" w:lineRule="auto"/>
        <w:ind w:firstLine="567"/>
        <w:jc w:val="both"/>
        <w:rPr>
          <w:color w:val="000000"/>
          <w:sz w:val="28"/>
          <w:szCs w:val="28"/>
        </w:rPr>
      </w:pPr>
    </w:p>
    <w:p w:rsidR="000F449A" w:rsidRDefault="004950A4" w:rsidP="00736F44">
      <w:pPr>
        <w:spacing w:line="360" w:lineRule="auto"/>
        <w:ind w:firstLine="720"/>
        <w:jc w:val="center"/>
        <w:rPr>
          <w:b/>
          <w:sz w:val="28"/>
          <w:szCs w:val="28"/>
        </w:rPr>
      </w:pPr>
      <w:r>
        <w:rPr>
          <w:b/>
          <w:sz w:val="28"/>
          <w:szCs w:val="28"/>
          <w:lang w:val="en-US"/>
        </w:rPr>
        <w:t>I</w:t>
      </w:r>
      <w:r w:rsidR="000F449A">
        <w:rPr>
          <w:b/>
          <w:sz w:val="28"/>
          <w:szCs w:val="28"/>
          <w:lang w:val="en-US"/>
        </w:rPr>
        <w:t>V</w:t>
      </w:r>
      <w:r w:rsidR="000F449A">
        <w:rPr>
          <w:b/>
          <w:sz w:val="28"/>
          <w:szCs w:val="28"/>
        </w:rPr>
        <w:t>. Культура</w:t>
      </w:r>
    </w:p>
    <w:p w:rsidR="00C34A6D" w:rsidRPr="00C34A6D" w:rsidRDefault="00C34A6D" w:rsidP="00C34A6D">
      <w:pPr>
        <w:tabs>
          <w:tab w:val="left" w:pos="-709"/>
        </w:tabs>
        <w:spacing w:line="360" w:lineRule="auto"/>
        <w:ind w:firstLine="709"/>
        <w:jc w:val="both"/>
        <w:rPr>
          <w:rFonts w:eastAsia="Calibri"/>
          <w:sz w:val="26"/>
          <w:szCs w:val="26"/>
        </w:rPr>
      </w:pPr>
      <w:r w:rsidRPr="00C34A6D">
        <w:rPr>
          <w:sz w:val="26"/>
          <w:szCs w:val="26"/>
        </w:rPr>
        <w:t>Сеть учреждений культуры в 2022 году не изменилась. Индикаторы 2022 года, установленные в муниципальной программе «Развитие культуры в г. о. г. Кулебаки» вы</w:t>
      </w:r>
      <w:r w:rsidRPr="00C34A6D">
        <w:rPr>
          <w:rFonts w:eastAsia="Calibri"/>
          <w:sz w:val="26"/>
          <w:szCs w:val="26"/>
        </w:rPr>
        <w:t>полнены в полном объеме.</w:t>
      </w:r>
    </w:p>
    <w:p w:rsidR="00C34A6D" w:rsidRPr="00C34A6D" w:rsidRDefault="00C34A6D" w:rsidP="00C34A6D">
      <w:pPr>
        <w:spacing w:line="360" w:lineRule="auto"/>
        <w:ind w:firstLine="708"/>
        <w:jc w:val="both"/>
        <w:rPr>
          <w:sz w:val="26"/>
          <w:szCs w:val="26"/>
        </w:rPr>
      </w:pPr>
      <w:r w:rsidRPr="00C34A6D">
        <w:rPr>
          <w:sz w:val="26"/>
          <w:szCs w:val="26"/>
        </w:rPr>
        <w:t>В связи со снятием «ковидных» ограничений культурно-досуговыми учреждениями округа проведено 5157 мероприятий, что выше уровня 2021 года на 41,4% с количеством посетителей 538,6 тыс. человек. На платной основе состоялось 237 мероприятий, что выше уровня 2021 года в 3,3 раза (2021-72), с числом участников более 24,0 тыс. человек (2021-2,8 тыс. чел.).</w:t>
      </w:r>
    </w:p>
    <w:p w:rsidR="00C34A6D" w:rsidRPr="00C34A6D" w:rsidRDefault="00C34A6D" w:rsidP="00C34A6D">
      <w:pPr>
        <w:spacing w:line="360" w:lineRule="auto"/>
        <w:ind w:firstLine="708"/>
        <w:jc w:val="both"/>
        <w:rPr>
          <w:sz w:val="26"/>
          <w:szCs w:val="26"/>
        </w:rPr>
      </w:pPr>
      <w:r w:rsidRPr="00C34A6D">
        <w:rPr>
          <w:sz w:val="26"/>
          <w:szCs w:val="26"/>
        </w:rPr>
        <w:t>Коллективы учреждений, учащиеся школ искусств округа приняли участие в 111 конкурсах и фестивалях областного, межрегионального, Всероссийского и Международного значения.</w:t>
      </w:r>
    </w:p>
    <w:p w:rsidR="00C34A6D" w:rsidRPr="00C34A6D" w:rsidRDefault="00C34A6D" w:rsidP="00C34A6D">
      <w:pPr>
        <w:spacing w:line="360" w:lineRule="auto"/>
        <w:ind w:firstLine="851"/>
        <w:jc w:val="both"/>
        <w:rPr>
          <w:sz w:val="26"/>
          <w:szCs w:val="26"/>
          <w:shd w:val="clear" w:color="auto" w:fill="FFFFFF"/>
        </w:rPr>
      </w:pPr>
      <w:r w:rsidRPr="00C34A6D">
        <w:rPr>
          <w:sz w:val="26"/>
          <w:szCs w:val="26"/>
        </w:rPr>
        <w:t xml:space="preserve">В округе проведено 9 муниципальных творческих конкурсов и 2 областных конкурса (детского рисунка «Графический натюрморт» и фестиваль-конкурс декоративно-прикладного искусства «Золотая соломка»). Проект «Золотая соломка» также принял участие в конкурсе на получение </w:t>
      </w:r>
      <w:r w:rsidRPr="00C34A6D">
        <w:rPr>
          <w:sz w:val="26"/>
          <w:szCs w:val="26"/>
          <w:shd w:val="clear" w:color="auto" w:fill="FFFFFF"/>
        </w:rPr>
        <w:t xml:space="preserve">гранта из «Президентского фонда культурных инициатив» в тематическом направлении «Культурный код». Итоги конкурса будут подведены в июне-июле 2023 года. </w:t>
      </w:r>
    </w:p>
    <w:p w:rsidR="00C34A6D" w:rsidRPr="00C34A6D" w:rsidRDefault="00C34A6D" w:rsidP="00C34A6D">
      <w:pPr>
        <w:spacing w:line="360" w:lineRule="auto"/>
        <w:ind w:firstLine="851"/>
        <w:jc w:val="both"/>
        <w:rPr>
          <w:sz w:val="26"/>
          <w:szCs w:val="26"/>
          <w:shd w:val="clear" w:color="auto" w:fill="FFFFFF"/>
        </w:rPr>
      </w:pPr>
      <w:r w:rsidRPr="00C34A6D">
        <w:rPr>
          <w:sz w:val="26"/>
          <w:szCs w:val="26"/>
          <w:shd w:val="clear" w:color="auto" w:fill="FFFFFF"/>
        </w:rPr>
        <w:t>Большая работа проведена по изучению общественного мнения жителей округа по удовлетворенности качеством предоставления услуг. Было опрошено 1554 респондента, лишь 3 дали отрицательную оценку</w:t>
      </w:r>
    </w:p>
    <w:p w:rsidR="00C34A6D" w:rsidRPr="00C34A6D" w:rsidRDefault="00C34A6D" w:rsidP="00C34A6D">
      <w:pPr>
        <w:spacing w:line="360" w:lineRule="auto"/>
        <w:ind w:firstLine="709"/>
        <w:jc w:val="both"/>
        <w:rPr>
          <w:sz w:val="26"/>
          <w:szCs w:val="26"/>
        </w:rPr>
      </w:pPr>
      <w:r w:rsidRPr="00C34A6D">
        <w:rPr>
          <w:sz w:val="26"/>
          <w:szCs w:val="26"/>
        </w:rPr>
        <w:t xml:space="preserve">Новым направлением работы сферы культуры городского округа стало подключение молодёжи в возрасте от 14 до 22 лет к федеральной программе «Пушкинская карта», а также проведение платных мероприятий в рамках этой программы.  В 2022 году к программе подключились МБУК «Культурно-досуговый комплекс» и МБУК «Централизованная клубная система». </w:t>
      </w:r>
      <w:r w:rsidR="00AD14BB">
        <w:rPr>
          <w:sz w:val="26"/>
          <w:szCs w:val="26"/>
        </w:rPr>
        <w:t>П</w:t>
      </w:r>
      <w:r w:rsidRPr="00C34A6D">
        <w:rPr>
          <w:sz w:val="26"/>
          <w:szCs w:val="26"/>
        </w:rPr>
        <w:t xml:space="preserve">о Пушкинской карте учреждениями культуры проведено 8 мероприятий, охват посетителей на них составил 586 человек, заработано около 160 тыс. руб.  </w:t>
      </w:r>
    </w:p>
    <w:p w:rsidR="00C34A6D" w:rsidRPr="00C34A6D" w:rsidRDefault="00C34A6D" w:rsidP="00C34A6D">
      <w:pPr>
        <w:spacing w:line="360" w:lineRule="auto"/>
        <w:ind w:firstLine="709"/>
        <w:jc w:val="both"/>
        <w:rPr>
          <w:sz w:val="26"/>
          <w:szCs w:val="26"/>
        </w:rPr>
      </w:pPr>
      <w:r w:rsidRPr="00C34A6D">
        <w:rPr>
          <w:sz w:val="26"/>
          <w:szCs w:val="26"/>
        </w:rPr>
        <w:lastRenderedPageBreak/>
        <w:t xml:space="preserve">В планах 2023 года – подключение остальных учреждений культуры к работе по Пушкинской карте. </w:t>
      </w:r>
    </w:p>
    <w:p w:rsidR="00C34A6D" w:rsidRPr="00C34A6D" w:rsidRDefault="00C34A6D" w:rsidP="00C34A6D">
      <w:pPr>
        <w:spacing w:line="360" w:lineRule="auto"/>
        <w:ind w:firstLine="709"/>
        <w:contextualSpacing/>
        <w:jc w:val="both"/>
        <w:rPr>
          <w:sz w:val="26"/>
          <w:szCs w:val="26"/>
        </w:rPr>
      </w:pPr>
      <w:r w:rsidRPr="00C34A6D">
        <w:rPr>
          <w:sz w:val="26"/>
          <w:szCs w:val="26"/>
        </w:rPr>
        <w:t>Продолжались работы по улучшению материально-технической базы учреждений культуры и искусства. На эти цели направлено 4,6 млн. руб.: выполнены ремонтные работы на сумму 1,5 млн. руб., противопожарные мероприятия - 1,3</w:t>
      </w:r>
      <w:r w:rsidRPr="00C34A6D">
        <w:rPr>
          <w:b/>
          <w:sz w:val="26"/>
          <w:szCs w:val="26"/>
        </w:rPr>
        <w:t xml:space="preserve"> </w:t>
      </w:r>
      <w:r w:rsidRPr="00C34A6D">
        <w:rPr>
          <w:sz w:val="26"/>
          <w:szCs w:val="26"/>
        </w:rPr>
        <w:t>млн. руб., приобретено оборудование, музыкальные инструменты, мебель, компьютерная техника - 1,8 млн. руб.</w:t>
      </w:r>
    </w:p>
    <w:p w:rsidR="00C34A6D" w:rsidRPr="00C34A6D" w:rsidRDefault="00C34A6D" w:rsidP="00C34A6D">
      <w:pPr>
        <w:spacing w:line="360" w:lineRule="auto"/>
        <w:ind w:firstLine="709"/>
        <w:jc w:val="both"/>
        <w:rPr>
          <w:sz w:val="26"/>
          <w:szCs w:val="26"/>
        </w:rPr>
      </w:pPr>
      <w:r w:rsidRPr="00C34A6D">
        <w:rPr>
          <w:sz w:val="26"/>
          <w:szCs w:val="26"/>
        </w:rPr>
        <w:t>Основные итоги 2022 года:</w:t>
      </w:r>
    </w:p>
    <w:p w:rsidR="00C34A6D" w:rsidRPr="00C34A6D" w:rsidRDefault="00C34A6D" w:rsidP="00C34A6D">
      <w:pPr>
        <w:spacing w:line="360" w:lineRule="auto"/>
        <w:ind w:firstLine="709"/>
        <w:jc w:val="both"/>
        <w:rPr>
          <w:sz w:val="26"/>
          <w:szCs w:val="26"/>
        </w:rPr>
      </w:pPr>
      <w:r w:rsidRPr="00C34A6D">
        <w:rPr>
          <w:sz w:val="26"/>
          <w:szCs w:val="26"/>
        </w:rPr>
        <w:t>-проведена частичная газификация Дома культуры п. Велетьма и его текущий ремонт по проекту «Культура малой Родины»;</w:t>
      </w:r>
    </w:p>
    <w:p w:rsidR="00C34A6D" w:rsidRPr="00C34A6D" w:rsidRDefault="00C34A6D" w:rsidP="00C34A6D">
      <w:pPr>
        <w:spacing w:line="360" w:lineRule="auto"/>
        <w:ind w:firstLine="709"/>
        <w:jc w:val="both"/>
        <w:rPr>
          <w:sz w:val="26"/>
          <w:szCs w:val="26"/>
        </w:rPr>
      </w:pPr>
      <w:r w:rsidRPr="00C34A6D">
        <w:rPr>
          <w:sz w:val="26"/>
          <w:szCs w:val="26"/>
        </w:rPr>
        <w:t>-приобретена аппаратура (динамик и 2 ноутбука) для нужд сельских Домов культуры и клубов;</w:t>
      </w:r>
    </w:p>
    <w:p w:rsidR="00C34A6D" w:rsidRPr="00C34A6D" w:rsidRDefault="00C34A6D" w:rsidP="00C34A6D">
      <w:pPr>
        <w:spacing w:line="360" w:lineRule="auto"/>
        <w:ind w:firstLine="709"/>
        <w:jc w:val="both"/>
        <w:rPr>
          <w:sz w:val="26"/>
          <w:szCs w:val="26"/>
        </w:rPr>
      </w:pPr>
      <w:r w:rsidRPr="00C34A6D">
        <w:rPr>
          <w:sz w:val="26"/>
          <w:szCs w:val="26"/>
        </w:rPr>
        <w:t>- пополнен книжный фонд в библиотеках округа;</w:t>
      </w:r>
    </w:p>
    <w:p w:rsidR="00C34A6D" w:rsidRPr="00C34A6D" w:rsidRDefault="00C34A6D" w:rsidP="00C34A6D">
      <w:pPr>
        <w:spacing w:line="360" w:lineRule="auto"/>
        <w:ind w:firstLine="709"/>
        <w:jc w:val="both"/>
        <w:rPr>
          <w:sz w:val="26"/>
          <w:szCs w:val="26"/>
        </w:rPr>
      </w:pPr>
      <w:r w:rsidRPr="00C34A6D">
        <w:rPr>
          <w:sz w:val="26"/>
          <w:szCs w:val="26"/>
        </w:rPr>
        <w:t>-увеличилось количество людей, пользующихся услугами учреждений культуры клубного типа;</w:t>
      </w:r>
    </w:p>
    <w:p w:rsidR="00C34A6D" w:rsidRPr="00C34A6D" w:rsidRDefault="00C34A6D" w:rsidP="00C34A6D">
      <w:pPr>
        <w:spacing w:line="360" w:lineRule="auto"/>
        <w:ind w:firstLine="709"/>
        <w:jc w:val="both"/>
        <w:rPr>
          <w:bCs/>
          <w:sz w:val="26"/>
          <w:szCs w:val="26"/>
        </w:rPr>
      </w:pPr>
      <w:r w:rsidRPr="00C34A6D">
        <w:rPr>
          <w:sz w:val="26"/>
          <w:szCs w:val="26"/>
        </w:rPr>
        <w:t>- всеми учреждениями культуры муниципальные задания выполнены в полном объеме</w:t>
      </w:r>
      <w:r w:rsidRPr="00C34A6D">
        <w:rPr>
          <w:bCs/>
          <w:sz w:val="26"/>
          <w:szCs w:val="26"/>
        </w:rPr>
        <w:t>.</w:t>
      </w:r>
    </w:p>
    <w:p w:rsidR="00DF29B5" w:rsidRDefault="00DF29B5" w:rsidP="00DF29B5">
      <w:pPr>
        <w:ind w:firstLine="851"/>
        <w:jc w:val="both"/>
        <w:rPr>
          <w:sz w:val="28"/>
          <w:szCs w:val="28"/>
        </w:rPr>
      </w:pPr>
    </w:p>
    <w:p w:rsidR="00511BB1" w:rsidRDefault="0044722D" w:rsidP="00511BB1">
      <w:pPr>
        <w:spacing w:line="360" w:lineRule="auto"/>
        <w:ind w:firstLine="708"/>
        <w:jc w:val="center"/>
        <w:rPr>
          <w:b/>
          <w:sz w:val="28"/>
          <w:szCs w:val="28"/>
        </w:rPr>
      </w:pPr>
      <w:r>
        <w:rPr>
          <w:b/>
          <w:sz w:val="28"/>
          <w:szCs w:val="28"/>
          <w:lang w:val="en-US"/>
        </w:rPr>
        <w:t>V</w:t>
      </w:r>
      <w:r w:rsidR="00511BB1" w:rsidRPr="00511BB1">
        <w:rPr>
          <w:b/>
          <w:sz w:val="28"/>
          <w:szCs w:val="28"/>
        </w:rPr>
        <w:t>. Физическая культура и спорт</w:t>
      </w:r>
    </w:p>
    <w:p w:rsidR="00DF29B5" w:rsidRDefault="00DF29B5" w:rsidP="00511BB1">
      <w:pPr>
        <w:spacing w:line="360" w:lineRule="auto"/>
        <w:ind w:firstLine="708"/>
        <w:jc w:val="center"/>
        <w:rPr>
          <w:b/>
          <w:sz w:val="28"/>
          <w:szCs w:val="28"/>
        </w:rPr>
      </w:pPr>
    </w:p>
    <w:p w:rsidR="00B10F0C" w:rsidRPr="00B10F0C" w:rsidRDefault="00B10F0C" w:rsidP="00B10F0C">
      <w:pPr>
        <w:spacing w:line="360" w:lineRule="auto"/>
        <w:ind w:firstLine="709"/>
        <w:jc w:val="both"/>
        <w:rPr>
          <w:sz w:val="26"/>
          <w:szCs w:val="26"/>
        </w:rPr>
      </w:pPr>
      <w:r w:rsidRPr="00B10F0C">
        <w:rPr>
          <w:sz w:val="26"/>
          <w:szCs w:val="26"/>
        </w:rPr>
        <w:t>Одним из важных направлений деятельности местных органов власти является работа по развитию физической культуры и спорта в округе.</w:t>
      </w:r>
    </w:p>
    <w:p w:rsidR="00B10F0C" w:rsidRPr="00B10F0C" w:rsidRDefault="00B10F0C" w:rsidP="00B10F0C">
      <w:pPr>
        <w:spacing w:line="360" w:lineRule="auto"/>
        <w:ind w:firstLine="709"/>
        <w:jc w:val="both"/>
        <w:rPr>
          <w:sz w:val="26"/>
          <w:szCs w:val="26"/>
        </w:rPr>
      </w:pPr>
      <w:r w:rsidRPr="00B10F0C">
        <w:rPr>
          <w:sz w:val="26"/>
          <w:szCs w:val="26"/>
        </w:rPr>
        <w:t xml:space="preserve">Функционирует два крупных учреждения спорта - ФОК и ДЮСШ, 52 плоскостных сооружения, 2 плавательных бассейна. Физической культурой и спортом в г.о.г. Кулебаки занимаются 20841 человек, что составляет 49 % от населения округа в возрасте 3-79 лет. </w:t>
      </w:r>
    </w:p>
    <w:p w:rsidR="00B10F0C" w:rsidRPr="00B10F0C" w:rsidRDefault="00B10F0C" w:rsidP="00B10F0C">
      <w:pPr>
        <w:spacing w:line="360" w:lineRule="auto"/>
        <w:ind w:firstLine="709"/>
        <w:jc w:val="both"/>
        <w:rPr>
          <w:color w:val="000000"/>
          <w:sz w:val="26"/>
          <w:szCs w:val="26"/>
        </w:rPr>
      </w:pPr>
      <w:r w:rsidRPr="00B10F0C">
        <w:rPr>
          <w:color w:val="000000"/>
          <w:sz w:val="26"/>
          <w:szCs w:val="26"/>
        </w:rPr>
        <w:t>Охват обучающихся в образовательных учреждениях округа занятиями физической культурой и спортом составляет 98 %.</w:t>
      </w:r>
    </w:p>
    <w:p w:rsidR="00B10F0C" w:rsidRPr="00B10F0C" w:rsidRDefault="00B10F0C" w:rsidP="00B10F0C">
      <w:pPr>
        <w:spacing w:line="360" w:lineRule="auto"/>
        <w:ind w:firstLine="708"/>
        <w:jc w:val="both"/>
        <w:rPr>
          <w:sz w:val="26"/>
          <w:szCs w:val="26"/>
        </w:rPr>
      </w:pPr>
      <w:r w:rsidRPr="00B10F0C">
        <w:rPr>
          <w:sz w:val="26"/>
          <w:szCs w:val="26"/>
        </w:rPr>
        <w:t xml:space="preserve">В округе официально зарегистрированы и ведут свою работу федерация футбола, автономная некоммерческая организация «Хоккейный клуб «Темп» и федерация греко-римской борьбы. </w:t>
      </w:r>
    </w:p>
    <w:p w:rsidR="00B10F0C" w:rsidRPr="00B10F0C" w:rsidRDefault="00B10F0C" w:rsidP="00B10F0C">
      <w:pPr>
        <w:spacing w:line="360" w:lineRule="auto"/>
        <w:ind w:firstLine="709"/>
        <w:jc w:val="both"/>
        <w:rPr>
          <w:sz w:val="26"/>
          <w:szCs w:val="26"/>
        </w:rPr>
      </w:pPr>
      <w:r w:rsidRPr="00B10F0C">
        <w:rPr>
          <w:sz w:val="26"/>
          <w:szCs w:val="26"/>
        </w:rPr>
        <w:lastRenderedPageBreak/>
        <w:t>На текущий момент развивается 20 видов спорта (в 2022 году открылась новая секция на базе ДОСААФ по мотокроссу).</w:t>
      </w:r>
    </w:p>
    <w:p w:rsidR="00B10F0C" w:rsidRPr="00B10F0C" w:rsidRDefault="00B10F0C" w:rsidP="00B10F0C">
      <w:pPr>
        <w:spacing w:line="360" w:lineRule="auto"/>
        <w:ind w:firstLine="709"/>
        <w:jc w:val="both"/>
        <w:rPr>
          <w:color w:val="000000"/>
          <w:sz w:val="26"/>
          <w:szCs w:val="26"/>
        </w:rPr>
      </w:pPr>
      <w:r w:rsidRPr="00B10F0C">
        <w:rPr>
          <w:color w:val="000000"/>
          <w:sz w:val="26"/>
          <w:szCs w:val="26"/>
        </w:rPr>
        <w:t>В 2022 году организовано 593 спортивно-массовых мероприятия, в которых приняло участие около 49 тыс. человек, наиболее значимые из них:</w:t>
      </w:r>
    </w:p>
    <w:p w:rsidR="00B10F0C" w:rsidRPr="00B10F0C" w:rsidRDefault="00B10F0C" w:rsidP="00B10F0C">
      <w:pPr>
        <w:spacing w:line="360" w:lineRule="auto"/>
        <w:ind w:firstLine="709"/>
        <w:jc w:val="both"/>
        <w:rPr>
          <w:bCs/>
          <w:sz w:val="26"/>
          <w:szCs w:val="26"/>
        </w:rPr>
      </w:pPr>
      <w:r w:rsidRPr="00B10F0C">
        <w:rPr>
          <w:color w:val="000000"/>
          <w:sz w:val="26"/>
          <w:szCs w:val="26"/>
        </w:rPr>
        <w:t xml:space="preserve">- </w:t>
      </w:r>
      <w:r w:rsidRPr="00B10F0C">
        <w:rPr>
          <w:bCs/>
          <w:sz w:val="26"/>
          <w:szCs w:val="26"/>
        </w:rPr>
        <w:t>Первенство России по греко-римской борьбе памяти Ивана Степановича Нестерова (участники из 27 различных областей и городов России);</w:t>
      </w:r>
    </w:p>
    <w:p w:rsidR="00B10F0C" w:rsidRPr="00B10F0C" w:rsidRDefault="00B10F0C" w:rsidP="00B10F0C">
      <w:pPr>
        <w:spacing w:line="360" w:lineRule="auto"/>
        <w:ind w:firstLine="709"/>
        <w:jc w:val="both"/>
        <w:rPr>
          <w:bCs/>
          <w:sz w:val="26"/>
          <w:szCs w:val="26"/>
        </w:rPr>
      </w:pPr>
      <w:r w:rsidRPr="00B10F0C">
        <w:rPr>
          <w:bCs/>
          <w:sz w:val="26"/>
          <w:szCs w:val="26"/>
        </w:rPr>
        <w:t>- областная Спартакиада пенсионеров России;</w:t>
      </w:r>
    </w:p>
    <w:p w:rsidR="00B10F0C" w:rsidRPr="00B10F0C" w:rsidRDefault="00B10F0C" w:rsidP="00B10F0C">
      <w:pPr>
        <w:spacing w:line="360" w:lineRule="auto"/>
        <w:ind w:firstLine="709"/>
        <w:jc w:val="both"/>
        <w:rPr>
          <w:bCs/>
          <w:sz w:val="26"/>
          <w:szCs w:val="26"/>
        </w:rPr>
      </w:pPr>
      <w:r w:rsidRPr="00B10F0C">
        <w:rPr>
          <w:bCs/>
          <w:sz w:val="26"/>
          <w:szCs w:val="26"/>
        </w:rPr>
        <w:t>- Спартакиада трудовых коллективов Физкультурно-оздоровительных комплексов Нижегородской области;</w:t>
      </w:r>
    </w:p>
    <w:p w:rsidR="00B10F0C" w:rsidRPr="00B10F0C" w:rsidRDefault="00B10F0C" w:rsidP="00B10F0C">
      <w:pPr>
        <w:spacing w:line="360" w:lineRule="auto"/>
        <w:ind w:firstLine="709"/>
        <w:jc w:val="both"/>
        <w:rPr>
          <w:bCs/>
          <w:sz w:val="26"/>
          <w:szCs w:val="26"/>
        </w:rPr>
      </w:pPr>
      <w:r w:rsidRPr="00B10F0C">
        <w:rPr>
          <w:bCs/>
          <w:sz w:val="26"/>
          <w:szCs w:val="26"/>
        </w:rPr>
        <w:t>- Первенство по хоккею с шайбой среди мужских и детско-юношеских команд,</w:t>
      </w:r>
    </w:p>
    <w:p w:rsidR="00B10F0C" w:rsidRPr="00B10F0C" w:rsidRDefault="00B10F0C" w:rsidP="00B10F0C">
      <w:pPr>
        <w:spacing w:line="360" w:lineRule="auto"/>
        <w:ind w:firstLine="709"/>
        <w:jc w:val="both"/>
        <w:rPr>
          <w:bCs/>
          <w:sz w:val="26"/>
          <w:szCs w:val="26"/>
        </w:rPr>
      </w:pPr>
      <w:r w:rsidRPr="00B10F0C">
        <w:rPr>
          <w:bCs/>
          <w:sz w:val="26"/>
          <w:szCs w:val="26"/>
        </w:rPr>
        <w:t>- Первенство Нижегородской области среди мужских и детско-юношеских команд по футболу;</w:t>
      </w:r>
    </w:p>
    <w:p w:rsidR="00B10F0C" w:rsidRPr="00B10F0C" w:rsidRDefault="00B10F0C" w:rsidP="00B10F0C">
      <w:pPr>
        <w:spacing w:line="360" w:lineRule="auto"/>
        <w:ind w:firstLine="709"/>
        <w:jc w:val="both"/>
        <w:rPr>
          <w:bCs/>
          <w:sz w:val="26"/>
          <w:szCs w:val="26"/>
        </w:rPr>
      </w:pPr>
      <w:r w:rsidRPr="00B10F0C">
        <w:rPr>
          <w:bCs/>
          <w:sz w:val="26"/>
          <w:szCs w:val="26"/>
        </w:rPr>
        <w:t>- областной этап соревнований среди поисково-спасательных частей Нижегородской области по кроссфиту.</w:t>
      </w:r>
    </w:p>
    <w:p w:rsidR="00B10F0C" w:rsidRPr="00B10F0C" w:rsidRDefault="00B10F0C" w:rsidP="00B10F0C">
      <w:pPr>
        <w:spacing w:line="360" w:lineRule="auto"/>
        <w:ind w:firstLine="709"/>
        <w:jc w:val="both"/>
        <w:rPr>
          <w:sz w:val="26"/>
          <w:szCs w:val="26"/>
        </w:rPr>
      </w:pPr>
      <w:r w:rsidRPr="00B10F0C">
        <w:rPr>
          <w:sz w:val="26"/>
          <w:szCs w:val="26"/>
        </w:rPr>
        <w:t>В последние годы наблюдается положительная динамика в укреплении материально-технической базы спорта и строительству плоскостных сооружений по мету жительства граждан, так в 2022 году:</w:t>
      </w:r>
    </w:p>
    <w:p w:rsidR="00B10F0C" w:rsidRPr="00B10F0C" w:rsidRDefault="00B10F0C" w:rsidP="00B10F0C">
      <w:pPr>
        <w:spacing w:line="360" w:lineRule="auto"/>
        <w:ind w:firstLine="708"/>
        <w:jc w:val="both"/>
        <w:rPr>
          <w:bCs/>
          <w:sz w:val="26"/>
          <w:szCs w:val="26"/>
        </w:rPr>
      </w:pPr>
      <w:r w:rsidRPr="00B10F0C">
        <w:rPr>
          <w:bCs/>
          <w:sz w:val="26"/>
          <w:szCs w:val="26"/>
        </w:rPr>
        <w:t xml:space="preserve">- реализован проект ПАО «Газпром» «Спорт-детям» по замене искусственного покрытия футбольного поля Фока «Темп» на сумму 8,5 млн. руб.; </w:t>
      </w:r>
    </w:p>
    <w:p w:rsidR="00B10F0C" w:rsidRPr="00B10F0C" w:rsidRDefault="00B10F0C" w:rsidP="00B10F0C">
      <w:pPr>
        <w:spacing w:line="360" w:lineRule="auto"/>
        <w:jc w:val="both"/>
        <w:rPr>
          <w:bCs/>
          <w:sz w:val="26"/>
          <w:szCs w:val="26"/>
        </w:rPr>
      </w:pPr>
      <w:r w:rsidRPr="00B10F0C">
        <w:rPr>
          <w:bCs/>
          <w:sz w:val="26"/>
          <w:szCs w:val="26"/>
        </w:rPr>
        <w:t xml:space="preserve"> </w:t>
      </w:r>
      <w:r w:rsidRPr="00B10F0C">
        <w:rPr>
          <w:bCs/>
          <w:sz w:val="26"/>
          <w:szCs w:val="26"/>
        </w:rPr>
        <w:tab/>
        <w:t>- в рамках федерального проекта «Спорт - норма жизни» национального проекта «Демография» построена площадка ГТО на базе ФОК «Темп»;</w:t>
      </w:r>
    </w:p>
    <w:p w:rsidR="00B10F0C" w:rsidRPr="00B10F0C" w:rsidRDefault="00B10F0C" w:rsidP="00B10F0C">
      <w:pPr>
        <w:spacing w:line="360" w:lineRule="auto"/>
        <w:jc w:val="both"/>
        <w:rPr>
          <w:bCs/>
          <w:sz w:val="26"/>
          <w:szCs w:val="26"/>
        </w:rPr>
      </w:pPr>
      <w:r w:rsidRPr="00B10F0C">
        <w:rPr>
          <w:bCs/>
          <w:sz w:val="26"/>
          <w:szCs w:val="26"/>
        </w:rPr>
        <w:t xml:space="preserve"> </w:t>
      </w:r>
      <w:r w:rsidRPr="00B10F0C">
        <w:rPr>
          <w:bCs/>
          <w:sz w:val="26"/>
          <w:szCs w:val="26"/>
        </w:rPr>
        <w:tab/>
        <w:t xml:space="preserve">- в рамках программы «Благоустройство сельских территорий» капитально отремонтирован хоккейный корт в р.п. Гремячево; </w:t>
      </w:r>
    </w:p>
    <w:p w:rsidR="00B10F0C" w:rsidRPr="00B10F0C" w:rsidRDefault="00B10F0C" w:rsidP="00B10F0C">
      <w:pPr>
        <w:spacing w:line="360" w:lineRule="auto"/>
        <w:ind w:firstLine="708"/>
        <w:jc w:val="both"/>
        <w:rPr>
          <w:bCs/>
          <w:sz w:val="26"/>
          <w:szCs w:val="26"/>
        </w:rPr>
      </w:pPr>
      <w:r w:rsidRPr="00B10F0C">
        <w:rPr>
          <w:bCs/>
          <w:sz w:val="26"/>
          <w:szCs w:val="26"/>
        </w:rPr>
        <w:t xml:space="preserve"> - в рамках областного проекта «Вам решать!» построена спортивная площадка в р.п. Велетьма.</w:t>
      </w:r>
    </w:p>
    <w:p w:rsidR="00B10F0C" w:rsidRPr="00B10F0C" w:rsidRDefault="00B10F0C" w:rsidP="00B10F0C">
      <w:pPr>
        <w:spacing w:line="360" w:lineRule="auto"/>
        <w:ind w:firstLine="708"/>
        <w:jc w:val="both"/>
        <w:rPr>
          <w:sz w:val="26"/>
          <w:szCs w:val="26"/>
        </w:rPr>
      </w:pPr>
      <w:r w:rsidRPr="00B10F0C">
        <w:rPr>
          <w:sz w:val="26"/>
          <w:szCs w:val="26"/>
        </w:rPr>
        <w:t>Перед муниципалитетом стоят первоочередные задачи по ускорению темпов и выстраивания четкой перспективы развития для каждого вида спорта, а также по развитию новых и современных видов.</w:t>
      </w:r>
    </w:p>
    <w:p w:rsidR="00B10F0C" w:rsidRPr="00B10F0C" w:rsidRDefault="00B10F0C" w:rsidP="00B10F0C">
      <w:pPr>
        <w:spacing w:line="360" w:lineRule="auto"/>
        <w:ind w:firstLine="708"/>
        <w:jc w:val="both"/>
        <w:rPr>
          <w:bCs/>
          <w:sz w:val="26"/>
          <w:szCs w:val="26"/>
        </w:rPr>
      </w:pPr>
      <w:r w:rsidRPr="00B10F0C">
        <w:rPr>
          <w:bCs/>
          <w:sz w:val="26"/>
          <w:szCs w:val="26"/>
        </w:rPr>
        <w:t xml:space="preserve">Впереди предстоит очень серьезная работа – благоустройство Городского стадиона и капитальный ремонт здания Детско-юношеской спортивной школы. За счет средств местного бюджета (360,0 тыс. руб.) разработана и утверждена </w:t>
      </w:r>
      <w:r w:rsidRPr="00B10F0C">
        <w:rPr>
          <w:bCs/>
          <w:sz w:val="26"/>
          <w:szCs w:val="26"/>
        </w:rPr>
        <w:lastRenderedPageBreak/>
        <w:t xml:space="preserve">«Концепция благоустройства Городского стадиона».  Следующий этап - это разработка проекта и определение источников финансирования данного мероприятия и включение в областные, федеральные программы или проекты. </w:t>
      </w:r>
    </w:p>
    <w:p w:rsidR="0049269F" w:rsidRPr="00966EBA" w:rsidRDefault="0049269F" w:rsidP="00966EBA">
      <w:pPr>
        <w:pStyle w:val="20"/>
        <w:shd w:val="clear" w:color="auto" w:fill="auto"/>
        <w:spacing w:before="0" w:line="360" w:lineRule="auto"/>
        <w:ind w:firstLine="709"/>
        <w:jc w:val="both"/>
      </w:pPr>
    </w:p>
    <w:p w:rsidR="00980573" w:rsidRDefault="006961F3" w:rsidP="00980573">
      <w:pPr>
        <w:spacing w:line="360" w:lineRule="auto"/>
        <w:jc w:val="center"/>
        <w:rPr>
          <w:b/>
          <w:sz w:val="28"/>
          <w:szCs w:val="28"/>
        </w:rPr>
      </w:pPr>
      <w:r>
        <w:rPr>
          <w:b/>
          <w:sz w:val="28"/>
          <w:szCs w:val="28"/>
          <w:lang w:val="en-US"/>
        </w:rPr>
        <w:t>VI</w:t>
      </w:r>
      <w:r>
        <w:rPr>
          <w:b/>
          <w:sz w:val="28"/>
          <w:szCs w:val="28"/>
        </w:rPr>
        <w:t xml:space="preserve">. </w:t>
      </w:r>
      <w:r w:rsidR="00980573">
        <w:rPr>
          <w:b/>
          <w:sz w:val="28"/>
          <w:szCs w:val="28"/>
        </w:rPr>
        <w:t>Жилищное строительство и обеспечение граждан жильем</w:t>
      </w:r>
    </w:p>
    <w:p w:rsidR="00F67D49" w:rsidRDefault="00F67D49" w:rsidP="00980573">
      <w:pPr>
        <w:spacing w:line="360" w:lineRule="auto"/>
        <w:jc w:val="center"/>
        <w:rPr>
          <w:b/>
          <w:sz w:val="28"/>
          <w:szCs w:val="28"/>
        </w:rPr>
      </w:pPr>
    </w:p>
    <w:p w:rsidR="004C6726" w:rsidRPr="004C6726" w:rsidRDefault="004C6726" w:rsidP="004C6726">
      <w:pPr>
        <w:pStyle w:val="af1"/>
        <w:spacing w:line="360" w:lineRule="auto"/>
        <w:ind w:left="0" w:firstLine="709"/>
        <w:jc w:val="both"/>
        <w:rPr>
          <w:sz w:val="26"/>
          <w:szCs w:val="26"/>
        </w:rPr>
      </w:pPr>
      <w:r w:rsidRPr="004C6726">
        <w:rPr>
          <w:sz w:val="26"/>
          <w:szCs w:val="26"/>
        </w:rPr>
        <w:t>Всего в 2022 году жилищные условия в округе за счет средств федерального, областного и местного бюджетов улучшили 15 семей (в 2021 году – 18), в том числе 11 детей-сирот, 1 молодая многодетная семья, 1 семья, утратившая жилое помещение в результате пожара, 1 семья получила выкупную стоимость за аварийное жилье, 1 гражданин с тяжелой формой хронического заболевания.</w:t>
      </w:r>
    </w:p>
    <w:p w:rsidR="004C6726" w:rsidRPr="004C6726" w:rsidRDefault="004C6726" w:rsidP="004C6726">
      <w:pPr>
        <w:spacing w:line="360" w:lineRule="auto"/>
        <w:ind w:firstLine="709"/>
        <w:jc w:val="both"/>
        <w:rPr>
          <w:sz w:val="26"/>
          <w:szCs w:val="26"/>
        </w:rPr>
      </w:pPr>
      <w:r w:rsidRPr="004C6726">
        <w:rPr>
          <w:sz w:val="26"/>
          <w:szCs w:val="26"/>
        </w:rPr>
        <w:t xml:space="preserve">На 01.01.2023 на учете нуждающихся в улучшении жилищных условий состоит </w:t>
      </w:r>
      <w:r>
        <w:rPr>
          <w:sz w:val="26"/>
          <w:szCs w:val="26"/>
        </w:rPr>
        <w:t>482</w:t>
      </w:r>
      <w:r w:rsidRPr="004C6726">
        <w:rPr>
          <w:i/>
          <w:sz w:val="26"/>
          <w:szCs w:val="26"/>
        </w:rPr>
        <w:t xml:space="preserve"> </w:t>
      </w:r>
      <w:r w:rsidRPr="004C6726">
        <w:rPr>
          <w:sz w:val="26"/>
          <w:szCs w:val="26"/>
        </w:rPr>
        <w:t>человека (на 01.01.2022 - 5</w:t>
      </w:r>
      <w:r>
        <w:rPr>
          <w:sz w:val="26"/>
          <w:szCs w:val="26"/>
        </w:rPr>
        <w:t>80</w:t>
      </w:r>
      <w:r w:rsidRPr="004C6726">
        <w:rPr>
          <w:sz w:val="26"/>
          <w:szCs w:val="26"/>
        </w:rPr>
        <w:t xml:space="preserve"> человек). Списки ведутся по 9 отдельным категориям граждан, самые многочисленные из них дети-сироты – 92, малоимущие – 317. </w:t>
      </w:r>
    </w:p>
    <w:p w:rsidR="004C6726" w:rsidRPr="004C6726" w:rsidRDefault="004C6726" w:rsidP="004C6726">
      <w:pPr>
        <w:spacing w:line="360" w:lineRule="auto"/>
        <w:ind w:firstLine="709"/>
        <w:jc w:val="both"/>
        <w:rPr>
          <w:sz w:val="26"/>
          <w:szCs w:val="26"/>
        </w:rPr>
      </w:pPr>
      <w:r w:rsidRPr="004C6726">
        <w:rPr>
          <w:sz w:val="26"/>
          <w:szCs w:val="26"/>
        </w:rPr>
        <w:t>Принято на учет в качестве нуждающихся в предоставлении жилого помещения 28 семей, снято с учета 50 семей (из них в связи с улучшением жилищных условий в рамках программных мероприятий 15 семей, остальные 35 в рамках перерегистрации, в связи с утратой оснований).</w:t>
      </w:r>
    </w:p>
    <w:p w:rsidR="004C6726" w:rsidRPr="004C6726" w:rsidRDefault="004C6726" w:rsidP="004C6726">
      <w:pPr>
        <w:spacing w:line="360" w:lineRule="auto"/>
        <w:ind w:firstLine="709"/>
        <w:jc w:val="both"/>
        <w:rPr>
          <w:sz w:val="26"/>
          <w:szCs w:val="26"/>
        </w:rPr>
      </w:pPr>
      <w:r w:rsidRPr="004C6726">
        <w:rPr>
          <w:sz w:val="26"/>
          <w:szCs w:val="26"/>
        </w:rPr>
        <w:t xml:space="preserve">Общее количество граждан, состоящих на учете нуждающихся, по сравнению с 2021 годом снизилось на </w:t>
      </w:r>
      <w:r>
        <w:rPr>
          <w:sz w:val="26"/>
          <w:szCs w:val="26"/>
        </w:rPr>
        <w:t>16,8</w:t>
      </w:r>
      <w:r w:rsidRPr="004C6726">
        <w:rPr>
          <w:sz w:val="26"/>
          <w:szCs w:val="26"/>
        </w:rPr>
        <w:t xml:space="preserve"> %. </w:t>
      </w:r>
    </w:p>
    <w:p w:rsidR="004C6726" w:rsidRPr="004C6726" w:rsidRDefault="004C6726" w:rsidP="004C6726">
      <w:pPr>
        <w:pStyle w:val="af1"/>
        <w:spacing w:line="360" w:lineRule="auto"/>
        <w:ind w:left="0" w:firstLine="709"/>
        <w:jc w:val="both"/>
        <w:rPr>
          <w:sz w:val="26"/>
          <w:szCs w:val="26"/>
        </w:rPr>
      </w:pPr>
      <w:r w:rsidRPr="004C6726">
        <w:rPr>
          <w:sz w:val="26"/>
          <w:szCs w:val="26"/>
        </w:rPr>
        <w:t xml:space="preserve">За счет средств граждан в 2022 году введено в эксплуатацию индивидуального жилья </w:t>
      </w:r>
      <w:r w:rsidR="00F8141A">
        <w:rPr>
          <w:sz w:val="26"/>
          <w:szCs w:val="26"/>
        </w:rPr>
        <w:t>7</w:t>
      </w:r>
      <w:r w:rsidRPr="004C6726">
        <w:rPr>
          <w:sz w:val="26"/>
          <w:szCs w:val="26"/>
        </w:rPr>
        <w:t>,</w:t>
      </w:r>
      <w:r w:rsidR="00F8141A">
        <w:rPr>
          <w:sz w:val="26"/>
          <w:szCs w:val="26"/>
        </w:rPr>
        <w:t>691</w:t>
      </w:r>
      <w:r w:rsidRPr="004C6726">
        <w:rPr>
          <w:sz w:val="26"/>
          <w:szCs w:val="26"/>
        </w:rPr>
        <w:t xml:space="preserve"> тыс. кв. м.</w:t>
      </w:r>
      <w:r w:rsidR="00F8141A">
        <w:rPr>
          <w:sz w:val="26"/>
          <w:szCs w:val="26"/>
        </w:rPr>
        <w:t xml:space="preserve">, что соответствует уровню </w:t>
      </w:r>
      <w:r w:rsidRPr="004C6726">
        <w:rPr>
          <w:sz w:val="26"/>
          <w:szCs w:val="26"/>
        </w:rPr>
        <w:t>2021 год</w:t>
      </w:r>
      <w:r w:rsidR="00F8141A">
        <w:rPr>
          <w:sz w:val="26"/>
          <w:szCs w:val="26"/>
        </w:rPr>
        <w:t>а</w:t>
      </w:r>
      <w:r w:rsidRPr="004C6726">
        <w:rPr>
          <w:sz w:val="26"/>
          <w:szCs w:val="26"/>
        </w:rPr>
        <w:t>.</w:t>
      </w:r>
    </w:p>
    <w:p w:rsidR="00F07A6B" w:rsidRDefault="00783B72" w:rsidP="00D64B53">
      <w:pPr>
        <w:spacing w:line="360" w:lineRule="auto"/>
        <w:ind w:firstLine="708"/>
        <w:jc w:val="both"/>
        <w:rPr>
          <w:sz w:val="26"/>
          <w:szCs w:val="26"/>
        </w:rPr>
      </w:pPr>
      <w:r>
        <w:rPr>
          <w:sz w:val="26"/>
          <w:szCs w:val="26"/>
        </w:rPr>
        <w:t>По итогам 20</w:t>
      </w:r>
      <w:r w:rsidR="00340BD0">
        <w:rPr>
          <w:sz w:val="26"/>
          <w:szCs w:val="26"/>
        </w:rPr>
        <w:t>2</w:t>
      </w:r>
      <w:r w:rsidR="004C6726">
        <w:rPr>
          <w:sz w:val="26"/>
          <w:szCs w:val="26"/>
        </w:rPr>
        <w:t>2</w:t>
      </w:r>
      <w:r>
        <w:rPr>
          <w:sz w:val="26"/>
          <w:szCs w:val="26"/>
        </w:rPr>
        <w:t xml:space="preserve"> года общая площадь жилых помещений, приходящихся на 1 жителя, составила </w:t>
      </w:r>
      <w:r w:rsidR="00794BC4">
        <w:rPr>
          <w:sz w:val="26"/>
          <w:szCs w:val="26"/>
        </w:rPr>
        <w:t>3</w:t>
      </w:r>
      <w:r w:rsidR="00F8141A">
        <w:rPr>
          <w:sz w:val="26"/>
          <w:szCs w:val="26"/>
        </w:rPr>
        <w:t>1</w:t>
      </w:r>
      <w:r>
        <w:rPr>
          <w:sz w:val="26"/>
          <w:szCs w:val="26"/>
        </w:rPr>
        <w:t>,</w:t>
      </w:r>
      <w:r w:rsidR="00F8141A">
        <w:rPr>
          <w:sz w:val="26"/>
          <w:szCs w:val="26"/>
        </w:rPr>
        <w:t>39</w:t>
      </w:r>
      <w:r>
        <w:rPr>
          <w:sz w:val="26"/>
          <w:szCs w:val="26"/>
        </w:rPr>
        <w:t xml:space="preserve"> м2</w:t>
      </w:r>
      <w:r w:rsidR="00E40C47">
        <w:rPr>
          <w:sz w:val="26"/>
          <w:szCs w:val="26"/>
        </w:rPr>
        <w:t>, в том числе введенная за год – 0,</w:t>
      </w:r>
      <w:r w:rsidR="008F0F1E">
        <w:rPr>
          <w:sz w:val="26"/>
          <w:szCs w:val="26"/>
        </w:rPr>
        <w:t>1</w:t>
      </w:r>
      <w:r w:rsidR="00794BC4">
        <w:rPr>
          <w:sz w:val="26"/>
          <w:szCs w:val="26"/>
        </w:rPr>
        <w:t>7</w:t>
      </w:r>
      <w:r w:rsidR="00E40C47">
        <w:rPr>
          <w:sz w:val="26"/>
          <w:szCs w:val="26"/>
        </w:rPr>
        <w:t xml:space="preserve"> м2</w:t>
      </w:r>
      <w:r w:rsidR="00F8141A">
        <w:rPr>
          <w:sz w:val="26"/>
          <w:szCs w:val="26"/>
        </w:rPr>
        <w:t>, что соответствует уровню 2021 года</w:t>
      </w:r>
      <w:r w:rsidR="00E40C47">
        <w:rPr>
          <w:sz w:val="26"/>
          <w:szCs w:val="26"/>
        </w:rPr>
        <w:t>.</w:t>
      </w:r>
    </w:p>
    <w:p w:rsidR="00132692" w:rsidRPr="00132692" w:rsidRDefault="007C0D8E" w:rsidP="00132692">
      <w:pPr>
        <w:spacing w:line="360" w:lineRule="auto"/>
        <w:ind w:firstLine="792"/>
        <w:jc w:val="both"/>
        <w:rPr>
          <w:sz w:val="26"/>
          <w:szCs w:val="26"/>
        </w:rPr>
      </w:pPr>
      <w:r>
        <w:rPr>
          <w:sz w:val="26"/>
          <w:szCs w:val="26"/>
        </w:rPr>
        <w:t>П</w:t>
      </w:r>
      <w:r w:rsidR="00132692" w:rsidRPr="00132692">
        <w:rPr>
          <w:sz w:val="26"/>
          <w:szCs w:val="26"/>
        </w:rPr>
        <w:t>оказател</w:t>
      </w:r>
      <w:r>
        <w:rPr>
          <w:sz w:val="26"/>
          <w:szCs w:val="26"/>
        </w:rPr>
        <w:t>ь</w:t>
      </w:r>
      <w:r w:rsidR="00132692" w:rsidRPr="00132692">
        <w:rPr>
          <w:sz w:val="26"/>
          <w:szCs w:val="26"/>
        </w:rPr>
        <w:t xml:space="preserve"> </w:t>
      </w:r>
      <w:r w:rsidR="00132692">
        <w:rPr>
          <w:sz w:val="26"/>
          <w:szCs w:val="26"/>
        </w:rPr>
        <w:t>«П</w:t>
      </w:r>
      <w:r w:rsidR="00132692" w:rsidRPr="00132692">
        <w:rPr>
          <w:sz w:val="26"/>
          <w:szCs w:val="26"/>
        </w:rPr>
        <w:t>лощадь земельных участков, предоставленных для строительства</w:t>
      </w:r>
      <w:r w:rsidR="00132692">
        <w:rPr>
          <w:sz w:val="26"/>
          <w:szCs w:val="26"/>
        </w:rPr>
        <w:t>» в 20</w:t>
      </w:r>
      <w:r w:rsidR="00DA0EA8">
        <w:rPr>
          <w:sz w:val="26"/>
          <w:szCs w:val="26"/>
        </w:rPr>
        <w:t>2</w:t>
      </w:r>
      <w:r w:rsidR="00F8141A">
        <w:rPr>
          <w:sz w:val="26"/>
          <w:szCs w:val="26"/>
        </w:rPr>
        <w:t>2</w:t>
      </w:r>
      <w:r w:rsidR="00132692">
        <w:rPr>
          <w:sz w:val="26"/>
          <w:szCs w:val="26"/>
        </w:rPr>
        <w:t xml:space="preserve"> году </w:t>
      </w:r>
      <w:r w:rsidR="00F8141A">
        <w:rPr>
          <w:sz w:val="26"/>
          <w:szCs w:val="26"/>
        </w:rPr>
        <w:t>снизилась</w:t>
      </w:r>
      <w:r w:rsidR="00794BC4">
        <w:rPr>
          <w:sz w:val="26"/>
          <w:szCs w:val="26"/>
        </w:rPr>
        <w:t xml:space="preserve"> </w:t>
      </w:r>
      <w:r w:rsidR="00132692" w:rsidRPr="00132692">
        <w:rPr>
          <w:sz w:val="26"/>
          <w:szCs w:val="26"/>
        </w:rPr>
        <w:t xml:space="preserve">по сравнению с </w:t>
      </w:r>
      <w:r w:rsidR="00F8141A">
        <w:rPr>
          <w:sz w:val="26"/>
          <w:szCs w:val="26"/>
        </w:rPr>
        <w:t>уровнем</w:t>
      </w:r>
      <w:r w:rsidR="00132692" w:rsidRPr="00132692">
        <w:rPr>
          <w:sz w:val="26"/>
          <w:szCs w:val="26"/>
        </w:rPr>
        <w:t xml:space="preserve"> прошлого года </w:t>
      </w:r>
      <w:r>
        <w:rPr>
          <w:sz w:val="26"/>
          <w:szCs w:val="26"/>
        </w:rPr>
        <w:t>и составил 0,</w:t>
      </w:r>
      <w:r w:rsidR="00F8141A">
        <w:rPr>
          <w:sz w:val="26"/>
          <w:szCs w:val="26"/>
        </w:rPr>
        <w:t>15</w:t>
      </w:r>
      <w:r>
        <w:rPr>
          <w:sz w:val="26"/>
          <w:szCs w:val="26"/>
        </w:rPr>
        <w:t xml:space="preserve"> га на 10 тыс. жителей округа</w:t>
      </w:r>
      <w:r w:rsidR="00132692" w:rsidRPr="00132692">
        <w:rPr>
          <w:sz w:val="26"/>
          <w:szCs w:val="26"/>
        </w:rPr>
        <w:t>.</w:t>
      </w:r>
    </w:p>
    <w:p w:rsidR="00132692" w:rsidRPr="00132692" w:rsidRDefault="00132692" w:rsidP="00132692">
      <w:pPr>
        <w:widowControl w:val="0"/>
        <w:autoSpaceDE w:val="0"/>
        <w:autoSpaceDN w:val="0"/>
        <w:adjustRightInd w:val="0"/>
        <w:spacing w:line="360" w:lineRule="auto"/>
        <w:ind w:firstLine="708"/>
        <w:jc w:val="both"/>
        <w:rPr>
          <w:sz w:val="26"/>
          <w:szCs w:val="26"/>
        </w:rPr>
      </w:pPr>
      <w:r w:rsidRPr="00132692">
        <w:rPr>
          <w:sz w:val="26"/>
          <w:szCs w:val="26"/>
        </w:rPr>
        <w:t xml:space="preserve">Предоставление земельных участков для строительства объектов, иных объектов кроме ИЖС и ИГС, не входит в полномочия городского округа город Кулебаки. Это связано с изменением законодательства с 01.01.2015г. в отношении </w:t>
      </w:r>
      <w:r w:rsidRPr="00132692">
        <w:rPr>
          <w:sz w:val="26"/>
          <w:szCs w:val="26"/>
        </w:rPr>
        <w:lastRenderedPageBreak/>
        <w:t>распоряжения земельными участками и переходом ряда полномочий органов МСУ к органам государственной власти Нижегородской области, в результате чего у органов МСУ стало меньше возможностей регулировать этот процесс.</w:t>
      </w:r>
    </w:p>
    <w:p w:rsidR="00F07A6B" w:rsidRDefault="001C7285" w:rsidP="00DA0EA8">
      <w:pPr>
        <w:spacing w:line="360" w:lineRule="auto"/>
        <w:ind w:firstLine="708"/>
        <w:jc w:val="both"/>
        <w:rPr>
          <w:sz w:val="26"/>
          <w:szCs w:val="26"/>
        </w:rPr>
      </w:pPr>
      <w:r w:rsidRPr="00DA0EA8">
        <w:rPr>
          <w:sz w:val="26"/>
          <w:szCs w:val="26"/>
        </w:rPr>
        <w:t>Земельных участков, предоставленных для строительства, в отношении</w:t>
      </w:r>
      <w:r>
        <w:rPr>
          <w:sz w:val="26"/>
          <w:szCs w:val="26"/>
        </w:rPr>
        <w:t xml:space="preserve"> которых с даты принятия решения о предоставлении не было получено разрешение на ввод в эксплуатацию, на территории городского округа нет.</w:t>
      </w:r>
    </w:p>
    <w:p w:rsidR="00DA0EA8" w:rsidRPr="00DA0EA8" w:rsidRDefault="00DA0EA8" w:rsidP="00DA0EA8">
      <w:pPr>
        <w:widowControl w:val="0"/>
        <w:autoSpaceDE w:val="0"/>
        <w:autoSpaceDN w:val="0"/>
        <w:adjustRightInd w:val="0"/>
        <w:spacing w:line="360" w:lineRule="auto"/>
        <w:ind w:firstLine="709"/>
        <w:jc w:val="both"/>
        <w:rPr>
          <w:sz w:val="26"/>
          <w:szCs w:val="26"/>
        </w:rPr>
      </w:pPr>
      <w:r w:rsidRPr="00DA0EA8">
        <w:rPr>
          <w:sz w:val="26"/>
          <w:szCs w:val="26"/>
        </w:rPr>
        <w:t>Доля многоквартирных домов, расположенных на земельных участках, в отношении которых осуществлен государственный кадастровый учет в 202</w:t>
      </w:r>
      <w:r w:rsidR="007A1B3F">
        <w:rPr>
          <w:sz w:val="26"/>
          <w:szCs w:val="26"/>
        </w:rPr>
        <w:t>2</w:t>
      </w:r>
      <w:r w:rsidRPr="00DA0EA8">
        <w:rPr>
          <w:sz w:val="26"/>
          <w:szCs w:val="26"/>
        </w:rPr>
        <w:t xml:space="preserve"> году составляет </w:t>
      </w:r>
      <w:r w:rsidR="007A1B3F">
        <w:rPr>
          <w:sz w:val="26"/>
          <w:szCs w:val="26"/>
        </w:rPr>
        <w:t>9</w:t>
      </w:r>
      <w:r w:rsidR="00794BC4">
        <w:rPr>
          <w:sz w:val="26"/>
          <w:szCs w:val="26"/>
        </w:rPr>
        <w:t>7</w:t>
      </w:r>
      <w:r w:rsidRPr="00DA0EA8">
        <w:rPr>
          <w:sz w:val="26"/>
          <w:szCs w:val="26"/>
        </w:rPr>
        <w:t>,</w:t>
      </w:r>
      <w:r w:rsidR="007A1B3F">
        <w:rPr>
          <w:sz w:val="26"/>
          <w:szCs w:val="26"/>
        </w:rPr>
        <w:t>29</w:t>
      </w:r>
      <w:r w:rsidRPr="00DA0EA8">
        <w:rPr>
          <w:sz w:val="26"/>
          <w:szCs w:val="26"/>
        </w:rPr>
        <w:t>%, что на 0,</w:t>
      </w:r>
      <w:r w:rsidR="007A1B3F">
        <w:rPr>
          <w:sz w:val="26"/>
          <w:szCs w:val="26"/>
        </w:rPr>
        <w:t>17</w:t>
      </w:r>
      <w:r w:rsidRPr="00DA0EA8">
        <w:rPr>
          <w:sz w:val="26"/>
          <w:szCs w:val="26"/>
        </w:rPr>
        <w:t xml:space="preserve"> </w:t>
      </w:r>
      <w:r w:rsidR="00794BC4">
        <w:rPr>
          <w:sz w:val="26"/>
          <w:szCs w:val="26"/>
        </w:rPr>
        <w:t xml:space="preserve">п. п. </w:t>
      </w:r>
      <w:r w:rsidRPr="00DA0EA8">
        <w:rPr>
          <w:sz w:val="26"/>
          <w:szCs w:val="26"/>
        </w:rPr>
        <w:t>больше чем в 20</w:t>
      </w:r>
      <w:r w:rsidR="007A1B3F">
        <w:rPr>
          <w:sz w:val="26"/>
          <w:szCs w:val="26"/>
        </w:rPr>
        <w:t>21</w:t>
      </w:r>
      <w:r w:rsidRPr="00DA0EA8">
        <w:rPr>
          <w:sz w:val="26"/>
          <w:szCs w:val="26"/>
        </w:rPr>
        <w:t xml:space="preserve"> году</w:t>
      </w:r>
      <w:r w:rsidR="00794BC4">
        <w:rPr>
          <w:sz w:val="26"/>
          <w:szCs w:val="26"/>
        </w:rPr>
        <w:t>.</w:t>
      </w:r>
    </w:p>
    <w:p w:rsidR="00DA0EA8" w:rsidRDefault="00DA0EA8" w:rsidP="00DA0EA8">
      <w:pPr>
        <w:spacing w:line="360" w:lineRule="auto"/>
        <w:ind w:firstLine="708"/>
        <w:jc w:val="both"/>
        <w:rPr>
          <w:sz w:val="26"/>
          <w:szCs w:val="26"/>
        </w:rPr>
      </w:pPr>
    </w:p>
    <w:p w:rsidR="00C918C6" w:rsidRDefault="007763E4" w:rsidP="00980573">
      <w:pPr>
        <w:spacing w:line="360" w:lineRule="auto"/>
        <w:ind w:firstLine="709"/>
        <w:jc w:val="center"/>
        <w:rPr>
          <w:b/>
          <w:sz w:val="28"/>
          <w:szCs w:val="28"/>
        </w:rPr>
      </w:pPr>
      <w:r>
        <w:rPr>
          <w:b/>
          <w:sz w:val="28"/>
          <w:szCs w:val="28"/>
          <w:lang w:val="en-US"/>
        </w:rPr>
        <w:t>VII</w:t>
      </w:r>
      <w:r>
        <w:rPr>
          <w:b/>
          <w:sz w:val="28"/>
          <w:szCs w:val="28"/>
        </w:rPr>
        <w:t xml:space="preserve">. </w:t>
      </w:r>
      <w:r w:rsidR="00511BB1">
        <w:rPr>
          <w:b/>
          <w:sz w:val="28"/>
          <w:szCs w:val="28"/>
        </w:rPr>
        <w:t>Жилищно-коммунальное хозяйство</w:t>
      </w:r>
    </w:p>
    <w:p w:rsidR="00DA0EA8" w:rsidRDefault="00DA0EA8" w:rsidP="00980573">
      <w:pPr>
        <w:spacing w:line="360" w:lineRule="auto"/>
        <w:ind w:firstLine="709"/>
        <w:jc w:val="center"/>
        <w:rPr>
          <w:b/>
          <w:sz w:val="28"/>
          <w:szCs w:val="28"/>
        </w:rPr>
      </w:pPr>
    </w:p>
    <w:p w:rsidR="001C0A06" w:rsidRPr="001C0A06" w:rsidRDefault="001C0A06" w:rsidP="001C0A06">
      <w:pPr>
        <w:pStyle w:val="af1"/>
        <w:spacing w:line="360" w:lineRule="auto"/>
        <w:ind w:left="0" w:firstLine="709"/>
        <w:jc w:val="both"/>
        <w:rPr>
          <w:i/>
          <w:sz w:val="26"/>
          <w:szCs w:val="26"/>
        </w:rPr>
      </w:pPr>
      <w:r w:rsidRPr="001C0A06">
        <w:rPr>
          <w:sz w:val="26"/>
          <w:szCs w:val="26"/>
        </w:rPr>
        <w:t xml:space="preserve">Создание эффективной системы управления жилищно-коммунальной сферой в муниципалитете требует от органов местного самоуправления особого внимания, так как именно эта сфера деятельности </w:t>
      </w:r>
      <w:r w:rsidRPr="001C0A06">
        <w:rPr>
          <w:color w:val="212529"/>
          <w:sz w:val="26"/>
          <w:szCs w:val="26"/>
          <w:shd w:val="clear" w:color="auto" w:fill="FFFFFF"/>
        </w:rPr>
        <w:t>является</w:t>
      </w:r>
      <w:r w:rsidRPr="001C0A06">
        <w:rPr>
          <w:i/>
          <w:color w:val="212529"/>
          <w:sz w:val="26"/>
          <w:szCs w:val="26"/>
          <w:shd w:val="clear" w:color="auto" w:fill="FFFFFF"/>
        </w:rPr>
        <w:t> </w:t>
      </w:r>
      <w:r w:rsidRPr="001C0A06">
        <w:rPr>
          <w:rStyle w:val="af9"/>
          <w:i w:val="0"/>
          <w:color w:val="212529"/>
          <w:sz w:val="26"/>
          <w:szCs w:val="26"/>
          <w:shd w:val="clear" w:color="auto" w:fill="FFFFFF"/>
        </w:rPr>
        <w:t xml:space="preserve">источником постоянного социального напряжения среди населения. </w:t>
      </w:r>
      <w:r w:rsidRPr="001C0A06">
        <w:rPr>
          <w:color w:val="212529"/>
          <w:sz w:val="26"/>
          <w:szCs w:val="26"/>
          <w:shd w:val="clear" w:color="auto" w:fill="FFFFFF"/>
        </w:rPr>
        <w:t>При этом ОМСУ не только не имеют реальных финансовых возможностей для решения возникающих проблем, но и достаточных возможностей по организации надлежащего контроля и регулирования в данной сфере.</w:t>
      </w:r>
    </w:p>
    <w:p w:rsidR="001C0A06" w:rsidRPr="001C0A06" w:rsidRDefault="001C0A06" w:rsidP="001C0A06">
      <w:pPr>
        <w:pStyle w:val="af1"/>
        <w:spacing w:line="360" w:lineRule="auto"/>
        <w:ind w:left="0" w:firstLine="709"/>
        <w:jc w:val="both"/>
        <w:rPr>
          <w:sz w:val="26"/>
          <w:szCs w:val="26"/>
        </w:rPr>
      </w:pPr>
      <w:r w:rsidRPr="001C0A06">
        <w:rPr>
          <w:sz w:val="26"/>
          <w:szCs w:val="26"/>
        </w:rPr>
        <w:t xml:space="preserve">Понимая это, в округе выстроена модель управления, позволяющая координировать вопросы ЖКХ и не допускать возникновения чрезвычайных технологических ситуаций. </w:t>
      </w:r>
    </w:p>
    <w:p w:rsidR="001C0A06" w:rsidRPr="001C0A06" w:rsidRDefault="001C0A06" w:rsidP="001C0A06">
      <w:pPr>
        <w:pStyle w:val="af1"/>
        <w:spacing w:line="360" w:lineRule="auto"/>
        <w:ind w:left="0" w:firstLine="709"/>
        <w:jc w:val="both"/>
        <w:rPr>
          <w:sz w:val="26"/>
          <w:szCs w:val="26"/>
        </w:rPr>
      </w:pPr>
      <w:r w:rsidRPr="001C0A06">
        <w:rPr>
          <w:sz w:val="26"/>
          <w:szCs w:val="26"/>
        </w:rPr>
        <w:t>С 2018 года в округе действует программа «Энергосбережения и повышения энергетической эффективности», в 2022 году в рамках которой была проведена замена люминесцентных светильников и ламп на светодиодные в муниципальных бюджетных учреждениях на сумму 367,0 тыс. руб.</w:t>
      </w:r>
    </w:p>
    <w:p w:rsidR="001C0A06" w:rsidRPr="001C0A06" w:rsidRDefault="001C0A06" w:rsidP="001C0A06">
      <w:pPr>
        <w:shd w:val="clear" w:color="auto" w:fill="FFFFFF"/>
        <w:tabs>
          <w:tab w:val="left" w:pos="851"/>
        </w:tabs>
        <w:spacing w:line="360" w:lineRule="auto"/>
        <w:ind w:right="6" w:firstLine="709"/>
        <w:jc w:val="both"/>
        <w:rPr>
          <w:sz w:val="26"/>
          <w:szCs w:val="26"/>
        </w:rPr>
      </w:pPr>
      <w:r w:rsidRPr="001C0A06">
        <w:rPr>
          <w:sz w:val="26"/>
          <w:szCs w:val="26"/>
        </w:rPr>
        <w:t>В рамках муниципальной программы «Обеспечение населения городского округа город Кулебаки Нижегородской области качественными услугами в сфере жилищно-коммунального хозяйства на 2020-2025 годы» в 2022 году в рамках задач по повышению качества услуг водоснабжения:</w:t>
      </w:r>
    </w:p>
    <w:p w:rsidR="001C0A06" w:rsidRPr="001C0A06" w:rsidRDefault="001C0A06" w:rsidP="001C0A06">
      <w:pPr>
        <w:shd w:val="clear" w:color="auto" w:fill="FFFFFF"/>
        <w:tabs>
          <w:tab w:val="left" w:pos="851"/>
        </w:tabs>
        <w:spacing w:line="360" w:lineRule="auto"/>
        <w:ind w:right="6" w:firstLine="709"/>
        <w:jc w:val="both"/>
        <w:rPr>
          <w:sz w:val="26"/>
          <w:szCs w:val="26"/>
        </w:rPr>
      </w:pPr>
      <w:r w:rsidRPr="001C0A06">
        <w:rPr>
          <w:sz w:val="26"/>
          <w:szCs w:val="26"/>
        </w:rPr>
        <w:lastRenderedPageBreak/>
        <w:t>- в рамках областного проекта инициативного бюджетирования «Вам решать!» выполнен ремонт сетей водоснабжения в р.п. Гремячево протяженностью 3,6 км. стоимостью более 4,4 млн. руб.;</w:t>
      </w:r>
    </w:p>
    <w:p w:rsidR="001C0A06" w:rsidRPr="001C0A06" w:rsidRDefault="001C0A06" w:rsidP="001C0A06">
      <w:pPr>
        <w:shd w:val="clear" w:color="auto" w:fill="FFFFFF"/>
        <w:tabs>
          <w:tab w:val="left" w:pos="851"/>
        </w:tabs>
        <w:spacing w:line="360" w:lineRule="auto"/>
        <w:ind w:right="6" w:firstLine="709"/>
        <w:jc w:val="both"/>
        <w:rPr>
          <w:sz w:val="26"/>
          <w:szCs w:val="26"/>
        </w:rPr>
      </w:pPr>
      <w:r w:rsidRPr="001C0A06">
        <w:rPr>
          <w:sz w:val="26"/>
          <w:szCs w:val="26"/>
        </w:rPr>
        <w:t>-заключен договор на составление проекта по оценке запасов подземных вод для питьевого водоснабжения в поселке Первомайский на сумму 157,1 тыс. руб.</w:t>
      </w:r>
    </w:p>
    <w:p w:rsidR="001C0A06" w:rsidRPr="001C0A06" w:rsidRDefault="001C0A06" w:rsidP="001C0A06">
      <w:pPr>
        <w:shd w:val="clear" w:color="auto" w:fill="FFFFFF"/>
        <w:tabs>
          <w:tab w:val="left" w:pos="851"/>
        </w:tabs>
        <w:spacing w:line="360" w:lineRule="auto"/>
        <w:ind w:right="6" w:firstLine="709"/>
        <w:jc w:val="both"/>
        <w:rPr>
          <w:sz w:val="26"/>
          <w:szCs w:val="26"/>
        </w:rPr>
      </w:pPr>
      <w:r w:rsidRPr="001C0A06">
        <w:rPr>
          <w:color w:val="000000"/>
          <w:sz w:val="26"/>
          <w:szCs w:val="26"/>
          <w:shd w:val="clear" w:color="auto" w:fill="FFFFFF"/>
        </w:rPr>
        <w:t>В 2022 году в рамках реализации инвестиционной программы в Кулебаках проведены работы по замене ветхих участков тепловых сетей общей протяженностью около 290 м. В частности, был заменен трубопровод по улице Бутовой от котельной.</w:t>
      </w:r>
      <w:r w:rsidRPr="001C0A06">
        <w:rPr>
          <w:sz w:val="26"/>
          <w:szCs w:val="26"/>
        </w:rPr>
        <w:t xml:space="preserve"> Затраты составили 2,9 млн. руб., без привлечения бюджетных средств в рамках инвестиционной программы ООО «Бор Теплоэнерго».       </w:t>
      </w:r>
    </w:p>
    <w:p w:rsidR="001C0A06" w:rsidRPr="001C0A06" w:rsidRDefault="001C0A06" w:rsidP="001C0A06">
      <w:pPr>
        <w:spacing w:line="360" w:lineRule="auto"/>
        <w:ind w:firstLine="709"/>
        <w:jc w:val="both"/>
        <w:rPr>
          <w:sz w:val="26"/>
          <w:szCs w:val="26"/>
        </w:rPr>
      </w:pPr>
      <w:r w:rsidRPr="001C0A06">
        <w:rPr>
          <w:sz w:val="26"/>
          <w:szCs w:val="26"/>
        </w:rPr>
        <w:t xml:space="preserve">В рамках подготовки к эксплуатации в зимний период объектов соцкультбыта и жилищного фонда, в целях снижения аварийности и нормального функционирования инженерных коммуникаций в осенне – зимний период 2022 – 2023 г.г., постановлением администрации городского округа город Кулебаки был утвержден перечень соответствующих мероприятий. В результате их своевременного выполнения все теплоснабжающие организации и потребители начали отопительный сезон в установленные сроки. </w:t>
      </w:r>
    </w:p>
    <w:p w:rsidR="001C0A06" w:rsidRPr="001C0A06" w:rsidRDefault="001C0A06" w:rsidP="001C0A06">
      <w:pPr>
        <w:spacing w:line="360" w:lineRule="auto"/>
        <w:ind w:firstLine="709"/>
        <w:jc w:val="both"/>
        <w:rPr>
          <w:sz w:val="26"/>
          <w:szCs w:val="26"/>
        </w:rPr>
      </w:pPr>
      <w:r w:rsidRPr="001C0A06">
        <w:rPr>
          <w:sz w:val="26"/>
          <w:szCs w:val="26"/>
        </w:rPr>
        <w:t>Количество зафиксированных в ЕДДС технологических нарушений, связанных с авариями на сетях и системах жизнеобеспечения, за 2022 составило 9 единиц, за 2021 год – 34, снижение на  73%.</w:t>
      </w:r>
    </w:p>
    <w:p w:rsidR="001C0A06" w:rsidRPr="001C0A06" w:rsidRDefault="001C0A06" w:rsidP="001C0A06">
      <w:pPr>
        <w:spacing w:line="360" w:lineRule="auto"/>
        <w:ind w:firstLine="709"/>
        <w:jc w:val="both"/>
        <w:rPr>
          <w:sz w:val="26"/>
          <w:szCs w:val="26"/>
        </w:rPr>
      </w:pPr>
      <w:r w:rsidRPr="001C0A06">
        <w:rPr>
          <w:sz w:val="26"/>
          <w:szCs w:val="26"/>
        </w:rPr>
        <w:t>Для проведения капитального и текущего ремонта объектов инженерной инфраструктуры были запланированы мероприятия на сумму 31,2 млн. руб.,</w:t>
      </w:r>
      <w:r w:rsidRPr="001C0A06">
        <w:rPr>
          <w:color w:val="FF0000"/>
          <w:sz w:val="26"/>
          <w:szCs w:val="26"/>
        </w:rPr>
        <w:t xml:space="preserve"> </w:t>
      </w:r>
      <w:r w:rsidRPr="001C0A06">
        <w:rPr>
          <w:sz w:val="26"/>
          <w:szCs w:val="26"/>
        </w:rPr>
        <w:t>по состоянию на 31.12.2022, фактическое выполнение составило 33,6 млн. руб., или 107,8 % от плана. Силами энергоснабжающих организаций ООО «БорТеплоэнерго» и ООО «Промтепло» за счет собственных средств выполнен капитальный ремонт тепловых сетей (в 2-х трубном исчислении) – 491 м, текущий ремонт - 312 м, произведен ремонт 5 котлов, текущий ремонт и замена тепловой изоляции, замена опорной арматуры.</w:t>
      </w:r>
    </w:p>
    <w:p w:rsidR="001C0A06" w:rsidRPr="001C0A06" w:rsidRDefault="001C0A06" w:rsidP="001C0A06">
      <w:pPr>
        <w:spacing w:line="360" w:lineRule="auto"/>
        <w:ind w:firstLine="709"/>
        <w:jc w:val="both"/>
        <w:rPr>
          <w:sz w:val="26"/>
          <w:szCs w:val="26"/>
        </w:rPr>
      </w:pPr>
      <w:r w:rsidRPr="001C0A06">
        <w:rPr>
          <w:sz w:val="26"/>
          <w:szCs w:val="26"/>
        </w:rPr>
        <w:t xml:space="preserve">В рамках текущего и капитального ремонта объектов инженерной инфраструктуры МУП «Райводоканал» и ООО «Комунальщик» выполнен капитальный ремонт 2,2 км и текущий ремонт 0,243 км водопроводных сетей, произведена замена 13 пожарных гидрантов, 6 водозаборных колонок и 27 ед. </w:t>
      </w:r>
      <w:r w:rsidRPr="001C0A06">
        <w:rPr>
          <w:sz w:val="26"/>
          <w:szCs w:val="26"/>
        </w:rPr>
        <w:lastRenderedPageBreak/>
        <w:t>запорной арматуры, выполнен ремонт 38 водопроводных колодцев, осуществлен монтаж автоматизации водозаборной скважины в р.п. Гремячево, произведена замена глубинного насоса буровой скважины №3.</w:t>
      </w:r>
    </w:p>
    <w:p w:rsidR="001C0A06" w:rsidRPr="001C0A06" w:rsidRDefault="001C0A06" w:rsidP="001C0A06">
      <w:pPr>
        <w:spacing w:line="360" w:lineRule="auto"/>
        <w:ind w:firstLine="709"/>
        <w:jc w:val="both"/>
        <w:rPr>
          <w:sz w:val="26"/>
          <w:szCs w:val="26"/>
        </w:rPr>
      </w:pPr>
      <w:r w:rsidRPr="001C0A06">
        <w:rPr>
          <w:sz w:val="26"/>
          <w:szCs w:val="26"/>
        </w:rPr>
        <w:t xml:space="preserve">МП «КанСток» выполнены мероприятия по капитальному ремонту 2,5 км канализационных сетей, текущий ремонт канализационных колодцев в количестве 64 шт. и др.     </w:t>
      </w:r>
    </w:p>
    <w:p w:rsidR="001C0A06" w:rsidRPr="001C0A06" w:rsidRDefault="001C0A06" w:rsidP="001C0A06">
      <w:pPr>
        <w:spacing w:line="360" w:lineRule="auto"/>
        <w:ind w:right="-144" w:firstLine="709"/>
        <w:jc w:val="both"/>
        <w:rPr>
          <w:sz w:val="26"/>
          <w:szCs w:val="26"/>
        </w:rPr>
      </w:pPr>
      <w:r w:rsidRPr="001C0A06">
        <w:rPr>
          <w:sz w:val="26"/>
          <w:szCs w:val="26"/>
        </w:rPr>
        <w:t>В соответствии с краткосрочным планом капитального ремонта многоквартирных домов на территории городского округа за 2022 год Фондом капитального ремонта выполнены работы по капитальному ремонту общего имущества в 4-х многоквартирных домах на сумму 11,2 млн. руб.</w:t>
      </w:r>
    </w:p>
    <w:p w:rsidR="001C0A06" w:rsidRPr="001C0A06" w:rsidRDefault="001C0A06" w:rsidP="001C0A06">
      <w:pPr>
        <w:pStyle w:val="af1"/>
        <w:spacing w:line="360" w:lineRule="auto"/>
        <w:ind w:left="0" w:firstLine="708"/>
        <w:jc w:val="both"/>
        <w:rPr>
          <w:sz w:val="26"/>
          <w:szCs w:val="26"/>
        </w:rPr>
      </w:pPr>
      <w:r w:rsidRPr="001C0A06">
        <w:rPr>
          <w:sz w:val="26"/>
          <w:szCs w:val="26"/>
        </w:rPr>
        <w:t>Так же был выполнен капитальный ремонт 12 домов, формирующих счет на спец. счетах управляющих компаний. Всего по капитальному ремонту общего имущества многоквартирных домов на территории округа за 2022 год было выполнено 16 видов работ на общую сумму 23,5 млн. руб.</w:t>
      </w:r>
    </w:p>
    <w:p w:rsidR="001C0A06" w:rsidRDefault="001C0A06" w:rsidP="001C0A06">
      <w:pPr>
        <w:pStyle w:val="af1"/>
        <w:ind w:left="0" w:firstLine="709"/>
        <w:jc w:val="both"/>
        <w:rPr>
          <w:sz w:val="28"/>
          <w:szCs w:val="28"/>
        </w:rPr>
      </w:pPr>
    </w:p>
    <w:p w:rsidR="00147126" w:rsidRPr="00602220" w:rsidRDefault="00147126" w:rsidP="00602220">
      <w:pPr>
        <w:spacing w:line="360" w:lineRule="auto"/>
        <w:ind w:firstLine="708"/>
        <w:jc w:val="both"/>
        <w:rPr>
          <w:sz w:val="26"/>
          <w:szCs w:val="26"/>
        </w:rPr>
      </w:pPr>
    </w:p>
    <w:p w:rsidR="00956520" w:rsidRDefault="0035593C" w:rsidP="00017E23">
      <w:pPr>
        <w:spacing w:line="360" w:lineRule="auto"/>
        <w:jc w:val="both"/>
        <w:rPr>
          <w:b/>
          <w:sz w:val="28"/>
          <w:szCs w:val="28"/>
        </w:rPr>
      </w:pPr>
      <w:r w:rsidRPr="0035593C">
        <w:rPr>
          <w:sz w:val="26"/>
          <w:szCs w:val="26"/>
        </w:rPr>
        <w:tab/>
      </w:r>
      <w:r>
        <w:rPr>
          <w:b/>
          <w:sz w:val="28"/>
          <w:szCs w:val="28"/>
          <w:lang w:val="en-US"/>
        </w:rPr>
        <w:t>VII</w:t>
      </w:r>
      <w:r w:rsidR="00980573">
        <w:rPr>
          <w:b/>
          <w:sz w:val="28"/>
          <w:szCs w:val="28"/>
          <w:lang w:val="en-US"/>
        </w:rPr>
        <w:t>I</w:t>
      </w:r>
      <w:r w:rsidR="00980573" w:rsidRPr="00980573">
        <w:rPr>
          <w:b/>
          <w:sz w:val="28"/>
          <w:szCs w:val="28"/>
        </w:rPr>
        <w:t xml:space="preserve">. </w:t>
      </w:r>
      <w:r w:rsidR="00511BB1">
        <w:rPr>
          <w:b/>
          <w:sz w:val="28"/>
          <w:szCs w:val="28"/>
        </w:rPr>
        <w:t>Организация муниципального управления</w:t>
      </w:r>
    </w:p>
    <w:p w:rsidR="005A328E" w:rsidRDefault="008B1BCD" w:rsidP="005A328E">
      <w:pPr>
        <w:spacing w:line="360" w:lineRule="auto"/>
        <w:jc w:val="both"/>
        <w:rPr>
          <w:sz w:val="28"/>
          <w:szCs w:val="28"/>
        </w:rPr>
      </w:pPr>
      <w:r>
        <w:rPr>
          <w:sz w:val="28"/>
          <w:szCs w:val="28"/>
        </w:rPr>
        <w:tab/>
      </w:r>
      <w:r w:rsidR="005A328E" w:rsidRPr="004209EE">
        <w:rPr>
          <w:sz w:val="26"/>
          <w:szCs w:val="26"/>
        </w:rPr>
        <w:t>Комплексное развитие территории возможно района возможно лишь при эффективной организации муниципального управления</w:t>
      </w:r>
      <w:r w:rsidR="00024600">
        <w:rPr>
          <w:sz w:val="28"/>
          <w:szCs w:val="28"/>
        </w:rPr>
        <w:t>.</w:t>
      </w:r>
    </w:p>
    <w:p w:rsidR="002E355D" w:rsidRPr="002E355D" w:rsidRDefault="002E355D" w:rsidP="002E355D">
      <w:pPr>
        <w:spacing w:line="360" w:lineRule="auto"/>
        <w:ind w:firstLine="709"/>
        <w:jc w:val="both"/>
        <w:rPr>
          <w:sz w:val="26"/>
          <w:szCs w:val="26"/>
        </w:rPr>
      </w:pPr>
      <w:r w:rsidRPr="002E355D">
        <w:rPr>
          <w:sz w:val="26"/>
          <w:szCs w:val="26"/>
        </w:rPr>
        <w:t>Деятельность исполнительного органа местного самоуправления осуществляется в соответствии с законодательством, Уставом округа и направлена на решение вопросов местного значения и переданных государственных полномочий.</w:t>
      </w:r>
    </w:p>
    <w:p w:rsidR="00DD34FE" w:rsidRPr="00DD34FE" w:rsidRDefault="00DD34FE" w:rsidP="00DD34FE">
      <w:pPr>
        <w:pStyle w:val="Default"/>
        <w:spacing w:line="360" w:lineRule="auto"/>
        <w:ind w:firstLine="709"/>
        <w:jc w:val="both"/>
        <w:rPr>
          <w:sz w:val="26"/>
          <w:szCs w:val="26"/>
        </w:rPr>
      </w:pPr>
      <w:r w:rsidRPr="00DD34FE">
        <w:rPr>
          <w:sz w:val="26"/>
          <w:szCs w:val="26"/>
        </w:rPr>
        <w:t>Налоговые и неналоговые доходы бюджета городского округа поступили в сумме 578,5 млн. руб., что на 94,1 млн. руб. выше уровня 2021 года.</w:t>
      </w:r>
    </w:p>
    <w:p w:rsidR="00DD34FE" w:rsidRPr="00DD34FE" w:rsidRDefault="00DD34FE" w:rsidP="00DD34FE">
      <w:pPr>
        <w:spacing w:line="360" w:lineRule="auto"/>
        <w:ind w:firstLine="709"/>
        <w:jc w:val="both"/>
        <w:rPr>
          <w:sz w:val="26"/>
          <w:szCs w:val="26"/>
        </w:rPr>
      </w:pPr>
      <w:r w:rsidRPr="00DD34FE">
        <w:rPr>
          <w:sz w:val="26"/>
          <w:szCs w:val="26"/>
        </w:rPr>
        <w:t>Увеличение поступления собственных доходов связано с увеличением поступления в 2022 году НДФЛ по сравнению с 2021 годом на сумму 89,6 млн. руб. в связи с ростом фонда оплаты труда.</w:t>
      </w:r>
    </w:p>
    <w:p w:rsidR="00DD34FE" w:rsidRPr="00DD34FE" w:rsidRDefault="00DD34FE" w:rsidP="00DD34FE">
      <w:pPr>
        <w:spacing w:line="360" w:lineRule="auto"/>
        <w:ind w:firstLine="709"/>
        <w:jc w:val="both"/>
        <w:rPr>
          <w:sz w:val="26"/>
          <w:szCs w:val="26"/>
        </w:rPr>
      </w:pPr>
      <w:r w:rsidRPr="00DD34FE">
        <w:rPr>
          <w:sz w:val="26"/>
          <w:szCs w:val="26"/>
        </w:rPr>
        <w:t>Межбюджетные трансферты за 2022 год составили 1076,7 млн. руб. К уровню 2022 года рост на 120,5 млн. руб.</w:t>
      </w:r>
    </w:p>
    <w:p w:rsidR="00DD34FE" w:rsidRPr="00DD34FE" w:rsidRDefault="00DD34FE" w:rsidP="00DD34FE">
      <w:pPr>
        <w:spacing w:line="360" w:lineRule="auto"/>
        <w:ind w:firstLine="709"/>
        <w:jc w:val="both"/>
        <w:rPr>
          <w:sz w:val="26"/>
          <w:szCs w:val="26"/>
        </w:rPr>
      </w:pPr>
      <w:r w:rsidRPr="00DD34FE">
        <w:rPr>
          <w:sz w:val="26"/>
          <w:szCs w:val="26"/>
        </w:rPr>
        <w:lastRenderedPageBreak/>
        <w:t xml:space="preserve">Расходы бюджета городского округа исполнены в сумме 1596,0 млн. руб., что составляет 97,9 % к уточненному плану. Рост расходов к уровню 2022 года составил 159,6 млн. руб. или 111,1 %. </w:t>
      </w:r>
    </w:p>
    <w:p w:rsidR="00DD34FE" w:rsidRPr="00DD34FE" w:rsidRDefault="00DD34FE" w:rsidP="00DD34FE">
      <w:pPr>
        <w:spacing w:line="360" w:lineRule="auto"/>
        <w:ind w:firstLine="709"/>
        <w:jc w:val="both"/>
        <w:rPr>
          <w:sz w:val="26"/>
          <w:szCs w:val="26"/>
        </w:rPr>
      </w:pPr>
      <w:r w:rsidRPr="00DD34FE">
        <w:rPr>
          <w:sz w:val="26"/>
          <w:szCs w:val="26"/>
        </w:rPr>
        <w:t>За 2022 год не освоены средства в сумме 35,0 млн. руб., в том числе за счет областного бюджета 15,9 млн. руб. и за счет местного бюджета 19,1 млн. руб.</w:t>
      </w:r>
    </w:p>
    <w:p w:rsidR="00DD34FE" w:rsidRPr="00DD34FE" w:rsidRDefault="00DD34FE" w:rsidP="00DD34FE">
      <w:pPr>
        <w:pStyle w:val="Default"/>
        <w:spacing w:line="360" w:lineRule="auto"/>
        <w:ind w:firstLine="708"/>
        <w:jc w:val="both"/>
        <w:rPr>
          <w:sz w:val="26"/>
          <w:szCs w:val="26"/>
        </w:rPr>
      </w:pPr>
      <w:r w:rsidRPr="00DD34FE">
        <w:rPr>
          <w:sz w:val="26"/>
          <w:szCs w:val="26"/>
        </w:rPr>
        <w:t>В 2022 году действовало 18 программ, расходы по которым составили 1452,5 млн. руб. или 91,0 % всех расходов бюджета (в 2021 году – 90,7%).</w:t>
      </w:r>
    </w:p>
    <w:p w:rsidR="00DD34FE" w:rsidRPr="00DD34FE" w:rsidRDefault="00DD34FE" w:rsidP="00DD34FE">
      <w:pPr>
        <w:spacing w:line="360" w:lineRule="auto"/>
        <w:ind w:right="-5" w:firstLine="708"/>
        <w:jc w:val="both"/>
        <w:rPr>
          <w:sz w:val="26"/>
          <w:szCs w:val="26"/>
        </w:rPr>
      </w:pPr>
      <w:r w:rsidRPr="00DD34FE">
        <w:rPr>
          <w:sz w:val="26"/>
          <w:szCs w:val="26"/>
        </w:rPr>
        <w:t>Расходы бюджета в 2022 году на строительство и приобретение объектов, относящихся к основным средствам, а также на реконструкцию, расширение, модернизацию, дооборудование основных средств, находящихся в муниципальной собственности составили 134,7 млн. руб., что составляет 86,7 % от уровня 2021 года.</w:t>
      </w:r>
    </w:p>
    <w:p w:rsidR="00DD34FE" w:rsidRPr="00DD34FE" w:rsidRDefault="00DD34FE" w:rsidP="00DD34FE">
      <w:pPr>
        <w:spacing w:line="360" w:lineRule="auto"/>
        <w:ind w:right="-5" w:firstLine="708"/>
        <w:jc w:val="both"/>
        <w:rPr>
          <w:sz w:val="26"/>
          <w:szCs w:val="26"/>
        </w:rPr>
      </w:pPr>
      <w:r w:rsidRPr="00DD34FE">
        <w:rPr>
          <w:sz w:val="26"/>
          <w:szCs w:val="26"/>
        </w:rPr>
        <w:t xml:space="preserve">Кредиторская задолженность по итогам 2022 года составила 7,3 млн. руб.  Просроченной кредиторской задолженности не имеется. </w:t>
      </w:r>
    </w:p>
    <w:p w:rsidR="00DD34FE" w:rsidRPr="00DD34FE" w:rsidRDefault="00DD34FE" w:rsidP="00DD34FE">
      <w:pPr>
        <w:widowControl w:val="0"/>
        <w:autoSpaceDE w:val="0"/>
        <w:autoSpaceDN w:val="0"/>
        <w:adjustRightInd w:val="0"/>
        <w:spacing w:line="360" w:lineRule="auto"/>
        <w:ind w:firstLine="708"/>
        <w:jc w:val="both"/>
        <w:rPr>
          <w:sz w:val="26"/>
          <w:szCs w:val="26"/>
        </w:rPr>
      </w:pPr>
      <w:r w:rsidRPr="00DD34FE">
        <w:rPr>
          <w:sz w:val="26"/>
          <w:szCs w:val="26"/>
        </w:rPr>
        <w:t>Муниципальный долг отсутствует.</w:t>
      </w:r>
    </w:p>
    <w:p w:rsidR="00DD34FE" w:rsidRPr="00DD34FE" w:rsidRDefault="00DD34FE" w:rsidP="00DD34FE">
      <w:pPr>
        <w:widowControl w:val="0"/>
        <w:autoSpaceDE w:val="0"/>
        <w:autoSpaceDN w:val="0"/>
        <w:adjustRightInd w:val="0"/>
        <w:spacing w:line="360" w:lineRule="auto"/>
        <w:ind w:right="-5" w:firstLine="708"/>
        <w:jc w:val="both"/>
        <w:rPr>
          <w:sz w:val="26"/>
          <w:szCs w:val="26"/>
        </w:rPr>
      </w:pPr>
      <w:r w:rsidRPr="00DD34FE">
        <w:rPr>
          <w:sz w:val="26"/>
          <w:szCs w:val="26"/>
        </w:rPr>
        <w:t xml:space="preserve">Остаток собственных средств на 01 января 2023 г. - 111,4 млн. руб. </w:t>
      </w:r>
    </w:p>
    <w:p w:rsidR="00DD34FE" w:rsidRPr="00DD34FE" w:rsidRDefault="00DD34FE" w:rsidP="00DD34FE">
      <w:pPr>
        <w:widowControl w:val="0"/>
        <w:autoSpaceDE w:val="0"/>
        <w:autoSpaceDN w:val="0"/>
        <w:adjustRightInd w:val="0"/>
        <w:spacing w:line="360" w:lineRule="auto"/>
        <w:ind w:right="-5" w:firstLine="708"/>
        <w:jc w:val="both"/>
        <w:rPr>
          <w:sz w:val="26"/>
          <w:szCs w:val="26"/>
        </w:rPr>
      </w:pPr>
      <w:r w:rsidRPr="00DD34FE">
        <w:rPr>
          <w:sz w:val="26"/>
          <w:szCs w:val="26"/>
        </w:rPr>
        <w:t xml:space="preserve">Профицит бюджета городского округа город Кулебаки по итогам 2022 года составил 59,3 млн. руб. </w:t>
      </w:r>
    </w:p>
    <w:p w:rsidR="00DD34FE" w:rsidRPr="00DD34FE" w:rsidRDefault="00DD34FE" w:rsidP="00DD34FE">
      <w:pPr>
        <w:spacing w:line="360" w:lineRule="auto"/>
        <w:ind w:firstLine="708"/>
        <w:jc w:val="both"/>
        <w:rPr>
          <w:sz w:val="26"/>
          <w:szCs w:val="26"/>
        </w:rPr>
      </w:pPr>
      <w:r w:rsidRPr="00DD34FE">
        <w:rPr>
          <w:sz w:val="26"/>
          <w:szCs w:val="26"/>
        </w:rPr>
        <w:t>В 2022 году при исполнении бюджета городского округа соблюдены требования бюджетного законодательства и условия Соглашений с Министерством финансов Нижегородской области, установленные для исполнения местного бюджета.</w:t>
      </w:r>
    </w:p>
    <w:p w:rsidR="00DD34FE" w:rsidRPr="00DD34FE" w:rsidRDefault="00DD34FE" w:rsidP="00DD34FE">
      <w:pPr>
        <w:spacing w:line="360" w:lineRule="auto"/>
        <w:ind w:firstLine="708"/>
        <w:jc w:val="both"/>
        <w:rPr>
          <w:sz w:val="26"/>
          <w:szCs w:val="26"/>
        </w:rPr>
      </w:pPr>
      <w:r w:rsidRPr="00DD34FE">
        <w:rPr>
          <w:sz w:val="26"/>
          <w:szCs w:val="26"/>
        </w:rPr>
        <w:t>Исполнение бюджета характеризуется дальнейшим повышением качества управления финансами. Отсутствует просроченная кредиторская задолженность. Соблюдаются требования бюджетного законодательства и ограничения, установленные соглашением Министерства финансов Нижегородской области для дотационных муниципалитетов. Всего их 8, в том числе: норматив на содержание органов МСУ, размер дефицита, уровень муниципального долга, обеспечение роста заработной платы и т.д.</w:t>
      </w:r>
    </w:p>
    <w:p w:rsidR="00DD34FE" w:rsidRPr="00DD34FE" w:rsidRDefault="00DD34FE" w:rsidP="00DD34FE">
      <w:pPr>
        <w:spacing w:line="360" w:lineRule="auto"/>
        <w:ind w:firstLine="708"/>
        <w:jc w:val="both"/>
        <w:rPr>
          <w:sz w:val="26"/>
          <w:szCs w:val="26"/>
        </w:rPr>
      </w:pPr>
      <w:r w:rsidRPr="00DD34FE">
        <w:rPr>
          <w:sz w:val="26"/>
          <w:szCs w:val="26"/>
        </w:rPr>
        <w:t>По итогам проведенной в 2022 году Министерством финансов Нижегородской области оценки качества управления финансами муниципальных и городских округов Нижегородской области</w:t>
      </w:r>
      <w:r w:rsidRPr="00DD34FE">
        <w:rPr>
          <w:b/>
          <w:sz w:val="26"/>
          <w:szCs w:val="26"/>
        </w:rPr>
        <w:t xml:space="preserve"> </w:t>
      </w:r>
      <w:r w:rsidRPr="00DD34FE">
        <w:rPr>
          <w:sz w:val="26"/>
          <w:szCs w:val="26"/>
        </w:rPr>
        <w:t>за 2021 год, городскому округу город Кулебаки присвоено 10 место среди 52 муниципалитетов Нижегородской области.</w:t>
      </w:r>
    </w:p>
    <w:p w:rsidR="00DD34FE" w:rsidRPr="00DD34FE" w:rsidRDefault="00DD34FE" w:rsidP="00DD34FE">
      <w:pPr>
        <w:spacing w:line="360" w:lineRule="auto"/>
        <w:ind w:firstLine="708"/>
        <w:jc w:val="both"/>
        <w:rPr>
          <w:sz w:val="26"/>
          <w:szCs w:val="26"/>
        </w:rPr>
      </w:pPr>
      <w:r w:rsidRPr="00DD34FE">
        <w:rPr>
          <w:sz w:val="26"/>
          <w:szCs w:val="26"/>
        </w:rPr>
        <w:lastRenderedPageBreak/>
        <w:t>По оценке открытости бюджетных данных, проводимой Министерством финансов области в 2022 году за 2021 год, городскому округу присвоено 5 место среди 52 муниципалитетов Нижегородской области (за 2020 год – 7 место).</w:t>
      </w:r>
    </w:p>
    <w:p w:rsidR="00DD34FE" w:rsidRPr="00DD34FE" w:rsidRDefault="00DD34FE" w:rsidP="00DD34FE">
      <w:pPr>
        <w:pStyle w:val="afb"/>
        <w:spacing w:line="360" w:lineRule="auto"/>
        <w:ind w:firstLine="709"/>
        <w:jc w:val="both"/>
        <w:rPr>
          <w:rFonts w:ascii="Times New Roman" w:hAnsi="Times New Roman"/>
          <w:sz w:val="26"/>
          <w:szCs w:val="26"/>
        </w:rPr>
      </w:pPr>
      <w:r w:rsidRPr="00DD34FE">
        <w:rPr>
          <w:rFonts w:ascii="Times New Roman" w:hAnsi="Times New Roman"/>
          <w:sz w:val="26"/>
          <w:szCs w:val="26"/>
        </w:rPr>
        <w:t xml:space="preserve">Общая стоимость муниципального имущества </w:t>
      </w:r>
      <w:r w:rsidRPr="00DD34FE">
        <w:rPr>
          <w:rFonts w:ascii="Times New Roman" w:hAnsi="Times New Roman"/>
          <w:sz w:val="26"/>
          <w:szCs w:val="26"/>
          <w:lang w:val="ru-RU"/>
        </w:rPr>
        <w:t>(</w:t>
      </w:r>
      <w:r w:rsidRPr="00DD34FE">
        <w:rPr>
          <w:rFonts w:ascii="Times New Roman" w:hAnsi="Times New Roman"/>
          <w:sz w:val="26"/>
          <w:szCs w:val="26"/>
        </w:rPr>
        <w:t>с учетом стоимости земельных участков</w:t>
      </w:r>
      <w:r w:rsidRPr="00DD34FE">
        <w:rPr>
          <w:rFonts w:ascii="Times New Roman" w:hAnsi="Times New Roman"/>
          <w:sz w:val="26"/>
          <w:szCs w:val="26"/>
          <w:lang w:val="ru-RU"/>
        </w:rPr>
        <w:t>)</w:t>
      </w:r>
      <w:r w:rsidRPr="00DD34FE">
        <w:rPr>
          <w:rFonts w:ascii="Times New Roman" w:hAnsi="Times New Roman"/>
          <w:sz w:val="26"/>
          <w:szCs w:val="26"/>
        </w:rPr>
        <w:t xml:space="preserve"> </w:t>
      </w:r>
      <w:r w:rsidRPr="00DD34FE">
        <w:rPr>
          <w:rFonts w:ascii="Times New Roman" w:hAnsi="Times New Roman"/>
          <w:sz w:val="26"/>
          <w:szCs w:val="26"/>
          <w:lang w:val="ru-RU"/>
        </w:rPr>
        <w:t>за 2022 год увеличилась</w:t>
      </w:r>
      <w:r w:rsidRPr="00DD34FE">
        <w:rPr>
          <w:rFonts w:ascii="Times New Roman" w:hAnsi="Times New Roman"/>
          <w:sz w:val="26"/>
          <w:szCs w:val="26"/>
        </w:rPr>
        <w:t xml:space="preserve"> на </w:t>
      </w:r>
      <w:r w:rsidRPr="00DD34FE">
        <w:rPr>
          <w:rFonts w:ascii="Times New Roman" w:hAnsi="Times New Roman"/>
          <w:sz w:val="26"/>
          <w:szCs w:val="26"/>
          <w:lang w:val="ru-RU"/>
        </w:rPr>
        <w:t>265,5</w:t>
      </w:r>
      <w:r w:rsidRPr="00DD34FE">
        <w:rPr>
          <w:rFonts w:ascii="Times New Roman" w:hAnsi="Times New Roman"/>
          <w:sz w:val="26"/>
          <w:szCs w:val="26"/>
        </w:rPr>
        <w:t xml:space="preserve"> </w:t>
      </w:r>
      <w:r w:rsidRPr="00DD34FE">
        <w:rPr>
          <w:rFonts w:ascii="Times New Roman" w:hAnsi="Times New Roman"/>
          <w:sz w:val="26"/>
          <w:szCs w:val="26"/>
          <w:lang w:val="ru-RU"/>
        </w:rPr>
        <w:t>млн</w:t>
      </w:r>
      <w:r w:rsidRPr="00DD34FE">
        <w:rPr>
          <w:rFonts w:ascii="Times New Roman" w:hAnsi="Times New Roman"/>
          <w:sz w:val="26"/>
          <w:szCs w:val="26"/>
        </w:rPr>
        <w:t>. руб</w:t>
      </w:r>
      <w:r w:rsidRPr="00DD34FE">
        <w:rPr>
          <w:rFonts w:ascii="Times New Roman" w:hAnsi="Times New Roman"/>
          <w:sz w:val="26"/>
          <w:szCs w:val="26"/>
          <w:lang w:val="ru-RU"/>
        </w:rPr>
        <w:t>.</w:t>
      </w:r>
      <w:r w:rsidRPr="00DD34FE">
        <w:rPr>
          <w:rFonts w:ascii="Times New Roman" w:hAnsi="Times New Roman"/>
          <w:sz w:val="26"/>
          <w:szCs w:val="26"/>
        </w:rPr>
        <w:t xml:space="preserve"> или на </w:t>
      </w:r>
      <w:r w:rsidRPr="00DD34FE">
        <w:rPr>
          <w:rFonts w:ascii="Times New Roman" w:hAnsi="Times New Roman"/>
          <w:sz w:val="26"/>
          <w:szCs w:val="26"/>
          <w:lang w:val="ru-RU"/>
        </w:rPr>
        <w:t xml:space="preserve">7,44 </w:t>
      </w:r>
      <w:r w:rsidRPr="00DD34FE">
        <w:rPr>
          <w:rFonts w:ascii="Times New Roman" w:hAnsi="Times New Roman"/>
          <w:sz w:val="26"/>
          <w:szCs w:val="26"/>
        </w:rPr>
        <w:t>% и составила</w:t>
      </w:r>
      <w:r w:rsidRPr="00DD34FE">
        <w:rPr>
          <w:rFonts w:ascii="Times New Roman" w:hAnsi="Times New Roman"/>
          <w:sz w:val="26"/>
          <w:szCs w:val="26"/>
          <w:lang w:val="ru-RU"/>
        </w:rPr>
        <w:t xml:space="preserve"> 3,84 млрд. руб.</w:t>
      </w:r>
      <w:r w:rsidRPr="00DD34FE">
        <w:rPr>
          <w:rFonts w:ascii="Times New Roman" w:hAnsi="Times New Roman"/>
          <w:sz w:val="26"/>
          <w:szCs w:val="26"/>
        </w:rPr>
        <w:t xml:space="preserve"> </w:t>
      </w:r>
      <w:r w:rsidRPr="00DD34FE">
        <w:rPr>
          <w:rFonts w:ascii="Times New Roman" w:hAnsi="Times New Roman"/>
          <w:sz w:val="26"/>
          <w:szCs w:val="26"/>
          <w:lang w:val="ru-RU"/>
        </w:rPr>
        <w:t>(на 01.01.2022 – 3,57 млрд. руб.).</w:t>
      </w:r>
      <w:r w:rsidRPr="00DD34FE">
        <w:rPr>
          <w:rFonts w:ascii="Times New Roman" w:hAnsi="Times New Roman"/>
          <w:sz w:val="26"/>
          <w:szCs w:val="26"/>
        </w:rPr>
        <w:t xml:space="preserve"> </w:t>
      </w:r>
    </w:p>
    <w:p w:rsidR="00DD34FE" w:rsidRPr="00DD34FE" w:rsidRDefault="00DD34FE" w:rsidP="00DD34FE">
      <w:pPr>
        <w:pStyle w:val="afb"/>
        <w:spacing w:line="360" w:lineRule="auto"/>
        <w:ind w:firstLine="709"/>
        <w:jc w:val="both"/>
        <w:rPr>
          <w:rFonts w:ascii="Times New Roman" w:hAnsi="Times New Roman"/>
          <w:sz w:val="26"/>
          <w:szCs w:val="26"/>
          <w:lang w:val="ru-RU"/>
        </w:rPr>
      </w:pPr>
      <w:r w:rsidRPr="00DD34FE">
        <w:rPr>
          <w:rFonts w:ascii="Times New Roman" w:hAnsi="Times New Roman"/>
          <w:sz w:val="26"/>
          <w:szCs w:val="26"/>
        </w:rPr>
        <w:t>Всего от использования муниципального имущества и распоряжения земельными ресурсами в 2022 году получено 42,67 млн. руб., что на 6,2 млн. руб. меньше чем в 2021 году (48,89 млн. руб.</w:t>
      </w:r>
      <w:r w:rsidRPr="00DD34FE">
        <w:rPr>
          <w:rFonts w:ascii="Times New Roman" w:hAnsi="Times New Roman"/>
          <w:sz w:val="26"/>
          <w:szCs w:val="26"/>
          <w:lang w:val="ru-RU"/>
        </w:rPr>
        <w:t>).</w:t>
      </w:r>
    </w:p>
    <w:p w:rsidR="00DD34FE" w:rsidRPr="00DD34FE" w:rsidRDefault="00DD34FE" w:rsidP="00DD34FE">
      <w:pPr>
        <w:pStyle w:val="af1"/>
        <w:spacing w:line="360" w:lineRule="auto"/>
        <w:ind w:left="0" w:firstLine="709"/>
        <w:jc w:val="both"/>
        <w:rPr>
          <w:sz w:val="26"/>
          <w:szCs w:val="26"/>
        </w:rPr>
      </w:pPr>
      <w:r w:rsidRPr="00DD34FE">
        <w:rPr>
          <w:sz w:val="26"/>
          <w:szCs w:val="26"/>
        </w:rPr>
        <w:t>Перевыполнение плана по доходам от использования муниципального имущества в 2022 году наблюдается по всем позициям – от аренды и продажи земли и имущества, от размещения рекламных конструкций, по прибыли МУПов и др.</w:t>
      </w:r>
    </w:p>
    <w:p w:rsidR="001C0A06" w:rsidRPr="001C0A06" w:rsidRDefault="001C0A06" w:rsidP="001C0A06">
      <w:pPr>
        <w:spacing w:line="360" w:lineRule="auto"/>
        <w:ind w:firstLine="708"/>
        <w:jc w:val="both"/>
        <w:rPr>
          <w:color w:val="000000"/>
          <w:sz w:val="26"/>
          <w:szCs w:val="26"/>
        </w:rPr>
      </w:pPr>
      <w:r w:rsidRPr="001C0A06">
        <w:rPr>
          <w:sz w:val="26"/>
          <w:szCs w:val="26"/>
        </w:rPr>
        <w:t>В 2022 году была проведена проверка целевого использования муниципального имущества 27 муниципальными учреждениями г.о.г. Кулебаки. Проверка показала, что имущество находится в удовлетворительном состоянии и используется по целевому назначению в соответствии с уставной деятельностью учреждений.</w:t>
      </w:r>
      <w:r w:rsidRPr="001C0A06">
        <w:rPr>
          <w:color w:val="000000"/>
          <w:sz w:val="26"/>
          <w:szCs w:val="26"/>
        </w:rPr>
        <w:t xml:space="preserve"> </w:t>
      </w:r>
    </w:p>
    <w:p w:rsidR="001C0A06" w:rsidRPr="001C0A06" w:rsidRDefault="001C0A06" w:rsidP="001C0A06">
      <w:pPr>
        <w:spacing w:line="360" w:lineRule="auto"/>
        <w:ind w:firstLine="708"/>
        <w:jc w:val="both"/>
        <w:rPr>
          <w:sz w:val="26"/>
          <w:szCs w:val="26"/>
        </w:rPr>
      </w:pPr>
      <w:r w:rsidRPr="001C0A06">
        <w:rPr>
          <w:color w:val="000000"/>
          <w:sz w:val="26"/>
          <w:szCs w:val="26"/>
        </w:rPr>
        <w:t xml:space="preserve">В 2022 году проводились проверки использования имущества и земельных участков в рамках заключенных договоров аренды и безвозмездного пользования, в случае выявления несоответствия </w:t>
      </w:r>
      <w:r w:rsidRPr="001C0A06">
        <w:rPr>
          <w:sz w:val="26"/>
          <w:szCs w:val="26"/>
        </w:rPr>
        <w:t>Арендатору и Ссудополучателям направлены письма о необходимости устранения выявленных нарушений.</w:t>
      </w:r>
    </w:p>
    <w:p w:rsidR="001C0A06" w:rsidRDefault="001C0A06" w:rsidP="001C0A06">
      <w:pPr>
        <w:pStyle w:val="afb"/>
        <w:spacing w:line="360" w:lineRule="auto"/>
        <w:ind w:firstLine="720"/>
        <w:jc w:val="both"/>
        <w:rPr>
          <w:sz w:val="28"/>
          <w:szCs w:val="28"/>
        </w:rPr>
      </w:pPr>
      <w:r w:rsidRPr="001C0A06">
        <w:rPr>
          <w:rFonts w:ascii="Times New Roman" w:hAnsi="Times New Roman"/>
          <w:sz w:val="26"/>
          <w:szCs w:val="26"/>
        </w:rPr>
        <w:t>В 2022 году КУМИ продолжалась работа по выявлению бесхозяйных сетей. Было выявлено и поставлено на учет 15 бесхозяйных объектов (канализационные и водопроводные сети, газопроводы, здания).</w:t>
      </w:r>
      <w:r>
        <w:rPr>
          <w:sz w:val="28"/>
          <w:szCs w:val="28"/>
        </w:rPr>
        <w:t xml:space="preserve"> </w:t>
      </w:r>
    </w:p>
    <w:p w:rsidR="008723B2" w:rsidRPr="008723B2" w:rsidRDefault="001C0A06" w:rsidP="00AB06AF">
      <w:pPr>
        <w:widowControl w:val="0"/>
        <w:autoSpaceDE w:val="0"/>
        <w:autoSpaceDN w:val="0"/>
        <w:adjustRightInd w:val="0"/>
        <w:spacing w:line="360" w:lineRule="auto"/>
        <w:ind w:firstLine="708"/>
        <w:jc w:val="both"/>
        <w:rPr>
          <w:sz w:val="26"/>
          <w:szCs w:val="26"/>
        </w:rPr>
      </w:pPr>
      <w:r w:rsidRPr="008723B2">
        <w:rPr>
          <w:sz w:val="26"/>
          <w:szCs w:val="26"/>
        </w:rPr>
        <w:t xml:space="preserve"> </w:t>
      </w:r>
      <w:r w:rsidR="008723B2" w:rsidRPr="008723B2">
        <w:rPr>
          <w:sz w:val="26"/>
          <w:szCs w:val="26"/>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за 20</w:t>
      </w:r>
      <w:r w:rsidR="00FC405D">
        <w:rPr>
          <w:sz w:val="26"/>
          <w:szCs w:val="26"/>
        </w:rPr>
        <w:t>2</w:t>
      </w:r>
      <w:r>
        <w:rPr>
          <w:sz w:val="26"/>
          <w:szCs w:val="26"/>
        </w:rPr>
        <w:t>2</w:t>
      </w:r>
      <w:r w:rsidR="008723B2" w:rsidRPr="008723B2">
        <w:rPr>
          <w:sz w:val="26"/>
          <w:szCs w:val="26"/>
        </w:rPr>
        <w:t xml:space="preserve"> г. составляет 0%. </w:t>
      </w:r>
    </w:p>
    <w:p w:rsidR="008723B2" w:rsidRPr="008723B2" w:rsidRDefault="008723B2" w:rsidP="008723B2">
      <w:pPr>
        <w:spacing w:line="360" w:lineRule="auto"/>
        <w:ind w:firstLine="709"/>
        <w:jc w:val="both"/>
        <w:rPr>
          <w:sz w:val="26"/>
          <w:szCs w:val="26"/>
        </w:rPr>
      </w:pPr>
      <w:r w:rsidRPr="008723B2">
        <w:rPr>
          <w:sz w:val="26"/>
          <w:szCs w:val="26"/>
        </w:rPr>
        <w:t>У муниципальных предприятий, находящихся в стадии банкротства (МУП «Теплоэнергосервис», МУП «ДЗ ЖКУ»), муниципального имущества не имеется.</w:t>
      </w:r>
    </w:p>
    <w:p w:rsidR="00C4366C" w:rsidRDefault="00672C5C" w:rsidP="008723B2">
      <w:pPr>
        <w:spacing w:line="360" w:lineRule="auto"/>
        <w:ind w:firstLine="708"/>
        <w:jc w:val="center"/>
        <w:rPr>
          <w:b/>
          <w:sz w:val="28"/>
          <w:szCs w:val="28"/>
        </w:rPr>
      </w:pPr>
      <w:r>
        <w:rPr>
          <w:b/>
          <w:sz w:val="28"/>
          <w:szCs w:val="28"/>
          <w:lang w:val="en-US"/>
        </w:rPr>
        <w:t>IX</w:t>
      </w:r>
      <w:r w:rsidRPr="00E46F87">
        <w:rPr>
          <w:b/>
          <w:sz w:val="28"/>
          <w:szCs w:val="28"/>
        </w:rPr>
        <w:t xml:space="preserve">. </w:t>
      </w:r>
      <w:r w:rsidR="00C4366C">
        <w:rPr>
          <w:b/>
          <w:sz w:val="28"/>
          <w:szCs w:val="28"/>
        </w:rPr>
        <w:t>Энергетическая эффективность</w:t>
      </w:r>
    </w:p>
    <w:p w:rsidR="008977DE" w:rsidRPr="00A9738B" w:rsidRDefault="00783B72" w:rsidP="00A9738B">
      <w:pPr>
        <w:spacing w:line="360" w:lineRule="auto"/>
        <w:ind w:firstLine="709"/>
        <w:jc w:val="both"/>
        <w:rPr>
          <w:sz w:val="26"/>
          <w:szCs w:val="26"/>
        </w:rPr>
      </w:pPr>
      <w:r>
        <w:rPr>
          <w:sz w:val="26"/>
          <w:szCs w:val="26"/>
        </w:rPr>
        <w:t>В 20</w:t>
      </w:r>
      <w:r w:rsidR="00112E10">
        <w:rPr>
          <w:sz w:val="26"/>
          <w:szCs w:val="26"/>
        </w:rPr>
        <w:t>2</w:t>
      </w:r>
      <w:r w:rsidR="00AD14BB">
        <w:rPr>
          <w:sz w:val="26"/>
          <w:szCs w:val="26"/>
        </w:rPr>
        <w:t>2</w:t>
      </w:r>
      <w:r w:rsidR="008977DE" w:rsidRPr="00A9738B">
        <w:rPr>
          <w:sz w:val="26"/>
          <w:szCs w:val="26"/>
        </w:rPr>
        <w:t xml:space="preserve"> году на территории городского округа продолжалась работа в рамках реализации Федерального закона Российской Федерации от 23 ноября 2009 года № </w:t>
      </w:r>
      <w:r w:rsidR="008977DE" w:rsidRPr="00A9738B">
        <w:rPr>
          <w:sz w:val="26"/>
          <w:szCs w:val="26"/>
        </w:rPr>
        <w:lastRenderedPageBreak/>
        <w:t>261 «Об энергосбережении и повышении энергетической эффективности о внесении изменений в отдельные законодательные акты Российской Федерации»».</w:t>
      </w:r>
    </w:p>
    <w:p w:rsidR="008977DE" w:rsidRPr="00A9738B" w:rsidRDefault="00AC6609" w:rsidP="00A9738B">
      <w:pPr>
        <w:spacing w:line="360" w:lineRule="auto"/>
        <w:ind w:firstLine="709"/>
        <w:jc w:val="both"/>
        <w:rPr>
          <w:sz w:val="26"/>
          <w:szCs w:val="26"/>
        </w:rPr>
      </w:pPr>
      <w:r>
        <w:rPr>
          <w:sz w:val="26"/>
          <w:szCs w:val="26"/>
        </w:rPr>
        <w:t>Д</w:t>
      </w:r>
      <w:r w:rsidR="008977DE" w:rsidRPr="00A9738B">
        <w:rPr>
          <w:sz w:val="26"/>
          <w:szCs w:val="26"/>
        </w:rPr>
        <w:t>омоуправляющими компаниями, бюджетными учреждениями и пр</w:t>
      </w:r>
      <w:r w:rsidR="00112E10">
        <w:rPr>
          <w:sz w:val="26"/>
          <w:szCs w:val="26"/>
        </w:rPr>
        <w:t>очими организациями</w:t>
      </w:r>
      <w:r w:rsidR="008977DE" w:rsidRPr="00A9738B">
        <w:rPr>
          <w:sz w:val="26"/>
          <w:szCs w:val="26"/>
        </w:rPr>
        <w:t xml:space="preserve"> проводилась работа по сокращению объемов потребления энергетических ресурсов и затрат на их потребление (вода, электрическая и тепловая энергия),</w:t>
      </w:r>
      <w:r>
        <w:rPr>
          <w:sz w:val="26"/>
          <w:szCs w:val="26"/>
        </w:rPr>
        <w:t xml:space="preserve"> а также</w:t>
      </w:r>
      <w:r w:rsidR="008977DE" w:rsidRPr="00A9738B">
        <w:rPr>
          <w:sz w:val="26"/>
          <w:szCs w:val="26"/>
        </w:rPr>
        <w:t xml:space="preserve"> снижению себестоимости энергоресурсов </w:t>
      </w:r>
      <w:r>
        <w:rPr>
          <w:sz w:val="26"/>
          <w:szCs w:val="26"/>
        </w:rPr>
        <w:t>ресурсо</w:t>
      </w:r>
      <w:r w:rsidR="008977DE" w:rsidRPr="00A9738B">
        <w:rPr>
          <w:sz w:val="26"/>
          <w:szCs w:val="26"/>
        </w:rPr>
        <w:t>снабжающими организациями.</w:t>
      </w:r>
    </w:p>
    <w:p w:rsidR="008977DE" w:rsidRPr="00A9738B" w:rsidRDefault="008977DE" w:rsidP="00A9738B">
      <w:pPr>
        <w:spacing w:line="360" w:lineRule="auto"/>
        <w:ind w:firstLine="709"/>
        <w:jc w:val="both"/>
        <w:rPr>
          <w:sz w:val="26"/>
          <w:szCs w:val="26"/>
        </w:rPr>
      </w:pPr>
      <w:r w:rsidRPr="00A9738B">
        <w:rPr>
          <w:sz w:val="26"/>
          <w:szCs w:val="26"/>
        </w:rPr>
        <w:t>На сегодняшний все муниципальные бюджетные учреждения городского округа оснащены приборами учета по видам потребляемых энергоресурсов.</w:t>
      </w:r>
    </w:p>
    <w:p w:rsidR="003804E1" w:rsidRPr="003804E1" w:rsidRDefault="003804E1" w:rsidP="003804E1">
      <w:pPr>
        <w:pStyle w:val="af1"/>
        <w:spacing w:line="360" w:lineRule="auto"/>
        <w:ind w:left="0" w:firstLine="709"/>
        <w:jc w:val="both"/>
        <w:rPr>
          <w:sz w:val="26"/>
          <w:szCs w:val="26"/>
        </w:rPr>
      </w:pPr>
      <w:r w:rsidRPr="003804E1">
        <w:rPr>
          <w:sz w:val="26"/>
          <w:szCs w:val="26"/>
        </w:rPr>
        <w:t>С 2018 года в округе действует программа «Энергосбережения и повышения энергетической эффективности», в 2022 году в рамках которой была проведена замена люминесцентных светильников и ламп на светодиодные в муниципальных бюджетных учреждениях на сумму 367,0 тыс. руб.</w:t>
      </w:r>
    </w:p>
    <w:p w:rsidR="00AC6609" w:rsidRPr="00112E10" w:rsidRDefault="00AC6609" w:rsidP="00112E10">
      <w:pPr>
        <w:spacing w:line="360" w:lineRule="auto"/>
        <w:jc w:val="both"/>
        <w:rPr>
          <w:sz w:val="26"/>
          <w:szCs w:val="26"/>
        </w:rPr>
      </w:pPr>
      <w:r>
        <w:rPr>
          <w:sz w:val="26"/>
          <w:szCs w:val="26"/>
        </w:rPr>
        <w:tab/>
        <w:t>В результате реализации мероприятий программы по энергосбережению в 202</w:t>
      </w:r>
      <w:r w:rsidR="003804E1">
        <w:rPr>
          <w:sz w:val="26"/>
          <w:szCs w:val="26"/>
        </w:rPr>
        <w:t>2</w:t>
      </w:r>
      <w:r>
        <w:rPr>
          <w:sz w:val="26"/>
          <w:szCs w:val="26"/>
        </w:rPr>
        <w:t xml:space="preserve"> году наметилась тенденция снижения потребления энергетических ресурсов муниципальными бюджетными учреждениями: по потреблению </w:t>
      </w:r>
      <w:r w:rsidR="00DD34FE">
        <w:rPr>
          <w:sz w:val="26"/>
          <w:szCs w:val="26"/>
        </w:rPr>
        <w:t>электроэнергии на 2,9% к уровню 2021 года, холодного</w:t>
      </w:r>
      <w:r>
        <w:rPr>
          <w:sz w:val="26"/>
          <w:szCs w:val="26"/>
        </w:rPr>
        <w:t xml:space="preserve"> водоснабжения на</w:t>
      </w:r>
      <w:r w:rsidR="00DF38E5">
        <w:rPr>
          <w:sz w:val="26"/>
          <w:szCs w:val="26"/>
        </w:rPr>
        <w:t xml:space="preserve"> </w:t>
      </w:r>
      <w:r w:rsidR="00DD34FE">
        <w:rPr>
          <w:sz w:val="26"/>
          <w:szCs w:val="26"/>
        </w:rPr>
        <w:t>8,34</w:t>
      </w:r>
      <w:r>
        <w:rPr>
          <w:sz w:val="26"/>
          <w:szCs w:val="26"/>
        </w:rPr>
        <w:t>%</w:t>
      </w:r>
      <w:r w:rsidR="00DF38E5">
        <w:rPr>
          <w:sz w:val="26"/>
          <w:szCs w:val="26"/>
        </w:rPr>
        <w:t xml:space="preserve"> к уровню 202</w:t>
      </w:r>
      <w:r w:rsidR="00DD34FE">
        <w:rPr>
          <w:sz w:val="26"/>
          <w:szCs w:val="26"/>
        </w:rPr>
        <w:t>1</w:t>
      </w:r>
      <w:r w:rsidR="00DF38E5">
        <w:rPr>
          <w:sz w:val="26"/>
          <w:szCs w:val="26"/>
        </w:rPr>
        <w:t xml:space="preserve"> года</w:t>
      </w:r>
      <w:r>
        <w:rPr>
          <w:sz w:val="26"/>
          <w:szCs w:val="26"/>
        </w:rPr>
        <w:t xml:space="preserve">, по потреблению </w:t>
      </w:r>
      <w:r w:rsidR="00DF38E5">
        <w:rPr>
          <w:sz w:val="26"/>
          <w:szCs w:val="26"/>
        </w:rPr>
        <w:t>природного газа</w:t>
      </w:r>
      <w:r>
        <w:rPr>
          <w:sz w:val="26"/>
          <w:szCs w:val="26"/>
        </w:rPr>
        <w:t xml:space="preserve"> на </w:t>
      </w:r>
      <w:r w:rsidR="00DD34FE">
        <w:rPr>
          <w:sz w:val="26"/>
          <w:szCs w:val="26"/>
        </w:rPr>
        <w:t>8</w:t>
      </w:r>
      <w:r>
        <w:rPr>
          <w:sz w:val="26"/>
          <w:szCs w:val="26"/>
        </w:rPr>
        <w:t>,</w:t>
      </w:r>
      <w:r w:rsidR="00DD34FE">
        <w:rPr>
          <w:sz w:val="26"/>
          <w:szCs w:val="26"/>
        </w:rPr>
        <w:t>31</w:t>
      </w:r>
      <w:r>
        <w:rPr>
          <w:sz w:val="26"/>
          <w:szCs w:val="26"/>
        </w:rPr>
        <w:t xml:space="preserve">% соответственно. </w:t>
      </w:r>
    </w:p>
    <w:p w:rsidR="003804E1" w:rsidRDefault="003804E1" w:rsidP="00725D9F">
      <w:pPr>
        <w:spacing w:line="360" w:lineRule="auto"/>
        <w:ind w:firstLine="708"/>
        <w:jc w:val="both"/>
        <w:rPr>
          <w:b/>
          <w:i/>
          <w:sz w:val="28"/>
          <w:szCs w:val="28"/>
        </w:rPr>
      </w:pPr>
    </w:p>
    <w:p w:rsidR="00725D9F" w:rsidRPr="00725D9F" w:rsidRDefault="00725D9F" w:rsidP="00725D9F">
      <w:pPr>
        <w:spacing w:line="360" w:lineRule="auto"/>
        <w:ind w:firstLine="708"/>
        <w:jc w:val="both"/>
        <w:rPr>
          <w:b/>
          <w:i/>
          <w:sz w:val="28"/>
          <w:szCs w:val="28"/>
        </w:rPr>
      </w:pPr>
      <w:r w:rsidRPr="00725D9F">
        <w:rPr>
          <w:b/>
          <w:i/>
          <w:sz w:val="28"/>
          <w:szCs w:val="28"/>
        </w:rPr>
        <w:t>Независимая оценка качества оказания муниципальных услуг</w:t>
      </w:r>
    </w:p>
    <w:p w:rsidR="001F2EB4" w:rsidRPr="00C34A6D" w:rsidRDefault="001F2EB4" w:rsidP="001F2EB4">
      <w:pPr>
        <w:spacing w:line="360" w:lineRule="auto"/>
        <w:ind w:firstLine="709"/>
        <w:jc w:val="both"/>
        <w:rPr>
          <w:sz w:val="26"/>
          <w:szCs w:val="26"/>
        </w:rPr>
      </w:pPr>
      <w:r w:rsidRPr="00C34A6D">
        <w:rPr>
          <w:sz w:val="26"/>
          <w:szCs w:val="26"/>
          <w:shd w:val="clear" w:color="auto" w:fill="FFFFFF"/>
        </w:rPr>
        <w:t xml:space="preserve">2022 год для учреждений культуры стал годом независимой оценки качества их деятельности. Работа была выполнена </w:t>
      </w:r>
      <w:r w:rsidRPr="00C34A6D">
        <w:rPr>
          <w:sz w:val="26"/>
          <w:szCs w:val="26"/>
        </w:rPr>
        <w:t>ООО Исследовательская компания «Лидер» (г. Красноярск). Оценка проводилась методом анализа официального сайта организации и через анкетирование получателей услуг по следующим критериям: открытость и доступность информации, комфортность условий, доступность услуг для инвалидов, доброжелательность, вежливость работников, удовлетворенность условиями оказания услуг.</w:t>
      </w:r>
    </w:p>
    <w:p w:rsidR="0086145F" w:rsidRDefault="001F2EB4" w:rsidP="001F2EB4">
      <w:pPr>
        <w:spacing w:line="360" w:lineRule="auto"/>
        <w:ind w:firstLine="709"/>
        <w:jc w:val="both"/>
        <w:rPr>
          <w:sz w:val="26"/>
          <w:szCs w:val="26"/>
        </w:rPr>
      </w:pPr>
      <w:r w:rsidRPr="00C34A6D">
        <w:rPr>
          <w:sz w:val="26"/>
          <w:szCs w:val="26"/>
        </w:rPr>
        <w:t>В результате все учреждения получили высокие оценки качества условий оказания услуг –от 91 до 93 баллов</w:t>
      </w:r>
      <w:r>
        <w:rPr>
          <w:sz w:val="26"/>
          <w:szCs w:val="26"/>
        </w:rPr>
        <w:t>. Средняя оценка независимой оценки оказания муниципальных услуг культуры составила 91,46.</w:t>
      </w:r>
    </w:p>
    <w:p w:rsidR="00A77DC5" w:rsidRDefault="00A77DC5" w:rsidP="001F2EB4">
      <w:pPr>
        <w:spacing w:line="360" w:lineRule="auto"/>
        <w:ind w:firstLine="709"/>
        <w:jc w:val="both"/>
        <w:rPr>
          <w:sz w:val="26"/>
          <w:szCs w:val="26"/>
        </w:rPr>
      </w:pPr>
      <w:bookmarkStart w:id="0" w:name="_GoBack"/>
      <w:bookmarkEnd w:id="0"/>
    </w:p>
    <w:p w:rsidR="003A6890" w:rsidRPr="002131AC" w:rsidRDefault="001F2EB4" w:rsidP="0037741A">
      <w:pPr>
        <w:tabs>
          <w:tab w:val="left" w:pos="6078"/>
        </w:tabs>
        <w:spacing w:line="360" w:lineRule="auto"/>
        <w:ind w:firstLine="708"/>
        <w:jc w:val="both"/>
        <w:rPr>
          <w:sz w:val="26"/>
          <w:szCs w:val="26"/>
        </w:rPr>
      </w:pPr>
      <w:r>
        <w:rPr>
          <w:sz w:val="26"/>
          <w:szCs w:val="26"/>
        </w:rPr>
        <w:t>Г</w:t>
      </w:r>
      <w:r w:rsidR="00BA0E4D">
        <w:rPr>
          <w:sz w:val="26"/>
          <w:szCs w:val="26"/>
        </w:rPr>
        <w:t>лав</w:t>
      </w:r>
      <w:r>
        <w:rPr>
          <w:sz w:val="26"/>
          <w:szCs w:val="26"/>
        </w:rPr>
        <w:t>а</w:t>
      </w:r>
      <w:r w:rsidR="00BC202D" w:rsidRPr="002131AC">
        <w:rPr>
          <w:sz w:val="26"/>
          <w:szCs w:val="26"/>
        </w:rPr>
        <w:t xml:space="preserve"> </w:t>
      </w:r>
      <w:r w:rsidR="00112E10">
        <w:rPr>
          <w:sz w:val="26"/>
          <w:szCs w:val="26"/>
        </w:rPr>
        <w:t>местного самоуправления</w:t>
      </w:r>
      <w:r w:rsidR="00BC202D" w:rsidRPr="002131AC">
        <w:rPr>
          <w:sz w:val="26"/>
          <w:szCs w:val="26"/>
        </w:rPr>
        <w:t xml:space="preserve">                  </w:t>
      </w:r>
      <w:r w:rsidR="0096399B">
        <w:rPr>
          <w:sz w:val="26"/>
          <w:szCs w:val="26"/>
        </w:rPr>
        <w:t xml:space="preserve">      </w:t>
      </w:r>
      <w:r w:rsidR="00BC202D" w:rsidRPr="002131AC">
        <w:rPr>
          <w:sz w:val="26"/>
          <w:szCs w:val="26"/>
        </w:rPr>
        <w:t xml:space="preserve">                          </w:t>
      </w:r>
      <w:r>
        <w:rPr>
          <w:sz w:val="26"/>
          <w:szCs w:val="26"/>
        </w:rPr>
        <w:t>В</w:t>
      </w:r>
      <w:r w:rsidR="00112E10">
        <w:rPr>
          <w:sz w:val="26"/>
          <w:szCs w:val="26"/>
        </w:rPr>
        <w:t>.</w:t>
      </w:r>
      <w:r>
        <w:rPr>
          <w:sz w:val="26"/>
          <w:szCs w:val="26"/>
        </w:rPr>
        <w:t>С</w:t>
      </w:r>
      <w:r w:rsidR="00112E10">
        <w:rPr>
          <w:sz w:val="26"/>
          <w:szCs w:val="26"/>
        </w:rPr>
        <w:t xml:space="preserve">. </w:t>
      </w:r>
      <w:r>
        <w:rPr>
          <w:sz w:val="26"/>
          <w:szCs w:val="26"/>
        </w:rPr>
        <w:t>Юрасов</w:t>
      </w:r>
      <w:r w:rsidR="0037741A" w:rsidRPr="002131AC">
        <w:rPr>
          <w:sz w:val="26"/>
          <w:szCs w:val="26"/>
        </w:rPr>
        <w:tab/>
      </w:r>
    </w:p>
    <w:sectPr w:rsidR="003A6890" w:rsidRPr="002131AC" w:rsidSect="00616D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FFF" w:rsidRDefault="00C86FFF" w:rsidP="001920F4">
      <w:r>
        <w:separator/>
      </w:r>
    </w:p>
  </w:endnote>
  <w:endnote w:type="continuationSeparator" w:id="0">
    <w:p w:rsidR="00C86FFF" w:rsidRDefault="00C86FFF" w:rsidP="0019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FFF" w:rsidRDefault="00C86FFF" w:rsidP="001920F4">
      <w:r>
        <w:separator/>
      </w:r>
    </w:p>
  </w:footnote>
  <w:footnote w:type="continuationSeparator" w:id="0">
    <w:p w:rsidR="00C86FFF" w:rsidRDefault="00C86FFF" w:rsidP="00192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294"/>
    <w:multiLevelType w:val="hybridMultilevel"/>
    <w:tmpl w:val="1E3E7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7D2BDC"/>
    <w:multiLevelType w:val="hybridMultilevel"/>
    <w:tmpl w:val="65004E3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
    <w:nsid w:val="03034BEB"/>
    <w:multiLevelType w:val="hybridMultilevel"/>
    <w:tmpl w:val="98DE0A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9778FE"/>
    <w:multiLevelType w:val="hybridMultilevel"/>
    <w:tmpl w:val="34388F86"/>
    <w:lvl w:ilvl="0" w:tplc="17F8E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995577"/>
    <w:multiLevelType w:val="hybridMultilevel"/>
    <w:tmpl w:val="2222EB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E503BA0"/>
    <w:multiLevelType w:val="hybridMultilevel"/>
    <w:tmpl w:val="FC9A3A86"/>
    <w:lvl w:ilvl="0" w:tplc="1AF69350">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F893CDC"/>
    <w:multiLevelType w:val="hybridMultilevel"/>
    <w:tmpl w:val="EA7A0B06"/>
    <w:lvl w:ilvl="0" w:tplc="43EABC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10104B8"/>
    <w:multiLevelType w:val="hybridMultilevel"/>
    <w:tmpl w:val="C53E888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F6092"/>
    <w:multiLevelType w:val="hybridMultilevel"/>
    <w:tmpl w:val="BEB83C14"/>
    <w:lvl w:ilvl="0" w:tplc="E72AE102">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DAE4575"/>
    <w:multiLevelType w:val="hybridMultilevel"/>
    <w:tmpl w:val="D374B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987917"/>
    <w:multiLevelType w:val="hybridMultilevel"/>
    <w:tmpl w:val="D638D1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441CCA"/>
    <w:multiLevelType w:val="hybridMultilevel"/>
    <w:tmpl w:val="6560B0EC"/>
    <w:lvl w:ilvl="0" w:tplc="9CA02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6C6030"/>
    <w:multiLevelType w:val="hybridMultilevel"/>
    <w:tmpl w:val="C2DE6098"/>
    <w:lvl w:ilvl="0" w:tplc="04190001">
      <w:start w:val="1"/>
      <w:numFmt w:val="bullet"/>
      <w:lvlText w:val=""/>
      <w:lvlJc w:val="left"/>
      <w:pPr>
        <w:tabs>
          <w:tab w:val="num" w:pos="1160"/>
        </w:tabs>
        <w:ind w:left="1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740253"/>
    <w:multiLevelType w:val="hybridMultilevel"/>
    <w:tmpl w:val="5F54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DE50C4"/>
    <w:multiLevelType w:val="hybridMultilevel"/>
    <w:tmpl w:val="5BAE7630"/>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45297D"/>
    <w:multiLevelType w:val="hybridMultilevel"/>
    <w:tmpl w:val="98BE3E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AE10335"/>
    <w:multiLevelType w:val="hybridMultilevel"/>
    <w:tmpl w:val="8B2E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3137D"/>
    <w:multiLevelType w:val="hybridMultilevel"/>
    <w:tmpl w:val="B6EC0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E91BC1"/>
    <w:multiLevelType w:val="hybridMultilevel"/>
    <w:tmpl w:val="C1BCFE48"/>
    <w:lvl w:ilvl="0" w:tplc="D8802430">
      <w:start w:val="1"/>
      <w:numFmt w:val="bullet"/>
      <w:lvlText w:val=""/>
      <w:lvlJc w:val="left"/>
      <w:pPr>
        <w:tabs>
          <w:tab w:val="num" w:pos="720"/>
        </w:tabs>
        <w:ind w:left="720" w:hanging="360"/>
      </w:pPr>
      <w:rPr>
        <w:rFonts w:ascii="Wingdings" w:hAnsi="Wingdings" w:hint="default"/>
      </w:rPr>
    </w:lvl>
    <w:lvl w:ilvl="1" w:tplc="8C8C54B8" w:tentative="1">
      <w:start w:val="1"/>
      <w:numFmt w:val="bullet"/>
      <w:lvlText w:val=""/>
      <w:lvlJc w:val="left"/>
      <w:pPr>
        <w:tabs>
          <w:tab w:val="num" w:pos="1440"/>
        </w:tabs>
        <w:ind w:left="1440" w:hanging="360"/>
      </w:pPr>
      <w:rPr>
        <w:rFonts w:ascii="Wingdings" w:hAnsi="Wingdings" w:hint="default"/>
      </w:rPr>
    </w:lvl>
    <w:lvl w:ilvl="2" w:tplc="9A2E4514" w:tentative="1">
      <w:start w:val="1"/>
      <w:numFmt w:val="bullet"/>
      <w:lvlText w:val=""/>
      <w:lvlJc w:val="left"/>
      <w:pPr>
        <w:tabs>
          <w:tab w:val="num" w:pos="2160"/>
        </w:tabs>
        <w:ind w:left="2160" w:hanging="360"/>
      </w:pPr>
      <w:rPr>
        <w:rFonts w:ascii="Wingdings" w:hAnsi="Wingdings" w:hint="default"/>
      </w:rPr>
    </w:lvl>
    <w:lvl w:ilvl="3" w:tplc="659EEDFC" w:tentative="1">
      <w:start w:val="1"/>
      <w:numFmt w:val="bullet"/>
      <w:lvlText w:val=""/>
      <w:lvlJc w:val="left"/>
      <w:pPr>
        <w:tabs>
          <w:tab w:val="num" w:pos="2880"/>
        </w:tabs>
        <w:ind w:left="2880" w:hanging="360"/>
      </w:pPr>
      <w:rPr>
        <w:rFonts w:ascii="Wingdings" w:hAnsi="Wingdings" w:hint="default"/>
      </w:rPr>
    </w:lvl>
    <w:lvl w:ilvl="4" w:tplc="8ED03C46" w:tentative="1">
      <w:start w:val="1"/>
      <w:numFmt w:val="bullet"/>
      <w:lvlText w:val=""/>
      <w:lvlJc w:val="left"/>
      <w:pPr>
        <w:tabs>
          <w:tab w:val="num" w:pos="3600"/>
        </w:tabs>
        <w:ind w:left="3600" w:hanging="360"/>
      </w:pPr>
      <w:rPr>
        <w:rFonts w:ascii="Wingdings" w:hAnsi="Wingdings" w:hint="default"/>
      </w:rPr>
    </w:lvl>
    <w:lvl w:ilvl="5" w:tplc="ABBA8F04" w:tentative="1">
      <w:start w:val="1"/>
      <w:numFmt w:val="bullet"/>
      <w:lvlText w:val=""/>
      <w:lvlJc w:val="left"/>
      <w:pPr>
        <w:tabs>
          <w:tab w:val="num" w:pos="4320"/>
        </w:tabs>
        <w:ind w:left="4320" w:hanging="360"/>
      </w:pPr>
      <w:rPr>
        <w:rFonts w:ascii="Wingdings" w:hAnsi="Wingdings" w:hint="default"/>
      </w:rPr>
    </w:lvl>
    <w:lvl w:ilvl="6" w:tplc="35A0A05C" w:tentative="1">
      <w:start w:val="1"/>
      <w:numFmt w:val="bullet"/>
      <w:lvlText w:val=""/>
      <w:lvlJc w:val="left"/>
      <w:pPr>
        <w:tabs>
          <w:tab w:val="num" w:pos="5040"/>
        </w:tabs>
        <w:ind w:left="5040" w:hanging="360"/>
      </w:pPr>
      <w:rPr>
        <w:rFonts w:ascii="Wingdings" w:hAnsi="Wingdings" w:hint="default"/>
      </w:rPr>
    </w:lvl>
    <w:lvl w:ilvl="7" w:tplc="6BAAC61C" w:tentative="1">
      <w:start w:val="1"/>
      <w:numFmt w:val="bullet"/>
      <w:lvlText w:val=""/>
      <w:lvlJc w:val="left"/>
      <w:pPr>
        <w:tabs>
          <w:tab w:val="num" w:pos="5760"/>
        </w:tabs>
        <w:ind w:left="5760" w:hanging="360"/>
      </w:pPr>
      <w:rPr>
        <w:rFonts w:ascii="Wingdings" w:hAnsi="Wingdings" w:hint="default"/>
      </w:rPr>
    </w:lvl>
    <w:lvl w:ilvl="8" w:tplc="B1EAD26E" w:tentative="1">
      <w:start w:val="1"/>
      <w:numFmt w:val="bullet"/>
      <w:lvlText w:val=""/>
      <w:lvlJc w:val="left"/>
      <w:pPr>
        <w:tabs>
          <w:tab w:val="num" w:pos="6480"/>
        </w:tabs>
        <w:ind w:left="6480" w:hanging="360"/>
      </w:pPr>
      <w:rPr>
        <w:rFonts w:ascii="Wingdings" w:hAnsi="Wingdings" w:hint="default"/>
      </w:rPr>
    </w:lvl>
  </w:abstractNum>
  <w:abstractNum w:abstractNumId="19">
    <w:nsid w:val="44E845AE"/>
    <w:multiLevelType w:val="hybridMultilevel"/>
    <w:tmpl w:val="F40C1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891A45"/>
    <w:multiLevelType w:val="hybridMultilevel"/>
    <w:tmpl w:val="F5822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7BF2478"/>
    <w:multiLevelType w:val="hybridMultilevel"/>
    <w:tmpl w:val="BFF8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5A7E5D"/>
    <w:multiLevelType w:val="hybridMultilevel"/>
    <w:tmpl w:val="28A80A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91493E"/>
    <w:multiLevelType w:val="hybridMultilevel"/>
    <w:tmpl w:val="1D6C2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9940AF"/>
    <w:multiLevelType w:val="hybridMultilevel"/>
    <w:tmpl w:val="40F43C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3D475F"/>
    <w:multiLevelType w:val="hybridMultilevel"/>
    <w:tmpl w:val="0B40F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6F24BF"/>
    <w:multiLevelType w:val="hybridMultilevel"/>
    <w:tmpl w:val="D728A93A"/>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5654338"/>
    <w:multiLevelType w:val="hybridMultilevel"/>
    <w:tmpl w:val="433E1DE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8">
    <w:nsid w:val="561236A1"/>
    <w:multiLevelType w:val="hybridMultilevel"/>
    <w:tmpl w:val="02DE4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D802E7"/>
    <w:multiLevelType w:val="hybridMultilevel"/>
    <w:tmpl w:val="F2BA710C"/>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0">
    <w:nsid w:val="675333B6"/>
    <w:multiLevelType w:val="hybridMultilevel"/>
    <w:tmpl w:val="22C2F7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9150F44"/>
    <w:multiLevelType w:val="hybridMultilevel"/>
    <w:tmpl w:val="AA5AE0CC"/>
    <w:lvl w:ilvl="0" w:tplc="04190001">
      <w:start w:val="1"/>
      <w:numFmt w:val="bullet"/>
      <w:lvlText w:val=""/>
      <w:lvlJc w:val="left"/>
      <w:pPr>
        <w:tabs>
          <w:tab w:val="num" w:pos="1363"/>
        </w:tabs>
        <w:ind w:left="1363" w:hanging="360"/>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32">
    <w:nsid w:val="6DB90E46"/>
    <w:multiLevelType w:val="hybridMultilevel"/>
    <w:tmpl w:val="C4CA31DA"/>
    <w:lvl w:ilvl="0" w:tplc="0C1AB2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FB95334"/>
    <w:multiLevelType w:val="hybridMultilevel"/>
    <w:tmpl w:val="3A0C6B5C"/>
    <w:lvl w:ilvl="0" w:tplc="69381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3A67307"/>
    <w:multiLevelType w:val="hybridMultilevel"/>
    <w:tmpl w:val="53622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BA2146"/>
    <w:multiLevelType w:val="hybridMultilevel"/>
    <w:tmpl w:val="F1529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671E7"/>
    <w:multiLevelType w:val="hybridMultilevel"/>
    <w:tmpl w:val="BEFC684A"/>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15"/>
  </w:num>
  <w:num w:numId="11">
    <w:abstractNumId w:val="23"/>
  </w:num>
  <w:num w:numId="12">
    <w:abstractNumId w:val="6"/>
  </w:num>
  <w:num w:numId="13">
    <w:abstractNumId w:val="29"/>
  </w:num>
  <w:num w:numId="14">
    <w:abstractNumId w:val="27"/>
  </w:num>
  <w:num w:numId="15">
    <w:abstractNumId w:val="7"/>
  </w:num>
  <w:num w:numId="16">
    <w:abstractNumId w:val="31"/>
  </w:num>
  <w:num w:numId="17">
    <w:abstractNumId w:val="34"/>
  </w:num>
  <w:num w:numId="18">
    <w:abstractNumId w:val="9"/>
  </w:num>
  <w:num w:numId="19">
    <w:abstractNumId w:val="5"/>
  </w:num>
  <w:num w:numId="20">
    <w:abstractNumId w:val="36"/>
  </w:num>
  <w:num w:numId="21">
    <w:abstractNumId w:val="25"/>
  </w:num>
  <w:num w:numId="22">
    <w:abstractNumId w:val="8"/>
  </w:num>
  <w:num w:numId="23">
    <w:abstractNumId w:val="32"/>
  </w:num>
  <w:num w:numId="24">
    <w:abstractNumId w:val="35"/>
  </w:num>
  <w:num w:numId="25">
    <w:abstractNumId w:val="3"/>
  </w:num>
  <w:num w:numId="26">
    <w:abstractNumId w:val="28"/>
  </w:num>
  <w:num w:numId="27">
    <w:abstractNumId w:val="18"/>
  </w:num>
  <w:num w:numId="28">
    <w:abstractNumId w:val="1"/>
  </w:num>
  <w:num w:numId="29">
    <w:abstractNumId w:val="0"/>
  </w:num>
  <w:num w:numId="30">
    <w:abstractNumId w:val="21"/>
  </w:num>
  <w:num w:numId="31">
    <w:abstractNumId w:val="13"/>
  </w:num>
  <w:num w:numId="32">
    <w:abstractNumId w:val="16"/>
  </w:num>
  <w:num w:numId="33">
    <w:abstractNumId w:val="24"/>
  </w:num>
  <w:num w:numId="34">
    <w:abstractNumId w:val="33"/>
  </w:num>
  <w:num w:numId="35">
    <w:abstractNumId w:val="19"/>
  </w:num>
  <w:num w:numId="36">
    <w:abstractNumId w:val="1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6A"/>
    <w:rsid w:val="00001922"/>
    <w:rsid w:val="000024D8"/>
    <w:rsid w:val="00003848"/>
    <w:rsid w:val="00011908"/>
    <w:rsid w:val="0001586B"/>
    <w:rsid w:val="00017E23"/>
    <w:rsid w:val="0002371F"/>
    <w:rsid w:val="00024600"/>
    <w:rsid w:val="000272A0"/>
    <w:rsid w:val="00027FAE"/>
    <w:rsid w:val="00036177"/>
    <w:rsid w:val="00036AA9"/>
    <w:rsid w:val="00036E3A"/>
    <w:rsid w:val="00037C5D"/>
    <w:rsid w:val="00040063"/>
    <w:rsid w:val="0004520B"/>
    <w:rsid w:val="00046DA2"/>
    <w:rsid w:val="00047084"/>
    <w:rsid w:val="00055E8E"/>
    <w:rsid w:val="000633D6"/>
    <w:rsid w:val="00065B4A"/>
    <w:rsid w:val="00071024"/>
    <w:rsid w:val="00071CA0"/>
    <w:rsid w:val="00072E51"/>
    <w:rsid w:val="000735D3"/>
    <w:rsid w:val="0007446D"/>
    <w:rsid w:val="00076367"/>
    <w:rsid w:val="00080A45"/>
    <w:rsid w:val="00081BA7"/>
    <w:rsid w:val="00083E32"/>
    <w:rsid w:val="00093498"/>
    <w:rsid w:val="000957CD"/>
    <w:rsid w:val="0009690B"/>
    <w:rsid w:val="000A55C3"/>
    <w:rsid w:val="000B123C"/>
    <w:rsid w:val="000B26A9"/>
    <w:rsid w:val="000B41DD"/>
    <w:rsid w:val="000B4A4C"/>
    <w:rsid w:val="000B6575"/>
    <w:rsid w:val="000B71AB"/>
    <w:rsid w:val="000B7F95"/>
    <w:rsid w:val="000C636A"/>
    <w:rsid w:val="000E2082"/>
    <w:rsid w:val="000E2B3E"/>
    <w:rsid w:val="000E5C49"/>
    <w:rsid w:val="000E5FC7"/>
    <w:rsid w:val="000F449A"/>
    <w:rsid w:val="000F68A2"/>
    <w:rsid w:val="001002D5"/>
    <w:rsid w:val="001070A7"/>
    <w:rsid w:val="00112E10"/>
    <w:rsid w:val="001131EB"/>
    <w:rsid w:val="00113323"/>
    <w:rsid w:val="001134AF"/>
    <w:rsid w:val="00120FD2"/>
    <w:rsid w:val="0012669B"/>
    <w:rsid w:val="0012760A"/>
    <w:rsid w:val="00130E7B"/>
    <w:rsid w:val="001310F3"/>
    <w:rsid w:val="00132692"/>
    <w:rsid w:val="00142B43"/>
    <w:rsid w:val="00143438"/>
    <w:rsid w:val="001446EB"/>
    <w:rsid w:val="00147126"/>
    <w:rsid w:val="0015012A"/>
    <w:rsid w:val="00153B70"/>
    <w:rsid w:val="00155B9A"/>
    <w:rsid w:val="00155EB2"/>
    <w:rsid w:val="00157617"/>
    <w:rsid w:val="001617D5"/>
    <w:rsid w:val="00170531"/>
    <w:rsid w:val="00170570"/>
    <w:rsid w:val="00171F37"/>
    <w:rsid w:val="00176A49"/>
    <w:rsid w:val="0018031B"/>
    <w:rsid w:val="00183218"/>
    <w:rsid w:val="0019126A"/>
    <w:rsid w:val="001916C5"/>
    <w:rsid w:val="00191CB3"/>
    <w:rsid w:val="0019200B"/>
    <w:rsid w:val="001920F4"/>
    <w:rsid w:val="00192C76"/>
    <w:rsid w:val="00193F1A"/>
    <w:rsid w:val="00197889"/>
    <w:rsid w:val="001A3728"/>
    <w:rsid w:val="001A4554"/>
    <w:rsid w:val="001A60A9"/>
    <w:rsid w:val="001A6BBA"/>
    <w:rsid w:val="001B3DF2"/>
    <w:rsid w:val="001B59A8"/>
    <w:rsid w:val="001B6E7C"/>
    <w:rsid w:val="001C0A06"/>
    <w:rsid w:val="001C4879"/>
    <w:rsid w:val="001C7285"/>
    <w:rsid w:val="001D0242"/>
    <w:rsid w:val="001D6A50"/>
    <w:rsid w:val="001D77B9"/>
    <w:rsid w:val="001E04F2"/>
    <w:rsid w:val="001E3C85"/>
    <w:rsid w:val="001E5583"/>
    <w:rsid w:val="001E5FEF"/>
    <w:rsid w:val="001E7649"/>
    <w:rsid w:val="001F2EB4"/>
    <w:rsid w:val="001F5108"/>
    <w:rsid w:val="001F7839"/>
    <w:rsid w:val="0020232E"/>
    <w:rsid w:val="002131AC"/>
    <w:rsid w:val="0021431A"/>
    <w:rsid w:val="00215F51"/>
    <w:rsid w:val="0021612D"/>
    <w:rsid w:val="002206BB"/>
    <w:rsid w:val="00222B28"/>
    <w:rsid w:val="002314EF"/>
    <w:rsid w:val="00232070"/>
    <w:rsid w:val="002334B9"/>
    <w:rsid w:val="00233921"/>
    <w:rsid w:val="002410D9"/>
    <w:rsid w:val="00241CDE"/>
    <w:rsid w:val="00241FF1"/>
    <w:rsid w:val="002439C4"/>
    <w:rsid w:val="002444F6"/>
    <w:rsid w:val="00247D40"/>
    <w:rsid w:val="00250B97"/>
    <w:rsid w:val="0025157D"/>
    <w:rsid w:val="0025555C"/>
    <w:rsid w:val="002573DC"/>
    <w:rsid w:val="00257DE0"/>
    <w:rsid w:val="0026187F"/>
    <w:rsid w:val="002622B0"/>
    <w:rsid w:val="0026392D"/>
    <w:rsid w:val="00266571"/>
    <w:rsid w:val="00267568"/>
    <w:rsid w:val="002708D9"/>
    <w:rsid w:val="00271AA0"/>
    <w:rsid w:val="00272693"/>
    <w:rsid w:val="00275126"/>
    <w:rsid w:val="0029153E"/>
    <w:rsid w:val="0029257E"/>
    <w:rsid w:val="00293A73"/>
    <w:rsid w:val="0029497C"/>
    <w:rsid w:val="002A07E7"/>
    <w:rsid w:val="002A5DA6"/>
    <w:rsid w:val="002B3798"/>
    <w:rsid w:val="002C62A9"/>
    <w:rsid w:val="002C636F"/>
    <w:rsid w:val="002D0880"/>
    <w:rsid w:val="002D0DF0"/>
    <w:rsid w:val="002D45AE"/>
    <w:rsid w:val="002D5DC3"/>
    <w:rsid w:val="002D6306"/>
    <w:rsid w:val="002E014E"/>
    <w:rsid w:val="002E0BFB"/>
    <w:rsid w:val="002E32F1"/>
    <w:rsid w:val="002E355D"/>
    <w:rsid w:val="002E716D"/>
    <w:rsid w:val="002F09F5"/>
    <w:rsid w:val="002F12DC"/>
    <w:rsid w:val="002F4728"/>
    <w:rsid w:val="002F60CA"/>
    <w:rsid w:val="00301812"/>
    <w:rsid w:val="00304798"/>
    <w:rsid w:val="0030515B"/>
    <w:rsid w:val="0030589F"/>
    <w:rsid w:val="0031102C"/>
    <w:rsid w:val="0032320B"/>
    <w:rsid w:val="00326086"/>
    <w:rsid w:val="0032705B"/>
    <w:rsid w:val="00327FF3"/>
    <w:rsid w:val="0033186A"/>
    <w:rsid w:val="00333E80"/>
    <w:rsid w:val="003407C6"/>
    <w:rsid w:val="00340BD0"/>
    <w:rsid w:val="00342060"/>
    <w:rsid w:val="003439EE"/>
    <w:rsid w:val="00344755"/>
    <w:rsid w:val="003450D6"/>
    <w:rsid w:val="00345244"/>
    <w:rsid w:val="00346397"/>
    <w:rsid w:val="00351407"/>
    <w:rsid w:val="0035281B"/>
    <w:rsid w:val="0035373C"/>
    <w:rsid w:val="00353BEC"/>
    <w:rsid w:val="0035593C"/>
    <w:rsid w:val="00355FDE"/>
    <w:rsid w:val="003614FA"/>
    <w:rsid w:val="0036322A"/>
    <w:rsid w:val="0037490B"/>
    <w:rsid w:val="00375AFD"/>
    <w:rsid w:val="003765DF"/>
    <w:rsid w:val="0037741A"/>
    <w:rsid w:val="003804E1"/>
    <w:rsid w:val="00381C2C"/>
    <w:rsid w:val="00392993"/>
    <w:rsid w:val="003972B9"/>
    <w:rsid w:val="003A6890"/>
    <w:rsid w:val="003B09F7"/>
    <w:rsid w:val="003B0A82"/>
    <w:rsid w:val="003B0FDD"/>
    <w:rsid w:val="003B1509"/>
    <w:rsid w:val="003B35BD"/>
    <w:rsid w:val="003B7127"/>
    <w:rsid w:val="003C273C"/>
    <w:rsid w:val="003D36EA"/>
    <w:rsid w:val="003D7730"/>
    <w:rsid w:val="003E180E"/>
    <w:rsid w:val="003E1903"/>
    <w:rsid w:val="003E3053"/>
    <w:rsid w:val="003E39FE"/>
    <w:rsid w:val="003E3EAB"/>
    <w:rsid w:val="003E43D9"/>
    <w:rsid w:val="003E58FC"/>
    <w:rsid w:val="003F2B89"/>
    <w:rsid w:val="003F6521"/>
    <w:rsid w:val="003F7FB4"/>
    <w:rsid w:val="00405EB6"/>
    <w:rsid w:val="004060EE"/>
    <w:rsid w:val="00406331"/>
    <w:rsid w:val="004107BC"/>
    <w:rsid w:val="00411246"/>
    <w:rsid w:val="00413C58"/>
    <w:rsid w:val="00415052"/>
    <w:rsid w:val="00415133"/>
    <w:rsid w:val="00415EF9"/>
    <w:rsid w:val="0042031D"/>
    <w:rsid w:val="004209EE"/>
    <w:rsid w:val="00421688"/>
    <w:rsid w:val="00422429"/>
    <w:rsid w:val="00427F32"/>
    <w:rsid w:val="00431BEC"/>
    <w:rsid w:val="00434282"/>
    <w:rsid w:val="00434AF0"/>
    <w:rsid w:val="00435854"/>
    <w:rsid w:val="00440F0D"/>
    <w:rsid w:val="004422CE"/>
    <w:rsid w:val="004438AC"/>
    <w:rsid w:val="00444A51"/>
    <w:rsid w:val="0044722D"/>
    <w:rsid w:val="00447C62"/>
    <w:rsid w:val="00452653"/>
    <w:rsid w:val="004603BF"/>
    <w:rsid w:val="00465D0C"/>
    <w:rsid w:val="00467AB3"/>
    <w:rsid w:val="00471C10"/>
    <w:rsid w:val="00472A53"/>
    <w:rsid w:val="00473B49"/>
    <w:rsid w:val="004741BC"/>
    <w:rsid w:val="00474B1E"/>
    <w:rsid w:val="00474E99"/>
    <w:rsid w:val="00482D74"/>
    <w:rsid w:val="00483D80"/>
    <w:rsid w:val="0048561B"/>
    <w:rsid w:val="00490C43"/>
    <w:rsid w:val="00491368"/>
    <w:rsid w:val="004921B4"/>
    <w:rsid w:val="0049269F"/>
    <w:rsid w:val="004950A4"/>
    <w:rsid w:val="004A2A9D"/>
    <w:rsid w:val="004B3E1F"/>
    <w:rsid w:val="004B4830"/>
    <w:rsid w:val="004B660B"/>
    <w:rsid w:val="004C23F4"/>
    <w:rsid w:val="004C43FA"/>
    <w:rsid w:val="004C6726"/>
    <w:rsid w:val="004D0781"/>
    <w:rsid w:val="004D12C8"/>
    <w:rsid w:val="004D2AFC"/>
    <w:rsid w:val="004E11ED"/>
    <w:rsid w:val="004E2A0A"/>
    <w:rsid w:val="004E3FB2"/>
    <w:rsid w:val="004E4C16"/>
    <w:rsid w:val="004E5048"/>
    <w:rsid w:val="004E75B1"/>
    <w:rsid w:val="004F3146"/>
    <w:rsid w:val="004F3E40"/>
    <w:rsid w:val="004F4578"/>
    <w:rsid w:val="004F5EC0"/>
    <w:rsid w:val="004F5F7D"/>
    <w:rsid w:val="00501A85"/>
    <w:rsid w:val="00502DF1"/>
    <w:rsid w:val="00504488"/>
    <w:rsid w:val="00511519"/>
    <w:rsid w:val="005115DE"/>
    <w:rsid w:val="00511BB1"/>
    <w:rsid w:val="0051309D"/>
    <w:rsid w:val="00517189"/>
    <w:rsid w:val="00526773"/>
    <w:rsid w:val="005308F2"/>
    <w:rsid w:val="00535E4A"/>
    <w:rsid w:val="00536880"/>
    <w:rsid w:val="00537B8B"/>
    <w:rsid w:val="00541CFB"/>
    <w:rsid w:val="00551EA3"/>
    <w:rsid w:val="00552143"/>
    <w:rsid w:val="0055248D"/>
    <w:rsid w:val="005539A2"/>
    <w:rsid w:val="00561257"/>
    <w:rsid w:val="00561F57"/>
    <w:rsid w:val="00570EAB"/>
    <w:rsid w:val="005721FE"/>
    <w:rsid w:val="005742CA"/>
    <w:rsid w:val="005754FE"/>
    <w:rsid w:val="005760C6"/>
    <w:rsid w:val="00576F5E"/>
    <w:rsid w:val="0058098D"/>
    <w:rsid w:val="005830B8"/>
    <w:rsid w:val="00583A43"/>
    <w:rsid w:val="00583D51"/>
    <w:rsid w:val="0058406E"/>
    <w:rsid w:val="00590126"/>
    <w:rsid w:val="00590A62"/>
    <w:rsid w:val="00590E67"/>
    <w:rsid w:val="005927B3"/>
    <w:rsid w:val="005952DE"/>
    <w:rsid w:val="00597289"/>
    <w:rsid w:val="005976C7"/>
    <w:rsid w:val="005A0B8B"/>
    <w:rsid w:val="005A25F5"/>
    <w:rsid w:val="005A328E"/>
    <w:rsid w:val="005A7979"/>
    <w:rsid w:val="005B0791"/>
    <w:rsid w:val="005B08D8"/>
    <w:rsid w:val="005B2FCC"/>
    <w:rsid w:val="005B3FEB"/>
    <w:rsid w:val="005B5F1F"/>
    <w:rsid w:val="005B6414"/>
    <w:rsid w:val="005B6D70"/>
    <w:rsid w:val="005C0811"/>
    <w:rsid w:val="005C2905"/>
    <w:rsid w:val="005C36A9"/>
    <w:rsid w:val="005C4B1E"/>
    <w:rsid w:val="005C5035"/>
    <w:rsid w:val="005D2CFF"/>
    <w:rsid w:val="005D4C5B"/>
    <w:rsid w:val="005E03A3"/>
    <w:rsid w:val="005E27D2"/>
    <w:rsid w:val="005E5620"/>
    <w:rsid w:val="005E69F5"/>
    <w:rsid w:val="005E74BA"/>
    <w:rsid w:val="005F07F2"/>
    <w:rsid w:val="005F2FF7"/>
    <w:rsid w:val="005F4CF5"/>
    <w:rsid w:val="00601E13"/>
    <w:rsid w:val="00602220"/>
    <w:rsid w:val="0060639B"/>
    <w:rsid w:val="006104B1"/>
    <w:rsid w:val="00611A17"/>
    <w:rsid w:val="006122FA"/>
    <w:rsid w:val="00616DF8"/>
    <w:rsid w:val="00616F4C"/>
    <w:rsid w:val="00617792"/>
    <w:rsid w:val="00620270"/>
    <w:rsid w:val="0062376A"/>
    <w:rsid w:val="006238C0"/>
    <w:rsid w:val="00627A23"/>
    <w:rsid w:val="0063183A"/>
    <w:rsid w:val="00633B62"/>
    <w:rsid w:val="006359CD"/>
    <w:rsid w:val="0063702F"/>
    <w:rsid w:val="00637E16"/>
    <w:rsid w:val="00641DA4"/>
    <w:rsid w:val="00642D43"/>
    <w:rsid w:val="00644B50"/>
    <w:rsid w:val="00644EA3"/>
    <w:rsid w:val="00647462"/>
    <w:rsid w:val="00650D75"/>
    <w:rsid w:val="00651386"/>
    <w:rsid w:val="00655F25"/>
    <w:rsid w:val="00656A06"/>
    <w:rsid w:val="00657C77"/>
    <w:rsid w:val="00660D15"/>
    <w:rsid w:val="0066336C"/>
    <w:rsid w:val="00665DE5"/>
    <w:rsid w:val="006675D6"/>
    <w:rsid w:val="00671775"/>
    <w:rsid w:val="00672AF0"/>
    <w:rsid w:val="00672C5C"/>
    <w:rsid w:val="006733DB"/>
    <w:rsid w:val="0067396B"/>
    <w:rsid w:val="0067497C"/>
    <w:rsid w:val="00676D54"/>
    <w:rsid w:val="0068292B"/>
    <w:rsid w:val="006836F6"/>
    <w:rsid w:val="00693461"/>
    <w:rsid w:val="00694216"/>
    <w:rsid w:val="006961F3"/>
    <w:rsid w:val="00696E6B"/>
    <w:rsid w:val="006A1157"/>
    <w:rsid w:val="006A240E"/>
    <w:rsid w:val="006B2BA6"/>
    <w:rsid w:val="006C3F5B"/>
    <w:rsid w:val="006C43AB"/>
    <w:rsid w:val="006C4C78"/>
    <w:rsid w:val="006C56CD"/>
    <w:rsid w:val="006C5861"/>
    <w:rsid w:val="006D4569"/>
    <w:rsid w:val="006D71D1"/>
    <w:rsid w:val="006E40B9"/>
    <w:rsid w:val="006F2066"/>
    <w:rsid w:val="006F26BD"/>
    <w:rsid w:val="007036E5"/>
    <w:rsid w:val="00705DF9"/>
    <w:rsid w:val="007068C0"/>
    <w:rsid w:val="00710170"/>
    <w:rsid w:val="00712BD3"/>
    <w:rsid w:val="007166DE"/>
    <w:rsid w:val="00716F33"/>
    <w:rsid w:val="00720A8A"/>
    <w:rsid w:val="00722437"/>
    <w:rsid w:val="00725D9F"/>
    <w:rsid w:val="00727FAB"/>
    <w:rsid w:val="0073506B"/>
    <w:rsid w:val="00736F44"/>
    <w:rsid w:val="007375FA"/>
    <w:rsid w:val="00751AEB"/>
    <w:rsid w:val="00762FE2"/>
    <w:rsid w:val="00763A2D"/>
    <w:rsid w:val="007669B5"/>
    <w:rsid w:val="007673EB"/>
    <w:rsid w:val="007723F9"/>
    <w:rsid w:val="00775DE1"/>
    <w:rsid w:val="007763E4"/>
    <w:rsid w:val="00782E49"/>
    <w:rsid w:val="00783B72"/>
    <w:rsid w:val="007862EA"/>
    <w:rsid w:val="007910B8"/>
    <w:rsid w:val="007919C6"/>
    <w:rsid w:val="00793CB1"/>
    <w:rsid w:val="00794BC4"/>
    <w:rsid w:val="007966F9"/>
    <w:rsid w:val="00796E7E"/>
    <w:rsid w:val="007A1B3F"/>
    <w:rsid w:val="007A3FA1"/>
    <w:rsid w:val="007A6BCD"/>
    <w:rsid w:val="007B12D2"/>
    <w:rsid w:val="007B3941"/>
    <w:rsid w:val="007B4BF1"/>
    <w:rsid w:val="007C0875"/>
    <w:rsid w:val="007C0D8E"/>
    <w:rsid w:val="007C3F8C"/>
    <w:rsid w:val="007C4535"/>
    <w:rsid w:val="007C5C71"/>
    <w:rsid w:val="007D0CDC"/>
    <w:rsid w:val="007D3715"/>
    <w:rsid w:val="007D403F"/>
    <w:rsid w:val="007E18C9"/>
    <w:rsid w:val="007E2405"/>
    <w:rsid w:val="007F0973"/>
    <w:rsid w:val="007F1771"/>
    <w:rsid w:val="007F46BD"/>
    <w:rsid w:val="007F4FE9"/>
    <w:rsid w:val="007F766A"/>
    <w:rsid w:val="007F7847"/>
    <w:rsid w:val="0080086A"/>
    <w:rsid w:val="008023F6"/>
    <w:rsid w:val="00803DA2"/>
    <w:rsid w:val="00804208"/>
    <w:rsid w:val="0081017F"/>
    <w:rsid w:val="00811018"/>
    <w:rsid w:val="00813026"/>
    <w:rsid w:val="008165CB"/>
    <w:rsid w:val="00821D9F"/>
    <w:rsid w:val="00823CE0"/>
    <w:rsid w:val="008268CB"/>
    <w:rsid w:val="00830640"/>
    <w:rsid w:val="008326F7"/>
    <w:rsid w:val="00832BA5"/>
    <w:rsid w:val="00834A5A"/>
    <w:rsid w:val="008353C7"/>
    <w:rsid w:val="00835811"/>
    <w:rsid w:val="008372E1"/>
    <w:rsid w:val="008402D4"/>
    <w:rsid w:val="00840B08"/>
    <w:rsid w:val="00842E2A"/>
    <w:rsid w:val="008459A2"/>
    <w:rsid w:val="00854B55"/>
    <w:rsid w:val="00856A71"/>
    <w:rsid w:val="0086145F"/>
    <w:rsid w:val="00864B5E"/>
    <w:rsid w:val="00867BC2"/>
    <w:rsid w:val="008723B2"/>
    <w:rsid w:val="00877349"/>
    <w:rsid w:val="00880D59"/>
    <w:rsid w:val="0088403C"/>
    <w:rsid w:val="00886A95"/>
    <w:rsid w:val="008873F0"/>
    <w:rsid w:val="00887D8A"/>
    <w:rsid w:val="00893C97"/>
    <w:rsid w:val="00893FB3"/>
    <w:rsid w:val="008970B7"/>
    <w:rsid w:val="00897118"/>
    <w:rsid w:val="008977DE"/>
    <w:rsid w:val="008A394D"/>
    <w:rsid w:val="008A5354"/>
    <w:rsid w:val="008A59D4"/>
    <w:rsid w:val="008A7094"/>
    <w:rsid w:val="008B06AC"/>
    <w:rsid w:val="008B0ECD"/>
    <w:rsid w:val="008B1BCD"/>
    <w:rsid w:val="008B7E79"/>
    <w:rsid w:val="008C0FE3"/>
    <w:rsid w:val="008C4497"/>
    <w:rsid w:val="008D2078"/>
    <w:rsid w:val="008D256C"/>
    <w:rsid w:val="008D3989"/>
    <w:rsid w:val="008D45E6"/>
    <w:rsid w:val="008D588F"/>
    <w:rsid w:val="008D591B"/>
    <w:rsid w:val="008D772A"/>
    <w:rsid w:val="008E083F"/>
    <w:rsid w:val="008E4284"/>
    <w:rsid w:val="008F0F1E"/>
    <w:rsid w:val="008F2CC3"/>
    <w:rsid w:val="008F48B3"/>
    <w:rsid w:val="008F6BA4"/>
    <w:rsid w:val="009047D1"/>
    <w:rsid w:val="00904922"/>
    <w:rsid w:val="00905992"/>
    <w:rsid w:val="00913241"/>
    <w:rsid w:val="00920C90"/>
    <w:rsid w:val="00921C05"/>
    <w:rsid w:val="00922C71"/>
    <w:rsid w:val="0092442F"/>
    <w:rsid w:val="0093145A"/>
    <w:rsid w:val="0093604C"/>
    <w:rsid w:val="009373B3"/>
    <w:rsid w:val="00940A2F"/>
    <w:rsid w:val="00940F92"/>
    <w:rsid w:val="00942038"/>
    <w:rsid w:val="009424AA"/>
    <w:rsid w:val="00942F7F"/>
    <w:rsid w:val="00943ED3"/>
    <w:rsid w:val="00945727"/>
    <w:rsid w:val="00945DA4"/>
    <w:rsid w:val="00952639"/>
    <w:rsid w:val="00952663"/>
    <w:rsid w:val="0095641D"/>
    <w:rsid w:val="00956520"/>
    <w:rsid w:val="00957B83"/>
    <w:rsid w:val="00961EAD"/>
    <w:rsid w:val="009622A6"/>
    <w:rsid w:val="00962327"/>
    <w:rsid w:val="0096399B"/>
    <w:rsid w:val="009649C6"/>
    <w:rsid w:val="00964B73"/>
    <w:rsid w:val="009655A7"/>
    <w:rsid w:val="00965FED"/>
    <w:rsid w:val="009665B6"/>
    <w:rsid w:val="00966EBA"/>
    <w:rsid w:val="00973372"/>
    <w:rsid w:val="00977A56"/>
    <w:rsid w:val="00980362"/>
    <w:rsid w:val="00980573"/>
    <w:rsid w:val="00981EF4"/>
    <w:rsid w:val="00982BC9"/>
    <w:rsid w:val="00983735"/>
    <w:rsid w:val="00992DC0"/>
    <w:rsid w:val="00993802"/>
    <w:rsid w:val="00993DEB"/>
    <w:rsid w:val="0099627E"/>
    <w:rsid w:val="00997D39"/>
    <w:rsid w:val="009A0691"/>
    <w:rsid w:val="009A0CDB"/>
    <w:rsid w:val="009B2B7F"/>
    <w:rsid w:val="009B3905"/>
    <w:rsid w:val="009B5939"/>
    <w:rsid w:val="009B7BCD"/>
    <w:rsid w:val="009C01DC"/>
    <w:rsid w:val="009C70BE"/>
    <w:rsid w:val="009C7396"/>
    <w:rsid w:val="009D1CC1"/>
    <w:rsid w:val="009D5CD8"/>
    <w:rsid w:val="009E18EE"/>
    <w:rsid w:val="009E2374"/>
    <w:rsid w:val="009E2A5C"/>
    <w:rsid w:val="009F10E0"/>
    <w:rsid w:val="009F7B48"/>
    <w:rsid w:val="00A02981"/>
    <w:rsid w:val="00A02FCD"/>
    <w:rsid w:val="00A03D53"/>
    <w:rsid w:val="00A0486A"/>
    <w:rsid w:val="00A065A5"/>
    <w:rsid w:val="00A15F5E"/>
    <w:rsid w:val="00A16270"/>
    <w:rsid w:val="00A16F9B"/>
    <w:rsid w:val="00A2276D"/>
    <w:rsid w:val="00A32F6C"/>
    <w:rsid w:val="00A3584E"/>
    <w:rsid w:val="00A36C96"/>
    <w:rsid w:val="00A36CA0"/>
    <w:rsid w:val="00A46145"/>
    <w:rsid w:val="00A47335"/>
    <w:rsid w:val="00A546E3"/>
    <w:rsid w:val="00A575DC"/>
    <w:rsid w:val="00A6062A"/>
    <w:rsid w:val="00A67468"/>
    <w:rsid w:val="00A75A8A"/>
    <w:rsid w:val="00A77DC5"/>
    <w:rsid w:val="00A813A8"/>
    <w:rsid w:val="00A847CF"/>
    <w:rsid w:val="00A87D23"/>
    <w:rsid w:val="00A952C7"/>
    <w:rsid w:val="00A9738B"/>
    <w:rsid w:val="00AA09A5"/>
    <w:rsid w:val="00AA0F4D"/>
    <w:rsid w:val="00AA1965"/>
    <w:rsid w:val="00AA3BA6"/>
    <w:rsid w:val="00AB06AF"/>
    <w:rsid w:val="00AB08A2"/>
    <w:rsid w:val="00AB0B98"/>
    <w:rsid w:val="00AB45F3"/>
    <w:rsid w:val="00AB6CDB"/>
    <w:rsid w:val="00AC07AD"/>
    <w:rsid w:val="00AC1D3C"/>
    <w:rsid w:val="00AC267E"/>
    <w:rsid w:val="00AC4FBA"/>
    <w:rsid w:val="00AC6609"/>
    <w:rsid w:val="00AD14BB"/>
    <w:rsid w:val="00AD4E1B"/>
    <w:rsid w:val="00AE2C6F"/>
    <w:rsid w:val="00AE4141"/>
    <w:rsid w:val="00AE49EB"/>
    <w:rsid w:val="00AE5D25"/>
    <w:rsid w:val="00AF0EFC"/>
    <w:rsid w:val="00AF4F3C"/>
    <w:rsid w:val="00AF6BE8"/>
    <w:rsid w:val="00B0162E"/>
    <w:rsid w:val="00B02977"/>
    <w:rsid w:val="00B04957"/>
    <w:rsid w:val="00B10F0C"/>
    <w:rsid w:val="00B11F74"/>
    <w:rsid w:val="00B17BFB"/>
    <w:rsid w:val="00B22970"/>
    <w:rsid w:val="00B23F4E"/>
    <w:rsid w:val="00B25EB6"/>
    <w:rsid w:val="00B2701E"/>
    <w:rsid w:val="00B311A5"/>
    <w:rsid w:val="00B315E2"/>
    <w:rsid w:val="00B32D82"/>
    <w:rsid w:val="00B32FB1"/>
    <w:rsid w:val="00B3482A"/>
    <w:rsid w:val="00B456F3"/>
    <w:rsid w:val="00B46D42"/>
    <w:rsid w:val="00B477B0"/>
    <w:rsid w:val="00B51803"/>
    <w:rsid w:val="00B519D8"/>
    <w:rsid w:val="00B54BBD"/>
    <w:rsid w:val="00B6070F"/>
    <w:rsid w:val="00B6314A"/>
    <w:rsid w:val="00B73515"/>
    <w:rsid w:val="00B7372C"/>
    <w:rsid w:val="00B751FF"/>
    <w:rsid w:val="00B7523B"/>
    <w:rsid w:val="00B75789"/>
    <w:rsid w:val="00B771AD"/>
    <w:rsid w:val="00B77C00"/>
    <w:rsid w:val="00B8234D"/>
    <w:rsid w:val="00B82433"/>
    <w:rsid w:val="00B82557"/>
    <w:rsid w:val="00B856DB"/>
    <w:rsid w:val="00B86A78"/>
    <w:rsid w:val="00B91C88"/>
    <w:rsid w:val="00B9226A"/>
    <w:rsid w:val="00B958FE"/>
    <w:rsid w:val="00BA0E4D"/>
    <w:rsid w:val="00BA1976"/>
    <w:rsid w:val="00BA496A"/>
    <w:rsid w:val="00BA7456"/>
    <w:rsid w:val="00BB03D0"/>
    <w:rsid w:val="00BB2916"/>
    <w:rsid w:val="00BB67BE"/>
    <w:rsid w:val="00BB6918"/>
    <w:rsid w:val="00BB7BD8"/>
    <w:rsid w:val="00BC202D"/>
    <w:rsid w:val="00BC3C14"/>
    <w:rsid w:val="00BD0F82"/>
    <w:rsid w:val="00BD609E"/>
    <w:rsid w:val="00BD7729"/>
    <w:rsid w:val="00BE199B"/>
    <w:rsid w:val="00BE75B1"/>
    <w:rsid w:val="00BE7EC2"/>
    <w:rsid w:val="00BF167C"/>
    <w:rsid w:val="00BF2DB3"/>
    <w:rsid w:val="00BF3832"/>
    <w:rsid w:val="00BF39D9"/>
    <w:rsid w:val="00C00053"/>
    <w:rsid w:val="00C03BF7"/>
    <w:rsid w:val="00C04558"/>
    <w:rsid w:val="00C04BC7"/>
    <w:rsid w:val="00C05754"/>
    <w:rsid w:val="00C10272"/>
    <w:rsid w:val="00C1285D"/>
    <w:rsid w:val="00C13CBA"/>
    <w:rsid w:val="00C17A20"/>
    <w:rsid w:val="00C20638"/>
    <w:rsid w:val="00C20CEB"/>
    <w:rsid w:val="00C21A67"/>
    <w:rsid w:val="00C22C28"/>
    <w:rsid w:val="00C26FBB"/>
    <w:rsid w:val="00C278B1"/>
    <w:rsid w:val="00C339D4"/>
    <w:rsid w:val="00C34A6D"/>
    <w:rsid w:val="00C34A85"/>
    <w:rsid w:val="00C35087"/>
    <w:rsid w:val="00C4366C"/>
    <w:rsid w:val="00C526BA"/>
    <w:rsid w:val="00C562F1"/>
    <w:rsid w:val="00C56880"/>
    <w:rsid w:val="00C56BD3"/>
    <w:rsid w:val="00C57937"/>
    <w:rsid w:val="00C57F18"/>
    <w:rsid w:val="00C63D61"/>
    <w:rsid w:val="00C71DE1"/>
    <w:rsid w:val="00C759DF"/>
    <w:rsid w:val="00C80889"/>
    <w:rsid w:val="00C835F6"/>
    <w:rsid w:val="00C836F2"/>
    <w:rsid w:val="00C84044"/>
    <w:rsid w:val="00C8572A"/>
    <w:rsid w:val="00C86FFF"/>
    <w:rsid w:val="00C87190"/>
    <w:rsid w:val="00C90A48"/>
    <w:rsid w:val="00C913E4"/>
    <w:rsid w:val="00C918C6"/>
    <w:rsid w:val="00C94AFB"/>
    <w:rsid w:val="00CA175A"/>
    <w:rsid w:val="00CB03D7"/>
    <w:rsid w:val="00CB455F"/>
    <w:rsid w:val="00CB4A63"/>
    <w:rsid w:val="00CC0CC6"/>
    <w:rsid w:val="00CC78CE"/>
    <w:rsid w:val="00CD36E9"/>
    <w:rsid w:val="00CD3F39"/>
    <w:rsid w:val="00CD61B6"/>
    <w:rsid w:val="00CD7C8B"/>
    <w:rsid w:val="00CE007E"/>
    <w:rsid w:val="00CE2B2B"/>
    <w:rsid w:val="00CE37A9"/>
    <w:rsid w:val="00CE451C"/>
    <w:rsid w:val="00CE73AB"/>
    <w:rsid w:val="00CF18F2"/>
    <w:rsid w:val="00D014DD"/>
    <w:rsid w:val="00D01D7C"/>
    <w:rsid w:val="00D0545E"/>
    <w:rsid w:val="00D14D25"/>
    <w:rsid w:val="00D16E0E"/>
    <w:rsid w:val="00D22FD9"/>
    <w:rsid w:val="00D25411"/>
    <w:rsid w:val="00D27FEA"/>
    <w:rsid w:val="00D30942"/>
    <w:rsid w:val="00D3350C"/>
    <w:rsid w:val="00D33FB1"/>
    <w:rsid w:val="00D35889"/>
    <w:rsid w:val="00D36864"/>
    <w:rsid w:val="00D379E6"/>
    <w:rsid w:val="00D40C8E"/>
    <w:rsid w:val="00D41510"/>
    <w:rsid w:val="00D45C35"/>
    <w:rsid w:val="00D46372"/>
    <w:rsid w:val="00D465F8"/>
    <w:rsid w:val="00D50446"/>
    <w:rsid w:val="00D55EAA"/>
    <w:rsid w:val="00D56523"/>
    <w:rsid w:val="00D63AB2"/>
    <w:rsid w:val="00D64B53"/>
    <w:rsid w:val="00D67BD2"/>
    <w:rsid w:val="00D71BF6"/>
    <w:rsid w:val="00D8321C"/>
    <w:rsid w:val="00D838B9"/>
    <w:rsid w:val="00D84049"/>
    <w:rsid w:val="00D901DC"/>
    <w:rsid w:val="00D904BE"/>
    <w:rsid w:val="00D978AF"/>
    <w:rsid w:val="00DA0EA8"/>
    <w:rsid w:val="00DA11E5"/>
    <w:rsid w:val="00DA4099"/>
    <w:rsid w:val="00DA5213"/>
    <w:rsid w:val="00DA5BB4"/>
    <w:rsid w:val="00DB0457"/>
    <w:rsid w:val="00DB1EE4"/>
    <w:rsid w:val="00DB5129"/>
    <w:rsid w:val="00DB5B5B"/>
    <w:rsid w:val="00DB73C2"/>
    <w:rsid w:val="00DC2D15"/>
    <w:rsid w:val="00DC64D7"/>
    <w:rsid w:val="00DD061E"/>
    <w:rsid w:val="00DD34FE"/>
    <w:rsid w:val="00DD36AF"/>
    <w:rsid w:val="00DD635B"/>
    <w:rsid w:val="00DE0460"/>
    <w:rsid w:val="00DE1740"/>
    <w:rsid w:val="00DF08DD"/>
    <w:rsid w:val="00DF29B5"/>
    <w:rsid w:val="00DF38E5"/>
    <w:rsid w:val="00DF5E54"/>
    <w:rsid w:val="00DF7ED3"/>
    <w:rsid w:val="00E01F19"/>
    <w:rsid w:val="00E053A0"/>
    <w:rsid w:val="00E06D3F"/>
    <w:rsid w:val="00E07FF1"/>
    <w:rsid w:val="00E125D7"/>
    <w:rsid w:val="00E1638D"/>
    <w:rsid w:val="00E20071"/>
    <w:rsid w:val="00E22668"/>
    <w:rsid w:val="00E23F31"/>
    <w:rsid w:val="00E2409B"/>
    <w:rsid w:val="00E263F6"/>
    <w:rsid w:val="00E306A6"/>
    <w:rsid w:val="00E317DC"/>
    <w:rsid w:val="00E3591E"/>
    <w:rsid w:val="00E35B08"/>
    <w:rsid w:val="00E40C47"/>
    <w:rsid w:val="00E40D49"/>
    <w:rsid w:val="00E4135E"/>
    <w:rsid w:val="00E42934"/>
    <w:rsid w:val="00E44F8D"/>
    <w:rsid w:val="00E45D78"/>
    <w:rsid w:val="00E4630A"/>
    <w:rsid w:val="00E46CC9"/>
    <w:rsid w:val="00E46F87"/>
    <w:rsid w:val="00E512C0"/>
    <w:rsid w:val="00E544FE"/>
    <w:rsid w:val="00E575D2"/>
    <w:rsid w:val="00E60211"/>
    <w:rsid w:val="00E603B7"/>
    <w:rsid w:val="00E604A6"/>
    <w:rsid w:val="00E6485D"/>
    <w:rsid w:val="00E66D72"/>
    <w:rsid w:val="00E66DBE"/>
    <w:rsid w:val="00E66EAF"/>
    <w:rsid w:val="00E67343"/>
    <w:rsid w:val="00E6782A"/>
    <w:rsid w:val="00E70F71"/>
    <w:rsid w:val="00E7351B"/>
    <w:rsid w:val="00E76837"/>
    <w:rsid w:val="00E8070E"/>
    <w:rsid w:val="00E8455B"/>
    <w:rsid w:val="00E85E34"/>
    <w:rsid w:val="00E87285"/>
    <w:rsid w:val="00E91669"/>
    <w:rsid w:val="00E94ED6"/>
    <w:rsid w:val="00E9616F"/>
    <w:rsid w:val="00E961CD"/>
    <w:rsid w:val="00E9672B"/>
    <w:rsid w:val="00E970FC"/>
    <w:rsid w:val="00EA33E4"/>
    <w:rsid w:val="00EA4C8F"/>
    <w:rsid w:val="00EB29A3"/>
    <w:rsid w:val="00EB4C3B"/>
    <w:rsid w:val="00EC00BB"/>
    <w:rsid w:val="00EC08F3"/>
    <w:rsid w:val="00EC0FC4"/>
    <w:rsid w:val="00EC15B1"/>
    <w:rsid w:val="00EC2E1B"/>
    <w:rsid w:val="00ED222F"/>
    <w:rsid w:val="00ED6007"/>
    <w:rsid w:val="00EE1D31"/>
    <w:rsid w:val="00EE25DD"/>
    <w:rsid w:val="00EE64EF"/>
    <w:rsid w:val="00EF3D84"/>
    <w:rsid w:val="00F02F4F"/>
    <w:rsid w:val="00F05EAA"/>
    <w:rsid w:val="00F07A6B"/>
    <w:rsid w:val="00F07C13"/>
    <w:rsid w:val="00F1192D"/>
    <w:rsid w:val="00F16264"/>
    <w:rsid w:val="00F16387"/>
    <w:rsid w:val="00F16817"/>
    <w:rsid w:val="00F1687F"/>
    <w:rsid w:val="00F30F27"/>
    <w:rsid w:val="00F31ACF"/>
    <w:rsid w:val="00F325B7"/>
    <w:rsid w:val="00F353DD"/>
    <w:rsid w:val="00F42938"/>
    <w:rsid w:val="00F44CE2"/>
    <w:rsid w:val="00F45531"/>
    <w:rsid w:val="00F5056F"/>
    <w:rsid w:val="00F51948"/>
    <w:rsid w:val="00F521E9"/>
    <w:rsid w:val="00F60942"/>
    <w:rsid w:val="00F62DB2"/>
    <w:rsid w:val="00F64FDE"/>
    <w:rsid w:val="00F6780D"/>
    <w:rsid w:val="00F67D49"/>
    <w:rsid w:val="00F7005D"/>
    <w:rsid w:val="00F72834"/>
    <w:rsid w:val="00F75C60"/>
    <w:rsid w:val="00F7647F"/>
    <w:rsid w:val="00F8116E"/>
    <w:rsid w:val="00F8141A"/>
    <w:rsid w:val="00F818B9"/>
    <w:rsid w:val="00F8644D"/>
    <w:rsid w:val="00F86E3F"/>
    <w:rsid w:val="00F96BEC"/>
    <w:rsid w:val="00FA51A9"/>
    <w:rsid w:val="00FA7FC5"/>
    <w:rsid w:val="00FB45FA"/>
    <w:rsid w:val="00FB502F"/>
    <w:rsid w:val="00FB6488"/>
    <w:rsid w:val="00FB68F6"/>
    <w:rsid w:val="00FC0443"/>
    <w:rsid w:val="00FC0644"/>
    <w:rsid w:val="00FC190E"/>
    <w:rsid w:val="00FC1C89"/>
    <w:rsid w:val="00FC2136"/>
    <w:rsid w:val="00FC33EE"/>
    <w:rsid w:val="00FC384F"/>
    <w:rsid w:val="00FC405D"/>
    <w:rsid w:val="00FC4AD7"/>
    <w:rsid w:val="00FE19C6"/>
    <w:rsid w:val="00FE4085"/>
    <w:rsid w:val="00FE4CB2"/>
    <w:rsid w:val="00FE4F7F"/>
    <w:rsid w:val="00FE6355"/>
    <w:rsid w:val="00FF0A8F"/>
    <w:rsid w:val="00FF111E"/>
    <w:rsid w:val="00FF1127"/>
    <w:rsid w:val="00FF4202"/>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0A8084B-4A43-4784-84A7-470546F2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D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13CBA"/>
    <w:pPr>
      <w:spacing w:after="160" w:line="240" w:lineRule="exact"/>
    </w:pPr>
    <w:rPr>
      <w:rFonts w:ascii="Verdana" w:hAnsi="Verdana"/>
      <w:sz w:val="20"/>
      <w:szCs w:val="20"/>
      <w:lang w:val="en-US" w:eastAsia="en-US"/>
    </w:rPr>
  </w:style>
  <w:style w:type="table" w:styleId="a4">
    <w:name w:val="Table Grid"/>
    <w:basedOn w:val="a1"/>
    <w:rsid w:val="00327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3B1509"/>
    <w:rPr>
      <w:rFonts w:ascii="Verdana" w:hAnsi="Verdana" w:cs="Verdana"/>
      <w:sz w:val="20"/>
      <w:szCs w:val="20"/>
      <w:lang w:val="en-US" w:eastAsia="en-US"/>
    </w:rPr>
  </w:style>
  <w:style w:type="paragraph" w:customStyle="1" w:styleId="BodyText22">
    <w:name w:val="Body Text 22"/>
    <w:basedOn w:val="a"/>
    <w:rsid w:val="001A6BBA"/>
    <w:pPr>
      <w:widowControl w:val="0"/>
      <w:ind w:firstLine="720"/>
      <w:jc w:val="both"/>
    </w:pPr>
    <w:rPr>
      <w:szCs w:val="20"/>
    </w:rPr>
  </w:style>
  <w:style w:type="paragraph" w:styleId="a6">
    <w:name w:val="Body Text Indent"/>
    <w:basedOn w:val="a"/>
    <w:link w:val="a7"/>
    <w:rsid w:val="001A6BBA"/>
    <w:pPr>
      <w:spacing w:after="120"/>
      <w:ind w:left="283"/>
    </w:pPr>
  </w:style>
  <w:style w:type="paragraph" w:styleId="a8">
    <w:name w:val="Title"/>
    <w:aliases w:val=" Знак2,Знак1,Знак2"/>
    <w:basedOn w:val="a"/>
    <w:link w:val="a9"/>
    <w:qFormat/>
    <w:rsid w:val="00720A8A"/>
    <w:pPr>
      <w:jc w:val="center"/>
    </w:pPr>
    <w:rPr>
      <w:sz w:val="28"/>
    </w:rPr>
  </w:style>
  <w:style w:type="paragraph" w:styleId="2">
    <w:name w:val="Body Text Indent 2"/>
    <w:basedOn w:val="a"/>
    <w:rsid w:val="00720A8A"/>
    <w:pPr>
      <w:spacing w:after="120" w:line="480" w:lineRule="auto"/>
      <w:ind w:left="283"/>
    </w:pPr>
  </w:style>
  <w:style w:type="paragraph" w:styleId="aa">
    <w:name w:val="Body Text"/>
    <w:basedOn w:val="a"/>
    <w:link w:val="ab"/>
    <w:rsid w:val="00617792"/>
    <w:pPr>
      <w:spacing w:after="120"/>
    </w:pPr>
  </w:style>
  <w:style w:type="paragraph" w:customStyle="1" w:styleId="ac">
    <w:name w:val="Знак Знак Знак"/>
    <w:basedOn w:val="a"/>
    <w:rsid w:val="00775DE1"/>
    <w:pPr>
      <w:spacing w:after="160" w:line="240" w:lineRule="exact"/>
    </w:pPr>
    <w:rPr>
      <w:rFonts w:ascii="Verdana" w:hAnsi="Verdana"/>
      <w:sz w:val="20"/>
      <w:szCs w:val="20"/>
      <w:lang w:val="en-US" w:eastAsia="en-US"/>
    </w:rPr>
  </w:style>
  <w:style w:type="paragraph" w:customStyle="1" w:styleId="Default">
    <w:name w:val="Default"/>
    <w:rsid w:val="007723F9"/>
    <w:pPr>
      <w:autoSpaceDE w:val="0"/>
      <w:autoSpaceDN w:val="0"/>
      <w:adjustRightInd w:val="0"/>
    </w:pPr>
    <w:rPr>
      <w:color w:val="000000"/>
      <w:sz w:val="24"/>
      <w:szCs w:val="24"/>
    </w:rPr>
  </w:style>
  <w:style w:type="paragraph" w:styleId="ad">
    <w:name w:val="Normal (Web)"/>
    <w:aliases w:val="Обычный (Web),Обычный (веб) Знак2 Знак,Обычный (веб) Знак1 Знак1 Знак,Обычный (веб) Знак Знак Знак1 Знак,....... (Web)1 Знак Знак Знак1 Знак, Знак Знак Знак Знак1 Знак,Обычный (веб) Знак1 Знак Знак Знак,Обычный (Web)1"/>
    <w:basedOn w:val="a"/>
    <w:link w:val="ae"/>
    <w:uiPriority w:val="99"/>
    <w:qFormat/>
    <w:rsid w:val="007723F9"/>
    <w:pPr>
      <w:spacing w:before="100" w:beforeAutospacing="1" w:after="100" w:afterAutospacing="1"/>
    </w:pPr>
  </w:style>
  <w:style w:type="character" w:customStyle="1" w:styleId="ab">
    <w:name w:val="Основной текст Знак"/>
    <w:basedOn w:val="a0"/>
    <w:link w:val="aa"/>
    <w:rsid w:val="007763E4"/>
    <w:rPr>
      <w:sz w:val="24"/>
      <w:szCs w:val="24"/>
      <w:lang w:val="ru-RU" w:eastAsia="ru-RU" w:bidi="ar-SA"/>
    </w:rPr>
  </w:style>
  <w:style w:type="paragraph" w:styleId="af">
    <w:name w:val="List Bullet"/>
    <w:basedOn w:val="a"/>
    <w:autoRedefine/>
    <w:unhideWhenUsed/>
    <w:rsid w:val="007763E4"/>
    <w:pPr>
      <w:ind w:left="-360" w:firstLine="360"/>
      <w:jc w:val="both"/>
    </w:pPr>
    <w:rPr>
      <w:sz w:val="28"/>
      <w:szCs w:val="28"/>
    </w:rPr>
  </w:style>
  <w:style w:type="paragraph" w:styleId="af0">
    <w:name w:val="Balloon Text"/>
    <w:basedOn w:val="a"/>
    <w:semiHidden/>
    <w:rsid w:val="00BC202D"/>
    <w:rPr>
      <w:rFonts w:ascii="Tahoma" w:hAnsi="Tahoma" w:cs="Tahoma"/>
      <w:sz w:val="16"/>
      <w:szCs w:val="16"/>
    </w:rPr>
  </w:style>
  <w:style w:type="character" w:customStyle="1" w:styleId="a9">
    <w:name w:val="Название Знак"/>
    <w:aliases w:val=" Знак2 Знак,Знак1 Знак,Знак2 Знак"/>
    <w:basedOn w:val="a0"/>
    <w:link w:val="a8"/>
    <w:rsid w:val="00A847CF"/>
    <w:rPr>
      <w:sz w:val="28"/>
      <w:szCs w:val="24"/>
    </w:rPr>
  </w:style>
  <w:style w:type="paragraph" w:styleId="af1">
    <w:name w:val="List Paragraph"/>
    <w:aliases w:val="ПАРАГРАФ,Выделеный,Текст с номером,Абзац списка для документа,Абзац списка4,Абзац списка основной"/>
    <w:basedOn w:val="a"/>
    <w:link w:val="af2"/>
    <w:uiPriority w:val="34"/>
    <w:qFormat/>
    <w:rsid w:val="001F5108"/>
    <w:pPr>
      <w:ind w:left="720"/>
      <w:contextualSpacing/>
    </w:pPr>
  </w:style>
  <w:style w:type="paragraph" w:customStyle="1" w:styleId="1">
    <w:name w:val="Знак Знак Знак Знак Знак Знак Знак Знак Знак Знак1 Знак Знак Знак Знак Знак Знак Знак Знак Знак Знак Знак Знак"/>
    <w:basedOn w:val="a"/>
    <w:rsid w:val="00620270"/>
    <w:pPr>
      <w:widowControl w:val="0"/>
      <w:autoSpaceDE w:val="0"/>
      <w:autoSpaceDN w:val="0"/>
      <w:adjustRightInd w:val="0"/>
      <w:spacing w:after="160" w:line="240" w:lineRule="exact"/>
      <w:jc w:val="right"/>
    </w:pPr>
    <w:rPr>
      <w:sz w:val="20"/>
      <w:szCs w:val="20"/>
      <w:lang w:val="en-GB" w:eastAsia="en-US"/>
    </w:rPr>
  </w:style>
  <w:style w:type="paragraph" w:customStyle="1" w:styleId="ConsPlusTitle">
    <w:name w:val="ConsPlusTitle"/>
    <w:rsid w:val="00620270"/>
    <w:pPr>
      <w:widowControl w:val="0"/>
      <w:autoSpaceDE w:val="0"/>
      <w:autoSpaceDN w:val="0"/>
      <w:adjustRightInd w:val="0"/>
    </w:pPr>
    <w:rPr>
      <w:b/>
      <w:bCs/>
      <w:sz w:val="24"/>
      <w:szCs w:val="24"/>
    </w:rPr>
  </w:style>
  <w:style w:type="paragraph" w:customStyle="1" w:styleId="af3">
    <w:name w:val="Знак"/>
    <w:basedOn w:val="a"/>
    <w:rsid w:val="00024600"/>
    <w:pPr>
      <w:spacing w:before="100" w:beforeAutospacing="1" w:after="100" w:afterAutospacing="1" w:line="276" w:lineRule="auto"/>
    </w:pPr>
    <w:rPr>
      <w:rFonts w:ascii="Tahoma" w:eastAsia="Calibri" w:hAnsi="Tahoma"/>
      <w:sz w:val="20"/>
      <w:szCs w:val="20"/>
      <w:lang w:val="en-US" w:eastAsia="en-US"/>
    </w:rPr>
  </w:style>
  <w:style w:type="paragraph" w:customStyle="1" w:styleId="10">
    <w:name w:val="Знак Знак Знак Знак Знак Знак Знак Знак Знак Знак1 Знак Знак Знак Знак Знак Знак Знак Знак Знак Знак Знак Знак"/>
    <w:basedOn w:val="a"/>
    <w:rsid w:val="005B2FCC"/>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EA4C8F"/>
    <w:pPr>
      <w:widowControl w:val="0"/>
      <w:ind w:firstLine="720"/>
      <w:jc w:val="both"/>
    </w:pPr>
    <w:rPr>
      <w:szCs w:val="20"/>
    </w:rPr>
  </w:style>
  <w:style w:type="paragraph" w:styleId="af4">
    <w:name w:val="No Spacing"/>
    <w:link w:val="af5"/>
    <w:uiPriority w:val="1"/>
    <w:qFormat/>
    <w:rsid w:val="00B11F74"/>
    <w:rPr>
      <w:rFonts w:ascii="Calibri" w:hAnsi="Calibri" w:cs="Calibri"/>
      <w:sz w:val="22"/>
      <w:szCs w:val="22"/>
    </w:rPr>
  </w:style>
  <w:style w:type="character" w:styleId="af6">
    <w:name w:val="Hyperlink"/>
    <w:basedOn w:val="a0"/>
    <w:unhideWhenUsed/>
    <w:rsid w:val="00672C5C"/>
    <w:rPr>
      <w:color w:val="0000FF"/>
      <w:u w:val="single"/>
    </w:rPr>
  </w:style>
  <w:style w:type="paragraph" w:customStyle="1" w:styleId="ConsPlusNormal">
    <w:name w:val="ConsPlusNormal"/>
    <w:link w:val="ConsPlusNormal0"/>
    <w:rsid w:val="00F818B9"/>
    <w:pPr>
      <w:widowControl w:val="0"/>
      <w:autoSpaceDE w:val="0"/>
      <w:autoSpaceDN w:val="0"/>
      <w:adjustRightInd w:val="0"/>
    </w:pPr>
    <w:rPr>
      <w:rFonts w:ascii="Arial" w:hAnsi="Arial" w:cs="Arial"/>
    </w:rPr>
  </w:style>
  <w:style w:type="character" w:styleId="af7">
    <w:name w:val="Strong"/>
    <w:basedOn w:val="a0"/>
    <w:uiPriority w:val="22"/>
    <w:qFormat/>
    <w:rsid w:val="006A1157"/>
    <w:rPr>
      <w:b/>
      <w:bCs/>
    </w:rPr>
  </w:style>
  <w:style w:type="paragraph" w:customStyle="1" w:styleId="af8">
    <w:name w:val="Знак Знак Знак Знак Знак Знак Знак Знак Знак Знак"/>
    <w:basedOn w:val="a"/>
    <w:rsid w:val="006A1157"/>
    <w:pPr>
      <w:spacing w:after="160" w:line="240" w:lineRule="exact"/>
    </w:pPr>
    <w:rPr>
      <w:rFonts w:ascii="Verdana" w:hAnsi="Verdana"/>
      <w:sz w:val="20"/>
      <w:szCs w:val="20"/>
      <w:lang w:val="en-US" w:eastAsia="en-US"/>
    </w:rPr>
  </w:style>
  <w:style w:type="character" w:customStyle="1" w:styleId="apple-style-span">
    <w:name w:val="apple-style-span"/>
    <w:basedOn w:val="a0"/>
    <w:rsid w:val="00644B50"/>
  </w:style>
  <w:style w:type="character" w:customStyle="1" w:styleId="ConsPlusNormal0">
    <w:name w:val="ConsPlusNormal Знак"/>
    <w:link w:val="ConsPlusNormal"/>
    <w:locked/>
    <w:rsid w:val="00DB1EE4"/>
    <w:rPr>
      <w:rFonts w:ascii="Arial" w:hAnsi="Arial" w:cs="Arial"/>
    </w:rPr>
  </w:style>
  <w:style w:type="character" w:customStyle="1" w:styleId="ae">
    <w:name w:val="Обычный (веб) Знак"/>
    <w:aliases w:val="Обычный (Web) Знак,Обычный (веб) Знак2 Знак Знак,Обычный (веб) Знак1 Знак1 Знак Знак,Обычный (веб) Знак Знак Знак1 Знак Знак,....... (Web)1 Знак Знак Знак1 Знак Знак, Знак Знак Знак Знак1 Знак Знак,Обычный (Web)1 Знак"/>
    <w:basedOn w:val="a0"/>
    <w:link w:val="ad"/>
    <w:locked/>
    <w:rsid w:val="00CD3F39"/>
    <w:rPr>
      <w:sz w:val="24"/>
      <w:szCs w:val="24"/>
    </w:rPr>
  </w:style>
  <w:style w:type="character" w:customStyle="1" w:styleId="af5">
    <w:name w:val="Без интервала Знак"/>
    <w:basedOn w:val="a0"/>
    <w:link w:val="af4"/>
    <w:locked/>
    <w:rsid w:val="00CD3F39"/>
    <w:rPr>
      <w:rFonts w:ascii="Calibri" w:hAnsi="Calibri" w:cs="Calibri"/>
      <w:sz w:val="22"/>
      <w:szCs w:val="22"/>
    </w:rPr>
  </w:style>
  <w:style w:type="paragraph" w:customStyle="1" w:styleId="210">
    <w:name w:val="Основной текст с отступом 21"/>
    <w:basedOn w:val="a"/>
    <w:rsid w:val="00980362"/>
    <w:pPr>
      <w:suppressAutoHyphens/>
      <w:ind w:firstLine="708"/>
      <w:jc w:val="both"/>
    </w:pPr>
    <w:rPr>
      <w:sz w:val="28"/>
      <w:szCs w:val="28"/>
    </w:rPr>
  </w:style>
  <w:style w:type="character" w:customStyle="1" w:styleId="StrongEmphasis">
    <w:name w:val="Strong Emphasis"/>
    <w:uiPriority w:val="99"/>
    <w:rsid w:val="00491368"/>
    <w:rPr>
      <w:rFonts w:cs="Times New Roman"/>
      <w:b/>
      <w:bCs/>
    </w:rPr>
  </w:style>
  <w:style w:type="character" w:customStyle="1" w:styleId="apple-converted-space">
    <w:name w:val="apple-converted-space"/>
    <w:basedOn w:val="a0"/>
    <w:rsid w:val="00491368"/>
  </w:style>
  <w:style w:type="paragraph" w:customStyle="1" w:styleId="11">
    <w:name w:val="Абзац списка1"/>
    <w:basedOn w:val="a"/>
    <w:rsid w:val="00DF5E54"/>
    <w:pPr>
      <w:spacing w:after="200" w:line="276" w:lineRule="auto"/>
      <w:ind w:left="720"/>
    </w:pPr>
    <w:rPr>
      <w:rFonts w:ascii="Calibri" w:hAnsi="Calibri"/>
      <w:sz w:val="22"/>
      <w:szCs w:val="22"/>
      <w:lang w:eastAsia="en-US"/>
    </w:rPr>
  </w:style>
  <w:style w:type="character" w:styleId="af9">
    <w:name w:val="Emphasis"/>
    <w:basedOn w:val="a0"/>
    <w:uiPriority w:val="20"/>
    <w:qFormat/>
    <w:rsid w:val="00065B4A"/>
    <w:rPr>
      <w:i/>
      <w:iCs/>
    </w:rPr>
  </w:style>
  <w:style w:type="character" w:customStyle="1" w:styleId="af2">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1"/>
    <w:uiPriority w:val="34"/>
    <w:locked/>
    <w:rsid w:val="00344755"/>
    <w:rPr>
      <w:sz w:val="24"/>
      <w:szCs w:val="24"/>
    </w:rPr>
  </w:style>
  <w:style w:type="character" w:customStyle="1" w:styleId="1105pt0pt">
    <w:name w:val="Заголовок №1 + 10;5 pt;Не полужирный;Интервал 0 pt"/>
    <w:rsid w:val="002D0DF0"/>
    <w:rPr>
      <w:rFonts w:ascii="Times New Roman" w:eastAsia="Times New Roman" w:hAnsi="Times New Roman" w:cs="Times New Roman"/>
      <w:b/>
      <w:bCs/>
      <w:i w:val="0"/>
      <w:iCs w:val="0"/>
      <w:smallCaps w:val="0"/>
      <w:strike w:val="0"/>
      <w:spacing w:val="10"/>
      <w:sz w:val="21"/>
      <w:szCs w:val="21"/>
    </w:rPr>
  </w:style>
  <w:style w:type="paragraph" w:customStyle="1" w:styleId="20">
    <w:name w:val="Основной текст2"/>
    <w:basedOn w:val="a"/>
    <w:link w:val="afa"/>
    <w:rsid w:val="002D0DF0"/>
    <w:pPr>
      <w:shd w:val="clear" w:color="auto" w:fill="FFFFFF"/>
      <w:spacing w:before="300" w:line="317" w:lineRule="exact"/>
      <w:ind w:hanging="420"/>
    </w:pPr>
    <w:rPr>
      <w:sz w:val="26"/>
      <w:szCs w:val="26"/>
      <w:lang w:eastAsia="en-US"/>
    </w:rPr>
  </w:style>
  <w:style w:type="character" w:customStyle="1" w:styleId="afa">
    <w:name w:val="Основной текст_"/>
    <w:basedOn w:val="a0"/>
    <w:link w:val="20"/>
    <w:rsid w:val="00E6782A"/>
    <w:rPr>
      <w:sz w:val="26"/>
      <w:szCs w:val="26"/>
      <w:shd w:val="clear" w:color="auto" w:fill="FFFFFF"/>
      <w:lang w:eastAsia="en-US"/>
    </w:rPr>
  </w:style>
  <w:style w:type="character" w:customStyle="1" w:styleId="blk">
    <w:name w:val="blk"/>
    <w:basedOn w:val="a0"/>
    <w:rsid w:val="00B23F4E"/>
  </w:style>
  <w:style w:type="character" w:customStyle="1" w:styleId="a7">
    <w:name w:val="Основной текст с отступом Знак"/>
    <w:basedOn w:val="a0"/>
    <w:link w:val="a6"/>
    <w:rsid w:val="00B23F4E"/>
    <w:rPr>
      <w:sz w:val="24"/>
      <w:szCs w:val="24"/>
    </w:rPr>
  </w:style>
  <w:style w:type="character" w:customStyle="1" w:styleId="fontstyle01">
    <w:name w:val="fontstyle01"/>
    <w:basedOn w:val="a0"/>
    <w:rsid w:val="009B7BCD"/>
    <w:rPr>
      <w:rFonts w:ascii="Times New Roman" w:hAnsi="Times New Roman" w:cs="Times New Roman" w:hint="default"/>
      <w:b w:val="0"/>
      <w:bCs w:val="0"/>
      <w:i w:val="0"/>
      <w:iCs w:val="0"/>
      <w:color w:val="000000"/>
      <w:sz w:val="28"/>
      <w:szCs w:val="28"/>
    </w:rPr>
  </w:style>
  <w:style w:type="paragraph" w:styleId="afb">
    <w:name w:val="Plain Text"/>
    <w:basedOn w:val="a"/>
    <w:link w:val="afc"/>
    <w:rsid w:val="00877349"/>
    <w:rPr>
      <w:rFonts w:ascii="Courier New" w:hAnsi="Courier New"/>
      <w:sz w:val="20"/>
      <w:szCs w:val="20"/>
      <w:lang w:val="x-none" w:eastAsia="x-none"/>
    </w:rPr>
  </w:style>
  <w:style w:type="character" w:customStyle="1" w:styleId="afc">
    <w:name w:val="Текст Знак"/>
    <w:basedOn w:val="a0"/>
    <w:link w:val="afb"/>
    <w:rsid w:val="00877349"/>
    <w:rPr>
      <w:rFonts w:ascii="Courier New" w:hAnsi="Courier New"/>
      <w:lang w:val="x-none" w:eastAsia="x-none"/>
    </w:rPr>
  </w:style>
  <w:style w:type="paragraph" w:styleId="afd">
    <w:name w:val="header"/>
    <w:basedOn w:val="a"/>
    <w:link w:val="afe"/>
    <w:unhideWhenUsed/>
    <w:rsid w:val="001920F4"/>
    <w:pPr>
      <w:tabs>
        <w:tab w:val="center" w:pos="4677"/>
        <w:tab w:val="right" w:pos="9355"/>
      </w:tabs>
    </w:pPr>
  </w:style>
  <w:style w:type="character" w:customStyle="1" w:styleId="afe">
    <w:name w:val="Верхний колонтитул Знак"/>
    <w:basedOn w:val="a0"/>
    <w:link w:val="afd"/>
    <w:rsid w:val="001920F4"/>
    <w:rPr>
      <w:sz w:val="24"/>
      <w:szCs w:val="24"/>
    </w:rPr>
  </w:style>
  <w:style w:type="paragraph" w:styleId="aff">
    <w:name w:val="footer"/>
    <w:basedOn w:val="a"/>
    <w:link w:val="aff0"/>
    <w:unhideWhenUsed/>
    <w:rsid w:val="001920F4"/>
    <w:pPr>
      <w:tabs>
        <w:tab w:val="center" w:pos="4677"/>
        <w:tab w:val="right" w:pos="9355"/>
      </w:tabs>
    </w:pPr>
  </w:style>
  <w:style w:type="character" w:customStyle="1" w:styleId="aff0">
    <w:name w:val="Нижний колонтитул Знак"/>
    <w:basedOn w:val="a0"/>
    <w:link w:val="aff"/>
    <w:rsid w:val="001920F4"/>
    <w:rPr>
      <w:sz w:val="24"/>
      <w:szCs w:val="24"/>
    </w:rPr>
  </w:style>
  <w:style w:type="character" w:customStyle="1" w:styleId="aff1">
    <w:name w:val="Основной текст + Полужирный"/>
    <w:rsid w:val="001C0A06"/>
    <w:rPr>
      <w:rFonts w:ascii="Times New Roman" w:eastAsia="Times New Roman" w:hAnsi="Times New Roman" w:cs="Times New Roman"/>
      <w:b/>
      <w:bCs/>
      <w:i w:val="0"/>
      <w:iCs w:val="0"/>
      <w:smallCaps w:val="0"/>
      <w:strike w:val="0"/>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408">
      <w:bodyDiv w:val="1"/>
      <w:marLeft w:val="0"/>
      <w:marRight w:val="0"/>
      <w:marTop w:val="0"/>
      <w:marBottom w:val="0"/>
      <w:divBdr>
        <w:top w:val="none" w:sz="0" w:space="0" w:color="auto"/>
        <w:left w:val="none" w:sz="0" w:space="0" w:color="auto"/>
        <w:bottom w:val="none" w:sz="0" w:space="0" w:color="auto"/>
        <w:right w:val="none" w:sz="0" w:space="0" w:color="auto"/>
      </w:divBdr>
    </w:div>
    <w:div w:id="93407652">
      <w:bodyDiv w:val="1"/>
      <w:marLeft w:val="0"/>
      <w:marRight w:val="0"/>
      <w:marTop w:val="0"/>
      <w:marBottom w:val="0"/>
      <w:divBdr>
        <w:top w:val="none" w:sz="0" w:space="0" w:color="auto"/>
        <w:left w:val="none" w:sz="0" w:space="0" w:color="auto"/>
        <w:bottom w:val="none" w:sz="0" w:space="0" w:color="auto"/>
        <w:right w:val="none" w:sz="0" w:space="0" w:color="auto"/>
      </w:divBdr>
    </w:div>
    <w:div w:id="157578375">
      <w:bodyDiv w:val="1"/>
      <w:marLeft w:val="0"/>
      <w:marRight w:val="0"/>
      <w:marTop w:val="0"/>
      <w:marBottom w:val="0"/>
      <w:divBdr>
        <w:top w:val="none" w:sz="0" w:space="0" w:color="auto"/>
        <w:left w:val="none" w:sz="0" w:space="0" w:color="auto"/>
        <w:bottom w:val="none" w:sz="0" w:space="0" w:color="auto"/>
        <w:right w:val="none" w:sz="0" w:space="0" w:color="auto"/>
      </w:divBdr>
    </w:div>
    <w:div w:id="190727786">
      <w:bodyDiv w:val="1"/>
      <w:marLeft w:val="0"/>
      <w:marRight w:val="0"/>
      <w:marTop w:val="0"/>
      <w:marBottom w:val="0"/>
      <w:divBdr>
        <w:top w:val="none" w:sz="0" w:space="0" w:color="auto"/>
        <w:left w:val="none" w:sz="0" w:space="0" w:color="auto"/>
        <w:bottom w:val="none" w:sz="0" w:space="0" w:color="auto"/>
        <w:right w:val="none" w:sz="0" w:space="0" w:color="auto"/>
      </w:divBdr>
    </w:div>
    <w:div w:id="192958406">
      <w:bodyDiv w:val="1"/>
      <w:marLeft w:val="0"/>
      <w:marRight w:val="0"/>
      <w:marTop w:val="0"/>
      <w:marBottom w:val="0"/>
      <w:divBdr>
        <w:top w:val="none" w:sz="0" w:space="0" w:color="auto"/>
        <w:left w:val="none" w:sz="0" w:space="0" w:color="auto"/>
        <w:bottom w:val="none" w:sz="0" w:space="0" w:color="auto"/>
        <w:right w:val="none" w:sz="0" w:space="0" w:color="auto"/>
      </w:divBdr>
    </w:div>
    <w:div w:id="317808066">
      <w:bodyDiv w:val="1"/>
      <w:marLeft w:val="0"/>
      <w:marRight w:val="0"/>
      <w:marTop w:val="0"/>
      <w:marBottom w:val="0"/>
      <w:divBdr>
        <w:top w:val="none" w:sz="0" w:space="0" w:color="auto"/>
        <w:left w:val="none" w:sz="0" w:space="0" w:color="auto"/>
        <w:bottom w:val="none" w:sz="0" w:space="0" w:color="auto"/>
        <w:right w:val="none" w:sz="0" w:space="0" w:color="auto"/>
      </w:divBdr>
    </w:div>
    <w:div w:id="329331767">
      <w:bodyDiv w:val="1"/>
      <w:marLeft w:val="0"/>
      <w:marRight w:val="0"/>
      <w:marTop w:val="0"/>
      <w:marBottom w:val="0"/>
      <w:divBdr>
        <w:top w:val="none" w:sz="0" w:space="0" w:color="auto"/>
        <w:left w:val="none" w:sz="0" w:space="0" w:color="auto"/>
        <w:bottom w:val="none" w:sz="0" w:space="0" w:color="auto"/>
        <w:right w:val="none" w:sz="0" w:space="0" w:color="auto"/>
      </w:divBdr>
    </w:div>
    <w:div w:id="349451299">
      <w:bodyDiv w:val="1"/>
      <w:marLeft w:val="0"/>
      <w:marRight w:val="0"/>
      <w:marTop w:val="0"/>
      <w:marBottom w:val="0"/>
      <w:divBdr>
        <w:top w:val="none" w:sz="0" w:space="0" w:color="auto"/>
        <w:left w:val="none" w:sz="0" w:space="0" w:color="auto"/>
        <w:bottom w:val="none" w:sz="0" w:space="0" w:color="auto"/>
        <w:right w:val="none" w:sz="0" w:space="0" w:color="auto"/>
      </w:divBdr>
    </w:div>
    <w:div w:id="372652561">
      <w:bodyDiv w:val="1"/>
      <w:marLeft w:val="0"/>
      <w:marRight w:val="0"/>
      <w:marTop w:val="0"/>
      <w:marBottom w:val="0"/>
      <w:divBdr>
        <w:top w:val="none" w:sz="0" w:space="0" w:color="auto"/>
        <w:left w:val="none" w:sz="0" w:space="0" w:color="auto"/>
        <w:bottom w:val="none" w:sz="0" w:space="0" w:color="auto"/>
        <w:right w:val="none" w:sz="0" w:space="0" w:color="auto"/>
      </w:divBdr>
    </w:div>
    <w:div w:id="520123282">
      <w:bodyDiv w:val="1"/>
      <w:marLeft w:val="0"/>
      <w:marRight w:val="0"/>
      <w:marTop w:val="0"/>
      <w:marBottom w:val="0"/>
      <w:divBdr>
        <w:top w:val="none" w:sz="0" w:space="0" w:color="auto"/>
        <w:left w:val="none" w:sz="0" w:space="0" w:color="auto"/>
        <w:bottom w:val="none" w:sz="0" w:space="0" w:color="auto"/>
        <w:right w:val="none" w:sz="0" w:space="0" w:color="auto"/>
      </w:divBdr>
    </w:div>
    <w:div w:id="530923807">
      <w:bodyDiv w:val="1"/>
      <w:marLeft w:val="0"/>
      <w:marRight w:val="0"/>
      <w:marTop w:val="0"/>
      <w:marBottom w:val="0"/>
      <w:divBdr>
        <w:top w:val="none" w:sz="0" w:space="0" w:color="auto"/>
        <w:left w:val="none" w:sz="0" w:space="0" w:color="auto"/>
        <w:bottom w:val="none" w:sz="0" w:space="0" w:color="auto"/>
        <w:right w:val="none" w:sz="0" w:space="0" w:color="auto"/>
      </w:divBdr>
    </w:div>
    <w:div w:id="562181940">
      <w:bodyDiv w:val="1"/>
      <w:marLeft w:val="0"/>
      <w:marRight w:val="0"/>
      <w:marTop w:val="0"/>
      <w:marBottom w:val="0"/>
      <w:divBdr>
        <w:top w:val="none" w:sz="0" w:space="0" w:color="auto"/>
        <w:left w:val="none" w:sz="0" w:space="0" w:color="auto"/>
        <w:bottom w:val="none" w:sz="0" w:space="0" w:color="auto"/>
        <w:right w:val="none" w:sz="0" w:space="0" w:color="auto"/>
      </w:divBdr>
    </w:div>
    <w:div w:id="576669731">
      <w:bodyDiv w:val="1"/>
      <w:marLeft w:val="0"/>
      <w:marRight w:val="0"/>
      <w:marTop w:val="0"/>
      <w:marBottom w:val="0"/>
      <w:divBdr>
        <w:top w:val="none" w:sz="0" w:space="0" w:color="auto"/>
        <w:left w:val="none" w:sz="0" w:space="0" w:color="auto"/>
        <w:bottom w:val="none" w:sz="0" w:space="0" w:color="auto"/>
        <w:right w:val="none" w:sz="0" w:space="0" w:color="auto"/>
      </w:divBdr>
    </w:div>
    <w:div w:id="588999195">
      <w:bodyDiv w:val="1"/>
      <w:marLeft w:val="0"/>
      <w:marRight w:val="0"/>
      <w:marTop w:val="0"/>
      <w:marBottom w:val="0"/>
      <w:divBdr>
        <w:top w:val="none" w:sz="0" w:space="0" w:color="auto"/>
        <w:left w:val="none" w:sz="0" w:space="0" w:color="auto"/>
        <w:bottom w:val="none" w:sz="0" w:space="0" w:color="auto"/>
        <w:right w:val="none" w:sz="0" w:space="0" w:color="auto"/>
      </w:divBdr>
    </w:div>
    <w:div w:id="615600876">
      <w:bodyDiv w:val="1"/>
      <w:marLeft w:val="0"/>
      <w:marRight w:val="0"/>
      <w:marTop w:val="0"/>
      <w:marBottom w:val="0"/>
      <w:divBdr>
        <w:top w:val="none" w:sz="0" w:space="0" w:color="auto"/>
        <w:left w:val="none" w:sz="0" w:space="0" w:color="auto"/>
        <w:bottom w:val="none" w:sz="0" w:space="0" w:color="auto"/>
        <w:right w:val="none" w:sz="0" w:space="0" w:color="auto"/>
      </w:divBdr>
    </w:div>
    <w:div w:id="638001600">
      <w:bodyDiv w:val="1"/>
      <w:marLeft w:val="0"/>
      <w:marRight w:val="0"/>
      <w:marTop w:val="0"/>
      <w:marBottom w:val="0"/>
      <w:divBdr>
        <w:top w:val="none" w:sz="0" w:space="0" w:color="auto"/>
        <w:left w:val="none" w:sz="0" w:space="0" w:color="auto"/>
        <w:bottom w:val="none" w:sz="0" w:space="0" w:color="auto"/>
        <w:right w:val="none" w:sz="0" w:space="0" w:color="auto"/>
      </w:divBdr>
    </w:div>
    <w:div w:id="662004042">
      <w:bodyDiv w:val="1"/>
      <w:marLeft w:val="0"/>
      <w:marRight w:val="0"/>
      <w:marTop w:val="0"/>
      <w:marBottom w:val="0"/>
      <w:divBdr>
        <w:top w:val="none" w:sz="0" w:space="0" w:color="auto"/>
        <w:left w:val="none" w:sz="0" w:space="0" w:color="auto"/>
        <w:bottom w:val="none" w:sz="0" w:space="0" w:color="auto"/>
        <w:right w:val="none" w:sz="0" w:space="0" w:color="auto"/>
      </w:divBdr>
    </w:div>
    <w:div w:id="677735179">
      <w:bodyDiv w:val="1"/>
      <w:marLeft w:val="0"/>
      <w:marRight w:val="0"/>
      <w:marTop w:val="0"/>
      <w:marBottom w:val="0"/>
      <w:divBdr>
        <w:top w:val="none" w:sz="0" w:space="0" w:color="auto"/>
        <w:left w:val="none" w:sz="0" w:space="0" w:color="auto"/>
        <w:bottom w:val="none" w:sz="0" w:space="0" w:color="auto"/>
        <w:right w:val="none" w:sz="0" w:space="0" w:color="auto"/>
      </w:divBdr>
    </w:div>
    <w:div w:id="866872105">
      <w:bodyDiv w:val="1"/>
      <w:marLeft w:val="0"/>
      <w:marRight w:val="0"/>
      <w:marTop w:val="0"/>
      <w:marBottom w:val="0"/>
      <w:divBdr>
        <w:top w:val="none" w:sz="0" w:space="0" w:color="auto"/>
        <w:left w:val="none" w:sz="0" w:space="0" w:color="auto"/>
        <w:bottom w:val="none" w:sz="0" w:space="0" w:color="auto"/>
        <w:right w:val="none" w:sz="0" w:space="0" w:color="auto"/>
      </w:divBdr>
    </w:div>
    <w:div w:id="1061713401">
      <w:bodyDiv w:val="1"/>
      <w:marLeft w:val="0"/>
      <w:marRight w:val="0"/>
      <w:marTop w:val="0"/>
      <w:marBottom w:val="0"/>
      <w:divBdr>
        <w:top w:val="none" w:sz="0" w:space="0" w:color="auto"/>
        <w:left w:val="none" w:sz="0" w:space="0" w:color="auto"/>
        <w:bottom w:val="none" w:sz="0" w:space="0" w:color="auto"/>
        <w:right w:val="none" w:sz="0" w:space="0" w:color="auto"/>
      </w:divBdr>
    </w:div>
    <w:div w:id="1149446441">
      <w:bodyDiv w:val="1"/>
      <w:marLeft w:val="0"/>
      <w:marRight w:val="0"/>
      <w:marTop w:val="0"/>
      <w:marBottom w:val="0"/>
      <w:divBdr>
        <w:top w:val="none" w:sz="0" w:space="0" w:color="auto"/>
        <w:left w:val="none" w:sz="0" w:space="0" w:color="auto"/>
        <w:bottom w:val="none" w:sz="0" w:space="0" w:color="auto"/>
        <w:right w:val="none" w:sz="0" w:space="0" w:color="auto"/>
      </w:divBdr>
    </w:div>
    <w:div w:id="1172722675">
      <w:bodyDiv w:val="1"/>
      <w:marLeft w:val="0"/>
      <w:marRight w:val="0"/>
      <w:marTop w:val="0"/>
      <w:marBottom w:val="0"/>
      <w:divBdr>
        <w:top w:val="none" w:sz="0" w:space="0" w:color="auto"/>
        <w:left w:val="none" w:sz="0" w:space="0" w:color="auto"/>
        <w:bottom w:val="none" w:sz="0" w:space="0" w:color="auto"/>
        <w:right w:val="none" w:sz="0" w:space="0" w:color="auto"/>
      </w:divBdr>
    </w:div>
    <w:div w:id="1305429211">
      <w:bodyDiv w:val="1"/>
      <w:marLeft w:val="0"/>
      <w:marRight w:val="0"/>
      <w:marTop w:val="0"/>
      <w:marBottom w:val="0"/>
      <w:divBdr>
        <w:top w:val="none" w:sz="0" w:space="0" w:color="auto"/>
        <w:left w:val="none" w:sz="0" w:space="0" w:color="auto"/>
        <w:bottom w:val="none" w:sz="0" w:space="0" w:color="auto"/>
        <w:right w:val="none" w:sz="0" w:space="0" w:color="auto"/>
      </w:divBdr>
    </w:div>
    <w:div w:id="1385762193">
      <w:bodyDiv w:val="1"/>
      <w:marLeft w:val="0"/>
      <w:marRight w:val="0"/>
      <w:marTop w:val="0"/>
      <w:marBottom w:val="0"/>
      <w:divBdr>
        <w:top w:val="none" w:sz="0" w:space="0" w:color="auto"/>
        <w:left w:val="none" w:sz="0" w:space="0" w:color="auto"/>
        <w:bottom w:val="none" w:sz="0" w:space="0" w:color="auto"/>
        <w:right w:val="none" w:sz="0" w:space="0" w:color="auto"/>
      </w:divBdr>
    </w:div>
    <w:div w:id="1473256130">
      <w:bodyDiv w:val="1"/>
      <w:marLeft w:val="0"/>
      <w:marRight w:val="0"/>
      <w:marTop w:val="0"/>
      <w:marBottom w:val="0"/>
      <w:divBdr>
        <w:top w:val="none" w:sz="0" w:space="0" w:color="auto"/>
        <w:left w:val="none" w:sz="0" w:space="0" w:color="auto"/>
        <w:bottom w:val="none" w:sz="0" w:space="0" w:color="auto"/>
        <w:right w:val="none" w:sz="0" w:space="0" w:color="auto"/>
      </w:divBdr>
    </w:div>
    <w:div w:id="1536692696">
      <w:bodyDiv w:val="1"/>
      <w:marLeft w:val="0"/>
      <w:marRight w:val="0"/>
      <w:marTop w:val="0"/>
      <w:marBottom w:val="0"/>
      <w:divBdr>
        <w:top w:val="none" w:sz="0" w:space="0" w:color="auto"/>
        <w:left w:val="none" w:sz="0" w:space="0" w:color="auto"/>
        <w:bottom w:val="none" w:sz="0" w:space="0" w:color="auto"/>
        <w:right w:val="none" w:sz="0" w:space="0" w:color="auto"/>
      </w:divBdr>
    </w:div>
    <w:div w:id="1628395537">
      <w:bodyDiv w:val="1"/>
      <w:marLeft w:val="0"/>
      <w:marRight w:val="0"/>
      <w:marTop w:val="0"/>
      <w:marBottom w:val="0"/>
      <w:divBdr>
        <w:top w:val="none" w:sz="0" w:space="0" w:color="auto"/>
        <w:left w:val="none" w:sz="0" w:space="0" w:color="auto"/>
        <w:bottom w:val="none" w:sz="0" w:space="0" w:color="auto"/>
        <w:right w:val="none" w:sz="0" w:space="0" w:color="auto"/>
      </w:divBdr>
    </w:div>
    <w:div w:id="1636908457">
      <w:bodyDiv w:val="1"/>
      <w:marLeft w:val="0"/>
      <w:marRight w:val="0"/>
      <w:marTop w:val="0"/>
      <w:marBottom w:val="0"/>
      <w:divBdr>
        <w:top w:val="none" w:sz="0" w:space="0" w:color="auto"/>
        <w:left w:val="none" w:sz="0" w:space="0" w:color="auto"/>
        <w:bottom w:val="none" w:sz="0" w:space="0" w:color="auto"/>
        <w:right w:val="none" w:sz="0" w:space="0" w:color="auto"/>
      </w:divBdr>
    </w:div>
    <w:div w:id="1764063826">
      <w:bodyDiv w:val="1"/>
      <w:marLeft w:val="0"/>
      <w:marRight w:val="0"/>
      <w:marTop w:val="0"/>
      <w:marBottom w:val="0"/>
      <w:divBdr>
        <w:top w:val="none" w:sz="0" w:space="0" w:color="auto"/>
        <w:left w:val="none" w:sz="0" w:space="0" w:color="auto"/>
        <w:bottom w:val="none" w:sz="0" w:space="0" w:color="auto"/>
        <w:right w:val="none" w:sz="0" w:space="0" w:color="auto"/>
      </w:divBdr>
    </w:div>
    <w:div w:id="1817718332">
      <w:bodyDiv w:val="1"/>
      <w:marLeft w:val="0"/>
      <w:marRight w:val="0"/>
      <w:marTop w:val="0"/>
      <w:marBottom w:val="0"/>
      <w:divBdr>
        <w:top w:val="none" w:sz="0" w:space="0" w:color="auto"/>
        <w:left w:val="none" w:sz="0" w:space="0" w:color="auto"/>
        <w:bottom w:val="none" w:sz="0" w:space="0" w:color="auto"/>
        <w:right w:val="none" w:sz="0" w:space="0" w:color="auto"/>
      </w:divBdr>
    </w:div>
    <w:div w:id="1817838924">
      <w:bodyDiv w:val="1"/>
      <w:marLeft w:val="0"/>
      <w:marRight w:val="0"/>
      <w:marTop w:val="0"/>
      <w:marBottom w:val="0"/>
      <w:divBdr>
        <w:top w:val="none" w:sz="0" w:space="0" w:color="auto"/>
        <w:left w:val="none" w:sz="0" w:space="0" w:color="auto"/>
        <w:bottom w:val="none" w:sz="0" w:space="0" w:color="auto"/>
        <w:right w:val="none" w:sz="0" w:space="0" w:color="auto"/>
      </w:divBdr>
    </w:div>
    <w:div w:id="1915430272">
      <w:bodyDiv w:val="1"/>
      <w:marLeft w:val="0"/>
      <w:marRight w:val="0"/>
      <w:marTop w:val="0"/>
      <w:marBottom w:val="0"/>
      <w:divBdr>
        <w:top w:val="none" w:sz="0" w:space="0" w:color="auto"/>
        <w:left w:val="none" w:sz="0" w:space="0" w:color="auto"/>
        <w:bottom w:val="none" w:sz="0" w:space="0" w:color="auto"/>
        <w:right w:val="none" w:sz="0" w:space="0" w:color="auto"/>
      </w:divBdr>
    </w:div>
    <w:div w:id="21142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95A9-3257-4E90-8813-A4129760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7795</Words>
  <Characters>44435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user1</Company>
  <LinksUpToDate>false</LinksUpToDate>
  <CharactersWithSpaces>52126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user1</dc:creator>
  <cp:lastModifiedBy>user</cp:lastModifiedBy>
  <cp:revision>32</cp:revision>
  <cp:lastPrinted>2019-04-25T13:59:00Z</cp:lastPrinted>
  <dcterms:created xsi:type="dcterms:W3CDTF">2023-04-20T06:06:00Z</dcterms:created>
  <dcterms:modified xsi:type="dcterms:W3CDTF">2023-04-28T08:00:00Z</dcterms:modified>
</cp:coreProperties>
</file>