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67" w:rsidRDefault="00475C67" w:rsidP="000F2A3D">
      <w:pPr>
        <w:ind w:right="38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Информация по городскому округу город Кулебаки</w:t>
      </w:r>
    </w:p>
    <w:p w:rsidR="00AC7AC3" w:rsidRDefault="00475C67" w:rsidP="000F2A3D">
      <w:pPr>
        <w:ind w:right="3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Нижегородской области за 201</w:t>
      </w:r>
      <w:r w:rsidR="00221C7E">
        <w:rPr>
          <w:b/>
          <w:sz w:val="26"/>
          <w:szCs w:val="26"/>
        </w:rPr>
        <w:t>7</w:t>
      </w:r>
      <w:r w:rsidR="007320D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год</w:t>
      </w:r>
    </w:p>
    <w:p w:rsidR="00475C67" w:rsidRDefault="00475C67" w:rsidP="000F2A3D">
      <w:pPr>
        <w:ind w:right="38"/>
        <w:jc w:val="center"/>
        <w:rPr>
          <w:b/>
          <w:sz w:val="26"/>
          <w:szCs w:val="26"/>
        </w:rPr>
      </w:pPr>
    </w:p>
    <w:p w:rsidR="000F2A3D" w:rsidRDefault="000F2A3D" w:rsidP="00BF259B">
      <w:pPr>
        <w:numPr>
          <w:ilvl w:val="0"/>
          <w:numId w:val="30"/>
        </w:numPr>
        <w:ind w:right="38"/>
        <w:jc w:val="center"/>
        <w:rPr>
          <w:b/>
          <w:sz w:val="26"/>
          <w:szCs w:val="26"/>
        </w:rPr>
      </w:pPr>
      <w:r w:rsidRPr="00073DAC">
        <w:rPr>
          <w:b/>
          <w:sz w:val="26"/>
          <w:szCs w:val="26"/>
        </w:rPr>
        <w:t>Экономика</w:t>
      </w:r>
    </w:p>
    <w:p w:rsidR="0046131A" w:rsidRPr="007102FF" w:rsidRDefault="0046131A" w:rsidP="000F2A3D">
      <w:pPr>
        <w:ind w:right="38"/>
        <w:jc w:val="center"/>
        <w:rPr>
          <w:b/>
          <w:sz w:val="16"/>
          <w:szCs w:val="16"/>
        </w:rPr>
      </w:pPr>
    </w:p>
    <w:p w:rsidR="00A05841" w:rsidRPr="00A05841" w:rsidRDefault="00A05841" w:rsidP="00A05841">
      <w:pPr>
        <w:spacing w:before="120"/>
        <w:ind w:firstLine="709"/>
        <w:jc w:val="both"/>
      </w:pPr>
      <w:r w:rsidRPr="00A05841">
        <w:t xml:space="preserve">Текущая ситуация в </w:t>
      </w:r>
      <w:r>
        <w:t>округе</w:t>
      </w:r>
      <w:r w:rsidRPr="00A05841">
        <w:t xml:space="preserve"> оценивается как стабильная.</w:t>
      </w:r>
    </w:p>
    <w:p w:rsidR="00A05841" w:rsidRDefault="00A05841" w:rsidP="00A05841">
      <w:pPr>
        <w:ind w:firstLine="709"/>
        <w:jc w:val="both"/>
      </w:pPr>
      <w:r w:rsidRPr="00A05841">
        <w:t xml:space="preserve">Объём отгруженной продукции по крупным и средним организациям </w:t>
      </w:r>
      <w:r w:rsidRPr="00A05841">
        <w:br/>
        <w:t>за 2017 год составил 11,9 млрд. руб. или 110,2% к уровню 2016 года</w:t>
      </w:r>
      <w:r w:rsidRPr="00A05841">
        <w:rPr>
          <w:i/>
        </w:rPr>
        <w:t xml:space="preserve"> </w:t>
      </w:r>
      <w:r w:rsidRPr="00A05841">
        <w:rPr>
          <w:i/>
        </w:rPr>
        <w:br/>
        <w:t>(в действующих ценах)</w:t>
      </w:r>
      <w:r w:rsidRPr="00A05841">
        <w:t xml:space="preserve">. </w:t>
      </w:r>
    </w:p>
    <w:p w:rsidR="003243A5" w:rsidRDefault="003243A5" w:rsidP="00A05841">
      <w:pPr>
        <w:ind w:firstLine="709"/>
        <w:jc w:val="both"/>
      </w:pPr>
      <w:r>
        <w:t>Предприятиями обрабатывающих производств округа по итогам 2017 года было отгружено более 11,2 млрд. руб., что выше уровны 2016 года на 10,4%.</w:t>
      </w:r>
    </w:p>
    <w:p w:rsidR="0050562F" w:rsidRPr="0083363D" w:rsidRDefault="00B43DA4" w:rsidP="0050562F">
      <w:pPr>
        <w:pStyle w:val="21"/>
        <w:ind w:right="38" w:firstLine="851"/>
        <w:rPr>
          <w:szCs w:val="24"/>
        </w:rPr>
      </w:pPr>
      <w:r w:rsidRPr="006A25F2">
        <w:rPr>
          <w:b/>
          <w:szCs w:val="24"/>
        </w:rPr>
        <w:t>Ключевая отрасль экономики</w:t>
      </w:r>
      <w:r w:rsidRPr="006A25F2">
        <w:rPr>
          <w:szCs w:val="24"/>
        </w:rPr>
        <w:t xml:space="preserve"> </w:t>
      </w:r>
      <w:r>
        <w:rPr>
          <w:szCs w:val="24"/>
        </w:rPr>
        <w:t>округа</w:t>
      </w:r>
      <w:r w:rsidRPr="006A25F2">
        <w:rPr>
          <w:szCs w:val="24"/>
        </w:rPr>
        <w:t xml:space="preserve">  </w:t>
      </w:r>
      <w:r w:rsidRPr="006A25F2">
        <w:rPr>
          <w:i/>
          <w:szCs w:val="24"/>
        </w:rPr>
        <w:t>-</w:t>
      </w:r>
      <w:r>
        <w:rPr>
          <w:i/>
          <w:szCs w:val="24"/>
        </w:rPr>
        <w:t xml:space="preserve"> </w:t>
      </w:r>
      <w:r>
        <w:rPr>
          <w:szCs w:val="24"/>
        </w:rPr>
        <w:t>металлургия</w:t>
      </w:r>
      <w:r w:rsidR="003D1D8C">
        <w:rPr>
          <w:szCs w:val="24"/>
        </w:rPr>
        <w:t xml:space="preserve"> (7</w:t>
      </w:r>
      <w:r w:rsidR="00580197">
        <w:rPr>
          <w:szCs w:val="24"/>
        </w:rPr>
        <w:t>1</w:t>
      </w:r>
      <w:r w:rsidR="003D1D8C">
        <w:rPr>
          <w:szCs w:val="24"/>
        </w:rPr>
        <w:t>,</w:t>
      </w:r>
      <w:r w:rsidR="00580197">
        <w:rPr>
          <w:szCs w:val="24"/>
        </w:rPr>
        <w:t>1</w:t>
      </w:r>
      <w:r w:rsidR="003D1D8C">
        <w:rPr>
          <w:szCs w:val="24"/>
        </w:rPr>
        <w:t>%</w:t>
      </w:r>
      <w:r w:rsidR="003243A5">
        <w:rPr>
          <w:szCs w:val="24"/>
        </w:rPr>
        <w:t xml:space="preserve"> от объема отгруженной продукции крупных и средних предприятий округа</w:t>
      </w:r>
      <w:r w:rsidR="003D1D8C">
        <w:rPr>
          <w:szCs w:val="24"/>
        </w:rPr>
        <w:t>)</w:t>
      </w:r>
      <w:r w:rsidR="00A05841">
        <w:rPr>
          <w:szCs w:val="24"/>
        </w:rPr>
        <w:t xml:space="preserve">. </w:t>
      </w:r>
      <w:r w:rsidR="0050562F" w:rsidRPr="0083363D">
        <w:rPr>
          <w:szCs w:val="24"/>
        </w:rPr>
        <w:t>Ключев</w:t>
      </w:r>
      <w:r w:rsidR="00B51AC3">
        <w:rPr>
          <w:szCs w:val="24"/>
        </w:rPr>
        <w:t>ое</w:t>
      </w:r>
      <w:r w:rsidR="0050562F" w:rsidRPr="0083363D">
        <w:rPr>
          <w:szCs w:val="24"/>
        </w:rPr>
        <w:t xml:space="preserve"> предприяти</w:t>
      </w:r>
      <w:r w:rsidR="00B51AC3">
        <w:rPr>
          <w:szCs w:val="24"/>
        </w:rPr>
        <w:t>е</w:t>
      </w:r>
      <w:r w:rsidR="0050562F" w:rsidRPr="0083363D">
        <w:rPr>
          <w:szCs w:val="24"/>
        </w:rPr>
        <w:t xml:space="preserve"> данной отрасли</w:t>
      </w:r>
      <w:r w:rsidR="00B51AC3">
        <w:rPr>
          <w:szCs w:val="24"/>
        </w:rPr>
        <w:t xml:space="preserve"> - </w:t>
      </w:r>
      <w:r w:rsidR="0050562F" w:rsidRPr="0083363D">
        <w:rPr>
          <w:szCs w:val="24"/>
        </w:rPr>
        <w:t xml:space="preserve"> </w:t>
      </w:r>
      <w:r w:rsidR="00B51AC3">
        <w:rPr>
          <w:szCs w:val="24"/>
        </w:rPr>
        <w:t>П</w:t>
      </w:r>
      <w:r w:rsidR="0050562F">
        <w:rPr>
          <w:szCs w:val="24"/>
        </w:rPr>
        <w:t>АО «Русполимет»</w:t>
      </w:r>
      <w:r w:rsidR="0050562F" w:rsidRPr="0083363D">
        <w:rPr>
          <w:szCs w:val="24"/>
        </w:rPr>
        <w:t>.</w:t>
      </w:r>
    </w:p>
    <w:p w:rsidR="00A05841" w:rsidRPr="00A05841" w:rsidRDefault="00C82DCE" w:rsidP="00A05841">
      <w:pPr>
        <w:ind w:firstLine="709"/>
        <w:jc w:val="both"/>
        <w:rPr>
          <w:bCs/>
        </w:rPr>
      </w:pPr>
      <w:r>
        <w:t xml:space="preserve">    </w:t>
      </w:r>
      <w:r w:rsidR="00A05841" w:rsidRPr="00A05841">
        <w:t xml:space="preserve">Объем отгруженной продукции собственного производства </w:t>
      </w:r>
      <w:r w:rsidR="00A05841" w:rsidRPr="00A05841">
        <w:br/>
        <w:t>ПАО «Русполимет» за 2017 год составил более 8,5 млрд. руб., что составляет 10</w:t>
      </w:r>
      <w:r w:rsidR="00370A43">
        <w:t>8</w:t>
      </w:r>
      <w:r w:rsidR="00A05841" w:rsidRPr="00A05841">
        <w:t>,</w:t>
      </w:r>
      <w:r w:rsidR="00370A43">
        <w:t>6</w:t>
      </w:r>
      <w:r w:rsidR="00A05841" w:rsidRPr="00A05841">
        <w:t xml:space="preserve">% к уровню 2016 года. </w:t>
      </w:r>
    </w:p>
    <w:p w:rsidR="00A05841" w:rsidRPr="00A05841" w:rsidRDefault="00A05841" w:rsidP="00A05841">
      <w:pPr>
        <w:shd w:val="clear" w:color="auto" w:fill="FFFFFF" w:themeFill="background1"/>
        <w:ind w:firstLine="709"/>
        <w:jc w:val="both"/>
      </w:pPr>
      <w:r w:rsidRPr="00A05841">
        <w:t xml:space="preserve">Среднемесячная заработная плата работников предприятия за январь-ноябрь 2017 года составила 32 778 руб. </w:t>
      </w:r>
      <w:r w:rsidRPr="00A05841">
        <w:rPr>
          <w:rStyle w:val="FontStyle14"/>
          <w:sz w:val="24"/>
          <w:szCs w:val="24"/>
        </w:rPr>
        <w:t>или 108,8% к аналогичному периоду 2016 года</w:t>
      </w:r>
      <w:r w:rsidRPr="00A05841">
        <w:t>.</w:t>
      </w:r>
    </w:p>
    <w:p w:rsidR="00A05841" w:rsidRPr="00A05841" w:rsidRDefault="00A05841" w:rsidP="00A05841">
      <w:pPr>
        <w:shd w:val="clear" w:color="auto" w:fill="FFFFFF" w:themeFill="background1"/>
        <w:tabs>
          <w:tab w:val="left" w:pos="1620"/>
        </w:tabs>
        <w:ind w:firstLine="709"/>
        <w:jc w:val="both"/>
        <w:rPr>
          <w:rFonts w:eastAsia="Calibri"/>
        </w:rPr>
      </w:pPr>
      <w:r w:rsidRPr="00A05841">
        <w:rPr>
          <w:rFonts w:eastAsia="Calibri"/>
        </w:rPr>
        <w:t>Среднесписочная численность работающих на П</w:t>
      </w:r>
      <w:r w:rsidRPr="00A05841">
        <w:t xml:space="preserve">АО «Русполимет» </w:t>
      </w:r>
      <w:r w:rsidRPr="00A05841">
        <w:br/>
      </w:r>
      <w:r w:rsidRPr="00A05841">
        <w:rPr>
          <w:rFonts w:eastAsia="Calibri"/>
        </w:rPr>
        <w:t xml:space="preserve">на 01.12.2017 составила 2 827 чел. (на 01.01.2017 – 2 495 чел.). </w:t>
      </w:r>
    </w:p>
    <w:p w:rsidR="00A05841" w:rsidRDefault="00A05841" w:rsidP="00A05841">
      <w:pPr>
        <w:ind w:firstLine="709"/>
        <w:jc w:val="both"/>
        <w:rPr>
          <w:noProof/>
        </w:rPr>
      </w:pPr>
      <w:r w:rsidRPr="00A05841">
        <w:rPr>
          <w:noProof/>
        </w:rPr>
        <w:t>По состоянию на 01.01.2018 высвобождения работников с градообразующего предприятия не ожидается.</w:t>
      </w:r>
    </w:p>
    <w:p w:rsidR="00A05841" w:rsidRDefault="00A05841" w:rsidP="00A05841">
      <w:pPr>
        <w:ind w:firstLine="709"/>
        <w:jc w:val="both"/>
        <w:rPr>
          <w:noProof/>
        </w:rPr>
      </w:pPr>
      <w:r>
        <w:rPr>
          <w:noProof/>
        </w:rPr>
        <w:t xml:space="preserve">По оценке министерства экономики Нижегородской области по </w:t>
      </w:r>
      <w:r w:rsidR="00870EA0">
        <w:rPr>
          <w:noProof/>
        </w:rPr>
        <w:t>следующим направлениям</w:t>
      </w:r>
      <w:r w:rsidR="003D1D8C">
        <w:rPr>
          <w:noProof/>
        </w:rPr>
        <w:t xml:space="preserve"> обрабатывающей промышленности ожидаются следующие темпы роста отгрузки к 2016 году:</w:t>
      </w:r>
    </w:p>
    <w:p w:rsidR="003D1D8C" w:rsidRDefault="003D1D8C" w:rsidP="00A05841">
      <w:pPr>
        <w:ind w:firstLine="709"/>
        <w:jc w:val="both"/>
        <w:rPr>
          <w:noProof/>
        </w:rPr>
      </w:pPr>
      <w:r>
        <w:rPr>
          <w:noProof/>
        </w:rPr>
        <w:t xml:space="preserve">- производство хлеба и мучных кондитерских изделий – </w:t>
      </w:r>
      <w:r w:rsidR="003243A5">
        <w:rPr>
          <w:noProof/>
        </w:rPr>
        <w:t>103</w:t>
      </w:r>
      <w:r>
        <w:rPr>
          <w:noProof/>
        </w:rPr>
        <w:t>,</w:t>
      </w:r>
      <w:r w:rsidR="003243A5">
        <w:rPr>
          <w:noProof/>
        </w:rPr>
        <w:t>6</w:t>
      </w:r>
      <w:r>
        <w:rPr>
          <w:noProof/>
        </w:rPr>
        <w:t>%</w:t>
      </w:r>
      <w:r w:rsidR="003243A5">
        <w:rPr>
          <w:noProof/>
        </w:rPr>
        <w:t xml:space="preserve"> (196,6 млн. руб.)</w:t>
      </w:r>
      <w:r>
        <w:rPr>
          <w:noProof/>
        </w:rPr>
        <w:t>;</w:t>
      </w:r>
    </w:p>
    <w:p w:rsidR="003D1D8C" w:rsidRDefault="003D1D8C" w:rsidP="00A05841">
      <w:pPr>
        <w:ind w:firstLine="709"/>
        <w:jc w:val="both"/>
        <w:rPr>
          <w:noProof/>
        </w:rPr>
      </w:pPr>
      <w:r>
        <w:rPr>
          <w:noProof/>
        </w:rPr>
        <w:t>- производство напитков – 23</w:t>
      </w:r>
      <w:r w:rsidR="003243A5">
        <w:rPr>
          <w:noProof/>
        </w:rPr>
        <w:t>8</w:t>
      </w:r>
      <w:r>
        <w:rPr>
          <w:noProof/>
        </w:rPr>
        <w:t>,</w:t>
      </w:r>
      <w:r w:rsidR="003243A5">
        <w:rPr>
          <w:noProof/>
        </w:rPr>
        <w:t>3</w:t>
      </w:r>
      <w:r>
        <w:rPr>
          <w:noProof/>
        </w:rPr>
        <w:t>%</w:t>
      </w:r>
      <w:r w:rsidR="003243A5">
        <w:rPr>
          <w:noProof/>
        </w:rPr>
        <w:t xml:space="preserve"> (695,6 млн. руб.)</w:t>
      </w:r>
      <w:r>
        <w:rPr>
          <w:noProof/>
        </w:rPr>
        <w:t>;</w:t>
      </w:r>
    </w:p>
    <w:p w:rsidR="003D1D8C" w:rsidRDefault="003D1D8C" w:rsidP="00A05841">
      <w:pPr>
        <w:ind w:firstLine="709"/>
        <w:jc w:val="both"/>
        <w:rPr>
          <w:noProof/>
        </w:rPr>
      </w:pPr>
      <w:r>
        <w:rPr>
          <w:noProof/>
        </w:rPr>
        <w:t>-  производство металлургическое – 108,6%;</w:t>
      </w:r>
    </w:p>
    <w:p w:rsidR="003D1D8C" w:rsidRPr="00A05841" w:rsidRDefault="003D1D8C" w:rsidP="00A05841">
      <w:pPr>
        <w:ind w:firstLine="709"/>
        <w:jc w:val="both"/>
        <w:rPr>
          <w:noProof/>
        </w:rPr>
      </w:pPr>
      <w:r>
        <w:rPr>
          <w:noProof/>
        </w:rPr>
        <w:t>- производство готовых металлических изделий – 99,0</w:t>
      </w:r>
      <w:r w:rsidR="003243A5">
        <w:rPr>
          <w:noProof/>
        </w:rPr>
        <w:t>% (1906,9 млн. руб.)</w:t>
      </w:r>
      <w:r>
        <w:rPr>
          <w:noProof/>
        </w:rPr>
        <w:t>.</w:t>
      </w:r>
    </w:p>
    <w:p w:rsidR="00EC0750" w:rsidRPr="0083363D" w:rsidRDefault="00EC0750" w:rsidP="00BA4473">
      <w:pPr>
        <w:pStyle w:val="21"/>
        <w:ind w:right="38" w:firstLine="851"/>
        <w:rPr>
          <w:szCs w:val="24"/>
        </w:rPr>
      </w:pPr>
    </w:p>
    <w:p w:rsidR="003649BA" w:rsidRPr="00B57AA7" w:rsidRDefault="00B57AA7" w:rsidP="003649BA">
      <w:pPr>
        <w:pStyle w:val="a5"/>
        <w:rPr>
          <w:bCs/>
          <w:szCs w:val="24"/>
        </w:rPr>
      </w:pPr>
      <w:r w:rsidRPr="00B57AA7">
        <w:rPr>
          <w:bCs/>
          <w:szCs w:val="24"/>
        </w:rPr>
        <w:t>Сельское хозяйство</w:t>
      </w:r>
    </w:p>
    <w:p w:rsidR="00A0383F" w:rsidRDefault="00A0383F" w:rsidP="00A0383F">
      <w:pPr>
        <w:pStyle w:val="a5"/>
        <w:spacing w:before="120" w:after="120"/>
        <w:ind w:firstLine="709"/>
        <w:jc w:val="both"/>
        <w:rPr>
          <w:b w:val="0"/>
          <w:bCs/>
        </w:rPr>
      </w:pPr>
      <w:r>
        <w:rPr>
          <w:b w:val="0"/>
          <w:szCs w:val="24"/>
        </w:rPr>
        <w:t xml:space="preserve">В сельском хозяйстве района насчитывается 4 </w:t>
      </w:r>
      <w:r>
        <w:rPr>
          <w:rFonts w:ascii="Times New Roman CYR" w:hAnsi="Times New Roman CYR"/>
          <w:b w:val="0"/>
          <w:szCs w:val="24"/>
        </w:rPr>
        <w:t>сельхозпредприятий</w:t>
      </w:r>
      <w:r>
        <w:rPr>
          <w:b w:val="0"/>
          <w:szCs w:val="24"/>
        </w:rPr>
        <w:t xml:space="preserve">, </w:t>
      </w:r>
      <w:r>
        <w:rPr>
          <w:b w:val="0"/>
          <w:bCs/>
        </w:rPr>
        <w:t>на их долю приходится 7,6 % сельскохозяйственного производства. К</w:t>
      </w:r>
      <w:r>
        <w:rPr>
          <w:rFonts w:ascii="Times New Roman CYR" w:hAnsi="Times New Roman CYR" w:cs="Times New Roman CYR"/>
          <w:b w:val="0"/>
          <w:bCs/>
        </w:rPr>
        <w:t>роме того, зарегистрировано 6 крестьянских (фермерских) хозяйств, на долю которых приходится  2  % сельскохозяйственного производства, и 14840 . личных подсобных хозяйств (90,4  %).</w:t>
      </w:r>
    </w:p>
    <w:p w:rsidR="00A0383F" w:rsidRDefault="00A0383F" w:rsidP="00A0383F">
      <w:pPr>
        <w:ind w:firstLine="709"/>
        <w:jc w:val="both"/>
        <w:rPr>
          <w:sz w:val="28"/>
          <w:szCs w:val="28"/>
        </w:rPr>
      </w:pPr>
      <w:r>
        <w:t>За</w:t>
      </w:r>
      <w:r w:rsidRPr="004F4598">
        <w:t xml:space="preserve"> 201</w:t>
      </w:r>
      <w:r>
        <w:t>7</w:t>
      </w:r>
      <w:r w:rsidRPr="004F4598">
        <w:t xml:space="preserve"> год</w:t>
      </w:r>
      <w:r>
        <w:t xml:space="preserve"> в действующих ценах 2017 года </w:t>
      </w:r>
      <w:r w:rsidRPr="004F4598">
        <w:t xml:space="preserve">сельхозпроизводители произвели сельскохозяйственной продукции на сумму </w:t>
      </w:r>
      <w:r>
        <w:t>488,2</w:t>
      </w:r>
      <w:r w:rsidRPr="004F4598">
        <w:t xml:space="preserve"> млн.руб.(</w:t>
      </w:r>
      <w:r>
        <w:t>102,6</w:t>
      </w:r>
      <w:r w:rsidRPr="004F4598">
        <w:t xml:space="preserve"> % к прошлому году),</w:t>
      </w:r>
      <w:r>
        <w:t xml:space="preserve"> в том числе в животноводстве –150,5</w:t>
      </w:r>
      <w:r w:rsidRPr="004F4598">
        <w:t>млн.руб.(</w:t>
      </w:r>
      <w:r>
        <w:t xml:space="preserve">103,4 </w:t>
      </w:r>
      <w:r w:rsidRPr="004F4598">
        <w:t xml:space="preserve">%). </w:t>
      </w:r>
    </w:p>
    <w:p w:rsidR="00A0383F" w:rsidRDefault="00A0383F" w:rsidP="00A0383F">
      <w:pPr>
        <w:pStyle w:val="a5"/>
        <w:rPr>
          <w:bCs/>
          <w:szCs w:val="24"/>
        </w:rPr>
      </w:pPr>
    </w:p>
    <w:p w:rsidR="00A0383F" w:rsidRDefault="00A0383F" w:rsidP="00A0383F">
      <w:pPr>
        <w:pStyle w:val="a5"/>
        <w:rPr>
          <w:b w:val="0"/>
          <w:bCs/>
          <w:szCs w:val="24"/>
        </w:rPr>
      </w:pPr>
      <w:r>
        <w:rPr>
          <w:bCs/>
          <w:szCs w:val="24"/>
        </w:rPr>
        <w:t>Основные показатели сельскохозяйственного производства</w:t>
      </w:r>
      <w:r>
        <w:rPr>
          <w:b w:val="0"/>
          <w:bCs/>
          <w:szCs w:val="24"/>
        </w:rPr>
        <w:br/>
      </w:r>
      <w:r>
        <w:rPr>
          <w:b w:val="0"/>
          <w:bCs/>
          <w:i/>
          <w:szCs w:val="24"/>
        </w:rPr>
        <w:t>(по всем категориям хозяйств)</w:t>
      </w:r>
    </w:p>
    <w:p w:rsidR="00A0383F" w:rsidRDefault="00A0383F" w:rsidP="00A0383F">
      <w:pPr>
        <w:pStyle w:val="a5"/>
        <w:rPr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77"/>
        <w:gridCol w:w="732"/>
        <w:gridCol w:w="791"/>
        <w:gridCol w:w="1329"/>
        <w:gridCol w:w="797"/>
        <w:gridCol w:w="1502"/>
      </w:tblGrid>
      <w:tr w:rsidR="00A0383F" w:rsidRPr="00E267FF" w:rsidTr="00E74E82">
        <w:trPr>
          <w:cantSplit/>
          <w:trHeight w:val="1427"/>
          <w:tblHeader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A0383F" w:rsidRPr="00897B8A" w:rsidRDefault="00A0383F" w:rsidP="00E74E82">
            <w:pPr>
              <w:pStyle w:val="24"/>
              <w:keepNext w:val="0"/>
              <w:rPr>
                <w:b/>
                <w:color w:val="FFFFFF"/>
                <w:szCs w:val="22"/>
              </w:rPr>
            </w:pPr>
            <w:r w:rsidRPr="00897B8A">
              <w:rPr>
                <w:b/>
                <w:color w:val="FFFFFF"/>
                <w:sz w:val="22"/>
                <w:szCs w:val="22"/>
              </w:rPr>
              <w:t>Показатели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A0383F" w:rsidRPr="00897B8A" w:rsidRDefault="00A0383F" w:rsidP="00E74E82">
            <w:pPr>
              <w:pStyle w:val="70"/>
              <w:keepNext w:val="0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FFFFFF"/>
                <w:szCs w:val="22"/>
              </w:rPr>
            </w:pPr>
            <w:r w:rsidRPr="00897B8A">
              <w:rPr>
                <w:b/>
                <w:color w:val="FFFFFF"/>
                <w:sz w:val="22"/>
                <w:szCs w:val="22"/>
              </w:rPr>
              <w:t>Ед. изм.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A0383F" w:rsidRPr="00897B8A" w:rsidRDefault="00A0383F" w:rsidP="00E74E82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  <w:szCs w:val="22"/>
              </w:rPr>
              <w:t xml:space="preserve">. </w:t>
            </w:r>
            <w:r w:rsidRPr="00897B8A">
              <w:rPr>
                <w:b/>
                <w:color w:val="FFFFFF"/>
                <w:sz w:val="22"/>
                <w:szCs w:val="22"/>
              </w:rPr>
              <w:t>201</w:t>
            </w:r>
            <w:r>
              <w:rPr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A0383F" w:rsidRPr="00897B8A" w:rsidRDefault="00A0383F" w:rsidP="00E74E82">
            <w:pPr>
              <w:jc w:val="center"/>
              <w:rPr>
                <w:b/>
                <w:color w:val="FFFFFF"/>
              </w:rPr>
            </w:pPr>
            <w:r w:rsidRPr="00897B8A">
              <w:rPr>
                <w:b/>
                <w:color w:val="FFFFFF"/>
                <w:sz w:val="22"/>
                <w:szCs w:val="22"/>
              </w:rPr>
              <w:t>Темп роста к 201</w:t>
            </w:r>
            <w:r>
              <w:rPr>
                <w:b/>
                <w:color w:val="FFFFFF"/>
                <w:sz w:val="22"/>
                <w:szCs w:val="22"/>
              </w:rPr>
              <w:t>6</w:t>
            </w:r>
            <w:r w:rsidRPr="00897B8A">
              <w:rPr>
                <w:b/>
                <w:color w:val="FFFFFF"/>
                <w:sz w:val="22"/>
                <w:szCs w:val="22"/>
              </w:rPr>
              <w:t xml:space="preserve"> году, </w:t>
            </w:r>
          </w:p>
          <w:p w:rsidR="00A0383F" w:rsidRPr="00897B8A" w:rsidRDefault="00A0383F" w:rsidP="00E74E82">
            <w:pPr>
              <w:jc w:val="center"/>
              <w:rPr>
                <w:b/>
                <w:color w:val="FFFFFF"/>
              </w:rPr>
            </w:pPr>
            <w:r w:rsidRPr="00897B8A">
              <w:rPr>
                <w:b/>
                <w:color w:val="FFFFFF"/>
                <w:sz w:val="22"/>
                <w:szCs w:val="22"/>
              </w:rPr>
              <w:t>в %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A0383F" w:rsidRPr="00897B8A" w:rsidRDefault="00A0383F" w:rsidP="00E74E82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  <w:szCs w:val="22"/>
              </w:rPr>
              <w:t xml:space="preserve"> </w:t>
            </w:r>
            <w:r w:rsidRPr="00897B8A">
              <w:rPr>
                <w:b/>
                <w:color w:val="FFFFFF"/>
                <w:sz w:val="22"/>
                <w:szCs w:val="22"/>
              </w:rPr>
              <w:t>201</w:t>
            </w:r>
            <w:r>
              <w:rPr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A0383F" w:rsidRPr="00897B8A" w:rsidRDefault="00A0383F" w:rsidP="00E74E82">
            <w:pPr>
              <w:jc w:val="center"/>
              <w:rPr>
                <w:b/>
                <w:color w:val="FFFFFF"/>
              </w:rPr>
            </w:pPr>
            <w:r w:rsidRPr="00897B8A">
              <w:rPr>
                <w:b/>
                <w:color w:val="FFFFFF"/>
                <w:sz w:val="22"/>
                <w:szCs w:val="22"/>
              </w:rPr>
              <w:t xml:space="preserve">Темп роста </w:t>
            </w:r>
            <w:r>
              <w:rPr>
                <w:b/>
                <w:color w:val="FFFFFF"/>
                <w:sz w:val="22"/>
                <w:szCs w:val="22"/>
              </w:rPr>
              <w:br/>
            </w:r>
            <w:r w:rsidRPr="00897B8A">
              <w:rPr>
                <w:b/>
                <w:color w:val="FFFFFF"/>
                <w:sz w:val="22"/>
                <w:szCs w:val="22"/>
              </w:rPr>
              <w:t>к 201</w:t>
            </w:r>
            <w:r>
              <w:rPr>
                <w:b/>
                <w:color w:val="FFFFFF"/>
                <w:sz w:val="22"/>
                <w:szCs w:val="22"/>
              </w:rPr>
              <w:t>5</w:t>
            </w:r>
            <w:r w:rsidRPr="00897B8A">
              <w:rPr>
                <w:b/>
                <w:color w:val="FFFFFF"/>
                <w:sz w:val="22"/>
                <w:szCs w:val="22"/>
              </w:rPr>
              <w:t xml:space="preserve"> год</w:t>
            </w:r>
            <w:r>
              <w:rPr>
                <w:b/>
                <w:color w:val="FFFFFF"/>
                <w:sz w:val="22"/>
                <w:szCs w:val="22"/>
              </w:rPr>
              <w:t>у</w:t>
            </w:r>
            <w:r w:rsidRPr="00897B8A">
              <w:rPr>
                <w:b/>
                <w:color w:val="FFFFFF"/>
                <w:sz w:val="22"/>
                <w:szCs w:val="22"/>
              </w:rPr>
              <w:t>,</w:t>
            </w:r>
          </w:p>
          <w:p w:rsidR="00A0383F" w:rsidRPr="00897B8A" w:rsidRDefault="00A0383F" w:rsidP="00E74E82">
            <w:pPr>
              <w:jc w:val="center"/>
              <w:rPr>
                <w:b/>
                <w:color w:val="FFFFFF"/>
              </w:rPr>
            </w:pPr>
            <w:r w:rsidRPr="00897B8A">
              <w:rPr>
                <w:b/>
                <w:color w:val="FFFFFF"/>
                <w:sz w:val="22"/>
                <w:szCs w:val="22"/>
              </w:rPr>
              <w:t>в %</w:t>
            </w:r>
          </w:p>
        </w:tc>
      </w:tr>
      <w:tr w:rsidR="00A0383F" w:rsidRPr="00E267FF" w:rsidTr="00E74E82">
        <w:trPr>
          <w:cantSplit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3F" w:rsidRPr="00E267FF" w:rsidRDefault="00A0383F" w:rsidP="00E74E82">
            <w:pPr>
              <w:tabs>
                <w:tab w:val="left" w:pos="431"/>
                <w:tab w:val="left" w:pos="503"/>
              </w:tabs>
              <w:jc w:val="both"/>
              <w:rPr>
                <w:color w:val="000000"/>
              </w:rPr>
            </w:pPr>
            <w:r w:rsidRPr="00E267FF">
              <w:rPr>
                <w:color w:val="000000"/>
              </w:rPr>
              <w:t>Поголовье крупного рогатого скота на конец отчётного периода, всего,</w:t>
            </w:r>
          </w:p>
          <w:p w:rsidR="00A0383F" w:rsidRPr="00E267FF" w:rsidRDefault="00A0383F" w:rsidP="00E74E82">
            <w:pPr>
              <w:tabs>
                <w:tab w:val="left" w:pos="431"/>
                <w:tab w:val="left" w:pos="503"/>
              </w:tabs>
              <w:jc w:val="both"/>
              <w:rPr>
                <w:rFonts w:ascii="Times New Roman CYR" w:hAnsi="Times New Roman CYR"/>
                <w:color w:val="000000"/>
              </w:rPr>
            </w:pPr>
            <w:r w:rsidRPr="00E267FF">
              <w:rPr>
                <w:color w:val="000000"/>
              </w:rPr>
              <w:t>в т.ч. коров продуктивного стада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3F" w:rsidRPr="00E267FF" w:rsidRDefault="00A0383F" w:rsidP="00E74E82">
            <w:pPr>
              <w:pStyle w:val="24"/>
              <w:keepNext w:val="0"/>
              <w:rPr>
                <w:color w:val="000000"/>
                <w:szCs w:val="24"/>
              </w:rPr>
            </w:pPr>
            <w:r w:rsidRPr="00E267FF">
              <w:rPr>
                <w:color w:val="000000"/>
                <w:szCs w:val="24"/>
              </w:rPr>
              <w:t>голов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3F" w:rsidRDefault="00A0383F" w:rsidP="00E7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1941</w:t>
            </w:r>
          </w:p>
          <w:p w:rsidR="00A0383F" w:rsidRPr="007B04CD" w:rsidRDefault="00A0383F" w:rsidP="00E74E82">
            <w:pPr>
              <w:jc w:val="center"/>
            </w:pPr>
            <w:r>
              <w:t>1031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3F" w:rsidRDefault="00A0383F" w:rsidP="00E74E82">
            <w:pPr>
              <w:jc w:val="center"/>
            </w:pPr>
            <w:r>
              <w:t>104,5</w:t>
            </w:r>
          </w:p>
          <w:p w:rsidR="00A0383F" w:rsidRPr="007B04CD" w:rsidRDefault="00A0383F" w:rsidP="00E74E82">
            <w:pPr>
              <w:jc w:val="center"/>
            </w:pPr>
            <w:r>
              <w:t>98,1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3F" w:rsidRDefault="00A0383F" w:rsidP="00E7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1856</w:t>
            </w:r>
          </w:p>
          <w:p w:rsidR="00A0383F" w:rsidRPr="007B04CD" w:rsidRDefault="00A0383F" w:rsidP="00E74E82">
            <w:pPr>
              <w:jc w:val="center"/>
            </w:pPr>
            <w:r>
              <w:t>1051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3F" w:rsidRDefault="00A0383F" w:rsidP="00E74E82">
            <w:pPr>
              <w:ind w:right="-226"/>
              <w:jc w:val="center"/>
              <w:rPr>
                <w:color w:val="000000"/>
              </w:rPr>
            </w:pPr>
            <w:r>
              <w:rPr>
                <w:color w:val="000000"/>
              </w:rPr>
              <w:t>91,8</w:t>
            </w:r>
          </w:p>
          <w:p w:rsidR="00A0383F" w:rsidRPr="007B04CD" w:rsidRDefault="00A0383F" w:rsidP="00E74E82">
            <w:pPr>
              <w:jc w:val="center"/>
            </w:pPr>
            <w:r>
              <w:t>92,1</w:t>
            </w:r>
          </w:p>
        </w:tc>
      </w:tr>
      <w:tr w:rsidR="00A0383F" w:rsidRPr="00E267FF" w:rsidTr="00E74E82">
        <w:trPr>
          <w:cantSplit/>
          <w:trHeight w:val="423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83F" w:rsidRPr="00DB359B" w:rsidRDefault="00A0383F" w:rsidP="00E74E82">
            <w:pPr>
              <w:pStyle w:val="a7"/>
              <w:tabs>
                <w:tab w:val="left" w:pos="431"/>
                <w:tab w:val="left" w:pos="503"/>
              </w:tabs>
              <w:jc w:val="both"/>
              <w:rPr>
                <w:color w:val="000000"/>
              </w:rPr>
            </w:pPr>
            <w:r w:rsidRPr="00DB359B">
              <w:rPr>
                <w:b w:val="0"/>
                <w:bCs/>
                <w:color w:val="000000"/>
              </w:rPr>
              <w:t>Объёмы производства продукции животноводства: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83F" w:rsidRPr="00E267FF" w:rsidRDefault="00A0383F" w:rsidP="00E74E82">
            <w:pPr>
              <w:pStyle w:val="24"/>
              <w:keepNext w:val="0"/>
              <w:rPr>
                <w:color w:val="000000"/>
                <w:szCs w:val="24"/>
              </w:rPr>
            </w:pPr>
            <w:r w:rsidRPr="00E267FF">
              <w:rPr>
                <w:rFonts w:ascii="Times New Roman CYR" w:hAnsi="Times New Roman CYR"/>
                <w:color w:val="000000"/>
                <w:szCs w:val="24"/>
              </w:rPr>
              <w:t>тонн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383F" w:rsidRPr="00E267FF" w:rsidRDefault="00A0383F" w:rsidP="00E74E82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383F" w:rsidRPr="00E267FF" w:rsidRDefault="00A0383F" w:rsidP="00E74E82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383F" w:rsidRPr="00665929" w:rsidRDefault="00A0383F" w:rsidP="00E74E82">
            <w:pPr>
              <w:jc w:val="center"/>
              <w:rPr>
                <w:color w:val="00000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383F" w:rsidRPr="00665929" w:rsidRDefault="00A0383F" w:rsidP="00E74E82">
            <w:pPr>
              <w:jc w:val="center"/>
              <w:rPr>
                <w:color w:val="000000"/>
              </w:rPr>
            </w:pPr>
          </w:p>
        </w:tc>
      </w:tr>
      <w:tr w:rsidR="00A0383F" w:rsidRPr="00E267FF" w:rsidTr="00E74E82">
        <w:trPr>
          <w:cantSplit/>
          <w:trHeight w:val="133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83F" w:rsidRPr="00E267FF" w:rsidRDefault="00A0383F" w:rsidP="00A0383F">
            <w:pPr>
              <w:numPr>
                <w:ilvl w:val="0"/>
                <w:numId w:val="27"/>
              </w:numPr>
              <w:tabs>
                <w:tab w:val="clear" w:pos="473"/>
                <w:tab w:val="left" w:pos="431"/>
                <w:tab w:val="left" w:pos="503"/>
              </w:tabs>
              <w:ind w:firstLine="220"/>
              <w:rPr>
                <w:b/>
                <w:bCs/>
                <w:color w:val="000000"/>
              </w:rPr>
            </w:pPr>
            <w:r w:rsidRPr="00E267FF">
              <w:rPr>
                <w:color w:val="000000"/>
              </w:rPr>
              <w:lastRenderedPageBreak/>
              <w:t>молоко</w:t>
            </w: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83F" w:rsidRPr="00E267FF" w:rsidRDefault="00A0383F" w:rsidP="00E74E82">
            <w:pPr>
              <w:pStyle w:val="24"/>
              <w:rPr>
                <w:rFonts w:ascii="Times New Roman CYR" w:hAnsi="Times New Roman CYR"/>
                <w:color w:val="000000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383F" w:rsidRPr="00E267FF" w:rsidRDefault="00A0383F" w:rsidP="00E7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6211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383F" w:rsidRPr="00E267FF" w:rsidRDefault="00A0383F" w:rsidP="00E7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383F" w:rsidRPr="00665929" w:rsidRDefault="00A0383F" w:rsidP="00E7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383F" w:rsidRPr="00665929" w:rsidRDefault="00A0383F" w:rsidP="00E7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102,8</w:t>
            </w:r>
          </w:p>
        </w:tc>
      </w:tr>
      <w:tr w:rsidR="00A0383F" w:rsidRPr="00E267FF" w:rsidTr="00E74E82">
        <w:trPr>
          <w:cantSplit/>
          <w:trHeight w:val="360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3F" w:rsidRPr="00E267FF" w:rsidRDefault="00A0383F" w:rsidP="00A0383F">
            <w:pPr>
              <w:numPr>
                <w:ilvl w:val="0"/>
                <w:numId w:val="27"/>
              </w:numPr>
              <w:tabs>
                <w:tab w:val="clear" w:pos="473"/>
                <w:tab w:val="left" w:pos="431"/>
                <w:tab w:val="left" w:pos="503"/>
              </w:tabs>
              <w:ind w:firstLine="220"/>
              <w:rPr>
                <w:color w:val="000000"/>
              </w:rPr>
            </w:pPr>
            <w:r w:rsidRPr="00E267FF">
              <w:rPr>
                <w:color w:val="000000"/>
              </w:rPr>
              <w:t>мясо (скот и птица  на убой в живом весе)</w:t>
            </w: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3F" w:rsidRPr="00E267FF" w:rsidRDefault="00A0383F" w:rsidP="00E74E82">
            <w:pPr>
              <w:pStyle w:val="24"/>
              <w:rPr>
                <w:rFonts w:ascii="Times New Roman CYR" w:hAnsi="Times New Roman CYR"/>
                <w:color w:val="000000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83F" w:rsidRPr="00E267FF" w:rsidRDefault="00A0383F" w:rsidP="00E7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453,1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83F" w:rsidRPr="00E267FF" w:rsidRDefault="00A0383F" w:rsidP="00E7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3F" w:rsidRPr="00665929" w:rsidRDefault="00A0383F" w:rsidP="00E7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405,2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3F" w:rsidRPr="00665929" w:rsidRDefault="00A0383F" w:rsidP="00E7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105,4</w:t>
            </w:r>
          </w:p>
        </w:tc>
      </w:tr>
      <w:tr w:rsidR="00A0383F" w:rsidRPr="00E267FF" w:rsidTr="00E74E82">
        <w:trPr>
          <w:cantSplit/>
          <w:trHeight w:val="1114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3F" w:rsidRPr="00E267FF" w:rsidRDefault="00A0383F" w:rsidP="00E74E82">
            <w:pPr>
              <w:tabs>
                <w:tab w:val="left" w:pos="431"/>
                <w:tab w:val="left" w:pos="503"/>
              </w:tabs>
              <w:jc w:val="both"/>
              <w:rPr>
                <w:rFonts w:ascii="Times New Roman CYR" w:hAnsi="Times New Roman CYR"/>
                <w:color w:val="000000"/>
              </w:rPr>
            </w:pPr>
            <w:r w:rsidRPr="00E267FF">
              <w:rPr>
                <w:rFonts w:ascii="Times New Roman CYR" w:hAnsi="Times New Roman CYR"/>
                <w:color w:val="000000"/>
              </w:rPr>
              <w:t>Посевные площади сельскохозяйственных культур, в т.ч.</w:t>
            </w:r>
          </w:p>
          <w:p w:rsidR="00A0383F" w:rsidRPr="00E267FF" w:rsidRDefault="00A0383F" w:rsidP="00E74E82">
            <w:pPr>
              <w:tabs>
                <w:tab w:val="left" w:pos="431"/>
                <w:tab w:val="left" w:pos="503"/>
              </w:tabs>
              <w:jc w:val="both"/>
              <w:rPr>
                <w:rFonts w:ascii="Times New Roman CYR" w:hAnsi="Times New Roman CYR"/>
                <w:color w:val="000000"/>
              </w:rPr>
            </w:pPr>
            <w:r w:rsidRPr="00E267FF">
              <w:rPr>
                <w:rFonts w:ascii="Times New Roman CYR" w:hAnsi="Times New Roman CYR"/>
                <w:color w:val="000000"/>
              </w:rPr>
              <w:t>- зерновых культур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3F" w:rsidRPr="00E267FF" w:rsidRDefault="00A0383F" w:rsidP="00E74E82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E267FF">
              <w:rPr>
                <w:rFonts w:ascii="Times New Roman CYR" w:hAnsi="Times New Roman CYR"/>
                <w:color w:val="000000"/>
              </w:rPr>
              <w:t>тыс. га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83F" w:rsidRDefault="00A0383F" w:rsidP="00E74E82">
            <w:pPr>
              <w:jc w:val="center"/>
            </w:pPr>
            <w:r>
              <w:t>1,6</w:t>
            </w:r>
          </w:p>
          <w:p w:rsidR="00A0383F" w:rsidRDefault="00A0383F" w:rsidP="00E74E82">
            <w:pPr>
              <w:jc w:val="center"/>
            </w:pPr>
          </w:p>
          <w:p w:rsidR="00A0383F" w:rsidRDefault="00A0383F" w:rsidP="00E74E82">
            <w:pPr>
              <w:jc w:val="center"/>
            </w:pPr>
          </w:p>
          <w:p w:rsidR="00A0383F" w:rsidRPr="007B04CD" w:rsidRDefault="00A0383F" w:rsidP="00E74E82">
            <w:pPr>
              <w:jc w:val="center"/>
            </w:pPr>
            <w:r>
              <w:t>0,3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83F" w:rsidRDefault="00A0383F" w:rsidP="00E74E82">
            <w:pPr>
              <w:jc w:val="center"/>
            </w:pPr>
            <w:r>
              <w:t>100</w:t>
            </w:r>
          </w:p>
          <w:p w:rsidR="00A0383F" w:rsidRDefault="00A0383F" w:rsidP="00E74E82">
            <w:pPr>
              <w:jc w:val="center"/>
            </w:pPr>
          </w:p>
          <w:p w:rsidR="00A0383F" w:rsidRDefault="00A0383F" w:rsidP="00E74E82">
            <w:pPr>
              <w:jc w:val="center"/>
            </w:pPr>
          </w:p>
          <w:p w:rsidR="00A0383F" w:rsidRPr="007B04CD" w:rsidRDefault="00A0383F" w:rsidP="00E74E82">
            <w:pPr>
              <w:jc w:val="center"/>
            </w:pPr>
            <w:r>
              <w:t>100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83F" w:rsidRDefault="00A0383F" w:rsidP="00E74E82">
            <w:pPr>
              <w:jc w:val="center"/>
            </w:pPr>
            <w:r>
              <w:t>1,6</w:t>
            </w:r>
          </w:p>
          <w:p w:rsidR="00A0383F" w:rsidRDefault="00A0383F" w:rsidP="00E74E82">
            <w:pPr>
              <w:jc w:val="center"/>
            </w:pPr>
          </w:p>
          <w:p w:rsidR="00A0383F" w:rsidRDefault="00A0383F" w:rsidP="00E74E82">
            <w:pPr>
              <w:jc w:val="center"/>
            </w:pPr>
          </w:p>
          <w:p w:rsidR="00A0383F" w:rsidRPr="007B04CD" w:rsidRDefault="00A0383F" w:rsidP="00E74E82">
            <w:pPr>
              <w:jc w:val="center"/>
            </w:pPr>
            <w:r>
              <w:t>0,3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83F" w:rsidRDefault="00A0383F" w:rsidP="00E74E82">
            <w:pPr>
              <w:jc w:val="center"/>
            </w:pPr>
            <w:r>
              <w:t>108</w:t>
            </w:r>
          </w:p>
          <w:p w:rsidR="00A0383F" w:rsidRDefault="00A0383F" w:rsidP="00E74E82">
            <w:pPr>
              <w:jc w:val="center"/>
            </w:pPr>
          </w:p>
          <w:p w:rsidR="00A0383F" w:rsidRDefault="00A0383F" w:rsidP="00E74E82">
            <w:pPr>
              <w:jc w:val="center"/>
            </w:pPr>
          </w:p>
          <w:p w:rsidR="00A0383F" w:rsidRPr="007B04CD" w:rsidRDefault="00A0383F" w:rsidP="00E74E82">
            <w:pPr>
              <w:jc w:val="center"/>
            </w:pPr>
            <w:r>
              <w:t>127</w:t>
            </w:r>
          </w:p>
        </w:tc>
      </w:tr>
      <w:tr w:rsidR="00A0383F" w:rsidRPr="00E267FF" w:rsidTr="00E74E82">
        <w:trPr>
          <w:cantSplit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3F" w:rsidRPr="00E267FF" w:rsidRDefault="00A0383F" w:rsidP="00E74E82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E267FF">
              <w:rPr>
                <w:rFonts w:ascii="Times New Roman CYR" w:hAnsi="Times New Roman CYR"/>
                <w:color w:val="000000"/>
              </w:rPr>
              <w:t xml:space="preserve">Валовой сбор: </w:t>
            </w:r>
          </w:p>
          <w:p w:rsidR="00A0383F" w:rsidRPr="00E267FF" w:rsidRDefault="00A0383F" w:rsidP="00E74E82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E267FF">
              <w:rPr>
                <w:rFonts w:ascii="Times New Roman CYR" w:hAnsi="Times New Roman CYR"/>
                <w:color w:val="000000"/>
              </w:rPr>
              <w:t>- зерновые культуры</w:t>
            </w:r>
          </w:p>
          <w:p w:rsidR="00A0383F" w:rsidRPr="00E267FF" w:rsidRDefault="00A0383F" w:rsidP="00E74E82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E267FF">
              <w:rPr>
                <w:rFonts w:ascii="Times New Roman CYR" w:hAnsi="Times New Roman CYR"/>
                <w:color w:val="000000"/>
              </w:rPr>
              <w:t>- картофель</w:t>
            </w:r>
          </w:p>
          <w:p w:rsidR="00A0383F" w:rsidRPr="00E267FF" w:rsidRDefault="00A0383F" w:rsidP="00E74E82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E267FF">
              <w:rPr>
                <w:rFonts w:ascii="Times New Roman CYR" w:hAnsi="Times New Roman CYR"/>
                <w:color w:val="000000"/>
                <w:sz w:val="22"/>
                <w:szCs w:val="22"/>
              </w:rPr>
              <w:t>- овощи открытого грунта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3F" w:rsidRPr="00E267FF" w:rsidRDefault="00A0383F" w:rsidP="00E74E82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E267FF">
              <w:rPr>
                <w:rFonts w:ascii="Times New Roman CYR" w:hAnsi="Times New Roman CYR"/>
                <w:color w:val="000000"/>
              </w:rPr>
              <w:t>тонн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83F" w:rsidRDefault="00A0383F" w:rsidP="00E74E82">
            <w:pPr>
              <w:jc w:val="center"/>
            </w:pPr>
            <w:r>
              <w:t>540</w:t>
            </w:r>
          </w:p>
          <w:p w:rsidR="00A0383F" w:rsidRDefault="00A0383F" w:rsidP="00E74E82">
            <w:pPr>
              <w:jc w:val="center"/>
            </w:pPr>
            <w:r>
              <w:t>4752</w:t>
            </w:r>
          </w:p>
          <w:p w:rsidR="00A0383F" w:rsidRPr="00A10B12" w:rsidRDefault="00A0383F" w:rsidP="00E74E82">
            <w:pPr>
              <w:jc w:val="center"/>
            </w:pPr>
            <w:r>
              <w:t>2607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83F" w:rsidRDefault="00A0383F" w:rsidP="00E74E82">
            <w:pPr>
              <w:jc w:val="center"/>
            </w:pPr>
            <w:r>
              <w:t>137,5</w:t>
            </w:r>
          </w:p>
          <w:p w:rsidR="00A0383F" w:rsidRDefault="00A0383F" w:rsidP="00E74E82">
            <w:pPr>
              <w:jc w:val="center"/>
            </w:pPr>
            <w:r>
              <w:t>100,3</w:t>
            </w:r>
          </w:p>
          <w:p w:rsidR="00A0383F" w:rsidRPr="00A10B12" w:rsidRDefault="00A0383F" w:rsidP="00E74E82">
            <w:pPr>
              <w:jc w:val="center"/>
            </w:pPr>
            <w:r>
              <w:t>98,5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83F" w:rsidRDefault="00A0383F" w:rsidP="00E74E82">
            <w:pPr>
              <w:jc w:val="center"/>
            </w:pPr>
            <w:r>
              <w:t>440</w:t>
            </w:r>
          </w:p>
          <w:p w:rsidR="00A0383F" w:rsidRDefault="00A0383F" w:rsidP="00E74E82">
            <w:pPr>
              <w:jc w:val="center"/>
            </w:pPr>
            <w:r>
              <w:t>4743</w:t>
            </w:r>
          </w:p>
          <w:p w:rsidR="00A0383F" w:rsidRPr="00A10B12" w:rsidRDefault="00A0383F" w:rsidP="00E74E82">
            <w:pPr>
              <w:jc w:val="center"/>
            </w:pPr>
            <w:r>
              <w:t>2549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83F" w:rsidRDefault="00A0383F" w:rsidP="00E74E82">
            <w:pPr>
              <w:jc w:val="center"/>
            </w:pPr>
            <w:r>
              <w:t>122,7</w:t>
            </w:r>
          </w:p>
          <w:p w:rsidR="00A0383F" w:rsidRDefault="00A0383F" w:rsidP="00E74E82">
            <w:pPr>
              <w:jc w:val="center"/>
            </w:pPr>
            <w:r>
              <w:t>101,1</w:t>
            </w:r>
          </w:p>
          <w:p w:rsidR="00A0383F" w:rsidRPr="00A10B12" w:rsidRDefault="00A0383F" w:rsidP="00E74E82">
            <w:pPr>
              <w:jc w:val="center"/>
            </w:pPr>
            <w:r>
              <w:t>102,8</w:t>
            </w:r>
          </w:p>
        </w:tc>
      </w:tr>
      <w:tr w:rsidR="00A0383F" w:rsidRPr="00E267FF" w:rsidTr="00E74E82">
        <w:trPr>
          <w:cantSplit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3F" w:rsidRPr="00E267FF" w:rsidRDefault="00A0383F" w:rsidP="00E74E82">
            <w:pPr>
              <w:jc w:val="both"/>
              <w:rPr>
                <w:color w:val="000000"/>
              </w:rPr>
            </w:pPr>
            <w:r w:rsidRPr="00E267FF">
              <w:rPr>
                <w:color w:val="000000"/>
              </w:rPr>
              <w:t>Урожайность зерновых культур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3F" w:rsidRPr="00E267FF" w:rsidRDefault="00A0383F" w:rsidP="00E74E82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E267FF">
              <w:rPr>
                <w:rFonts w:ascii="Times New Roman CYR" w:hAnsi="Times New Roman CYR"/>
                <w:color w:val="000000"/>
              </w:rPr>
              <w:t>ц/га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3F" w:rsidRPr="00665929" w:rsidRDefault="00A0383F" w:rsidP="00E7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3F" w:rsidRPr="00665929" w:rsidRDefault="00A0383F" w:rsidP="00E7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3F" w:rsidRPr="00665929" w:rsidRDefault="00A0383F" w:rsidP="00E7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3F" w:rsidRPr="00665929" w:rsidRDefault="00A0383F" w:rsidP="00E7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138,2</w:t>
            </w:r>
          </w:p>
        </w:tc>
      </w:tr>
    </w:tbl>
    <w:p w:rsidR="00A0383F" w:rsidRDefault="00A0383F" w:rsidP="00A0383F">
      <w:pPr>
        <w:ind w:firstLine="709"/>
        <w:jc w:val="both"/>
        <w:rPr>
          <w:sz w:val="28"/>
          <w:szCs w:val="28"/>
        </w:rPr>
      </w:pPr>
    </w:p>
    <w:p w:rsidR="00A0383F" w:rsidRPr="006B0F65" w:rsidRDefault="00A0383F" w:rsidP="00A0383F">
      <w:pPr>
        <w:ind w:firstLine="709"/>
        <w:jc w:val="both"/>
        <w:rPr>
          <w:i/>
        </w:rPr>
      </w:pPr>
      <w:r>
        <w:t xml:space="preserve">За  </w:t>
      </w:r>
      <w:r w:rsidRPr="005313C2">
        <w:t>201</w:t>
      </w:r>
      <w:r>
        <w:t>7</w:t>
      </w:r>
      <w:r w:rsidRPr="005313C2">
        <w:t xml:space="preserve"> год сельхозпредприяиями произведено и</w:t>
      </w:r>
      <w:r>
        <w:t xml:space="preserve"> реализовано продукции на сумму 10410</w:t>
      </w:r>
      <w:r w:rsidRPr="005313C2">
        <w:t xml:space="preserve"> тыс.руб.-</w:t>
      </w:r>
      <w:r>
        <w:t xml:space="preserve"> 99,7</w:t>
      </w:r>
      <w:r w:rsidRPr="005313C2">
        <w:t>% к 201</w:t>
      </w:r>
      <w:r>
        <w:t>6</w:t>
      </w:r>
      <w:r w:rsidRPr="005313C2">
        <w:t xml:space="preserve">г. </w:t>
      </w:r>
      <w:r>
        <w:rPr>
          <w:i/>
        </w:rPr>
        <w:t>ООО «Изумруд»,ООО «рыбхоз Велетьма» увеличили    объем реализации. ООО «Молоко» прекратило</w:t>
      </w:r>
      <w:r w:rsidRPr="006B0F65">
        <w:rPr>
          <w:i/>
        </w:rPr>
        <w:t xml:space="preserve"> свою производственную деятельность</w:t>
      </w:r>
      <w:r>
        <w:rPr>
          <w:i/>
        </w:rPr>
        <w:t xml:space="preserve"> в 2017 году</w:t>
      </w:r>
      <w:r w:rsidRPr="006B0F65">
        <w:rPr>
          <w:i/>
        </w:rPr>
        <w:t>.</w:t>
      </w:r>
    </w:p>
    <w:p w:rsidR="00A0383F" w:rsidRPr="005313C2" w:rsidRDefault="00A0383F" w:rsidP="00A0383F">
      <w:pPr>
        <w:ind w:firstLine="709"/>
        <w:jc w:val="both"/>
      </w:pPr>
      <w:r w:rsidRPr="005313C2">
        <w:t xml:space="preserve">Основной продукции -  молока произведено </w:t>
      </w:r>
      <w:r>
        <w:t>261,74</w:t>
      </w:r>
      <w:r w:rsidRPr="005313C2">
        <w:t xml:space="preserve">тн.- </w:t>
      </w:r>
      <w:r>
        <w:t xml:space="preserve">88,2 </w:t>
      </w:r>
      <w:r w:rsidRPr="005313C2">
        <w:t>% к 201</w:t>
      </w:r>
      <w:r>
        <w:t>6</w:t>
      </w:r>
      <w:r w:rsidRPr="005313C2">
        <w:t>г., реализовано молока-</w:t>
      </w:r>
      <w:r>
        <w:t xml:space="preserve"> 233,61</w:t>
      </w:r>
      <w:r w:rsidRPr="005313C2">
        <w:t>тн.-</w:t>
      </w:r>
      <w:r>
        <w:t xml:space="preserve"> 89,5</w:t>
      </w:r>
      <w:r w:rsidRPr="005313C2">
        <w:t>% к 201</w:t>
      </w:r>
      <w:r>
        <w:t>6</w:t>
      </w:r>
      <w:r w:rsidRPr="005313C2">
        <w:t>г.</w:t>
      </w:r>
    </w:p>
    <w:p w:rsidR="00A0383F" w:rsidRPr="006B0F65" w:rsidRDefault="00A0383F" w:rsidP="00A0383F">
      <w:pPr>
        <w:ind w:firstLine="709"/>
        <w:jc w:val="both"/>
        <w:rPr>
          <w:i/>
        </w:rPr>
      </w:pPr>
      <w:r w:rsidRPr="005313C2">
        <w:t>Вс</w:t>
      </w:r>
      <w:r>
        <w:t>е сельхозпредприятия за 2017год получили   прибыль</w:t>
      </w:r>
      <w:r w:rsidRPr="005313C2">
        <w:t xml:space="preserve">. Хозяйствами </w:t>
      </w:r>
      <w:r>
        <w:t>п</w:t>
      </w:r>
      <w:r w:rsidRPr="005313C2">
        <w:t xml:space="preserve">олучено чистой прибыли </w:t>
      </w:r>
      <w:r>
        <w:t xml:space="preserve">1152 </w:t>
      </w:r>
      <w:r w:rsidRPr="005313C2">
        <w:t>тыс.руб.-</w:t>
      </w:r>
      <w:r>
        <w:t xml:space="preserve"> 74,6</w:t>
      </w:r>
      <w:r w:rsidRPr="005313C2">
        <w:t xml:space="preserve"> % к 201</w:t>
      </w:r>
      <w:r>
        <w:t>6</w:t>
      </w:r>
      <w:r w:rsidRPr="005313C2">
        <w:t>г.(</w:t>
      </w:r>
      <w:r>
        <w:t xml:space="preserve"> тыс.руб.)</w:t>
      </w:r>
      <w:r w:rsidRPr="005313C2">
        <w:t xml:space="preserve"> .</w:t>
      </w:r>
      <w:r w:rsidRPr="006B0F65">
        <w:rPr>
          <w:i/>
        </w:rPr>
        <w:t>Общий объем дотаций с</w:t>
      </w:r>
      <w:r>
        <w:rPr>
          <w:i/>
        </w:rPr>
        <w:t>ельхозпредприятий 561,0 тыс.руб. .</w:t>
      </w:r>
      <w:r w:rsidRPr="006B0F65">
        <w:rPr>
          <w:i/>
        </w:rPr>
        <w:t xml:space="preserve"> Средняя заработная плата в  сельх</w:t>
      </w:r>
      <w:r>
        <w:rPr>
          <w:i/>
        </w:rPr>
        <w:t>озпредприятиях составила за полугодие 14033 руб. (12802 руб. в 2016</w:t>
      </w:r>
      <w:r w:rsidRPr="006B0F65">
        <w:rPr>
          <w:i/>
        </w:rPr>
        <w:t xml:space="preserve">г.). </w:t>
      </w:r>
      <w:r>
        <w:rPr>
          <w:i/>
        </w:rPr>
        <w:t>109,6%</w:t>
      </w:r>
    </w:p>
    <w:p w:rsidR="00A0383F" w:rsidRPr="00E267FF" w:rsidRDefault="00A0383F" w:rsidP="00A0383F">
      <w:pPr>
        <w:spacing w:before="120" w:after="120"/>
        <w:ind w:firstLine="851"/>
        <w:jc w:val="both"/>
        <w:rPr>
          <w:color w:val="000000"/>
        </w:rPr>
      </w:pPr>
      <w:r w:rsidRPr="00E267FF">
        <w:rPr>
          <w:b/>
          <w:color w:val="000000"/>
        </w:rPr>
        <w:t xml:space="preserve">За </w:t>
      </w:r>
      <w:r>
        <w:rPr>
          <w:b/>
          <w:color w:val="000000"/>
        </w:rPr>
        <w:t xml:space="preserve"> </w:t>
      </w:r>
      <w:r w:rsidRPr="00E267FF">
        <w:rPr>
          <w:b/>
          <w:color w:val="000000"/>
        </w:rPr>
        <w:t>201</w:t>
      </w:r>
      <w:r>
        <w:rPr>
          <w:b/>
          <w:color w:val="000000"/>
        </w:rPr>
        <w:t>7</w:t>
      </w:r>
      <w:r w:rsidRPr="00E267FF">
        <w:rPr>
          <w:b/>
          <w:color w:val="000000"/>
        </w:rPr>
        <w:t xml:space="preserve"> год</w:t>
      </w:r>
      <w:r>
        <w:rPr>
          <w:b/>
          <w:color w:val="000000"/>
        </w:rPr>
        <w:t xml:space="preserve"> </w:t>
      </w:r>
      <w:r w:rsidRPr="00E267FF">
        <w:rPr>
          <w:color w:val="000000"/>
        </w:rPr>
        <w:t>в сельхозорганизациях</w:t>
      </w:r>
      <w:r>
        <w:rPr>
          <w:color w:val="000000"/>
        </w:rPr>
        <w:t xml:space="preserve"> </w:t>
      </w:r>
      <w:r w:rsidRPr="00E267FF">
        <w:rPr>
          <w:color w:val="000000"/>
        </w:rPr>
        <w:t>от од</w:t>
      </w:r>
      <w:r>
        <w:rPr>
          <w:color w:val="000000"/>
        </w:rPr>
        <w:t>ной коровы надоено в среднем 2770 кг молока, что на 98  кг больше</w:t>
      </w:r>
      <w:r w:rsidRPr="00E267FF">
        <w:rPr>
          <w:color w:val="000000"/>
        </w:rPr>
        <w:t xml:space="preserve">, чем за </w:t>
      </w:r>
      <w:r>
        <w:rPr>
          <w:color w:val="000000"/>
        </w:rPr>
        <w:t xml:space="preserve">аналогичный период </w:t>
      </w:r>
      <w:r w:rsidRPr="00E267FF">
        <w:rPr>
          <w:color w:val="000000"/>
        </w:rPr>
        <w:t>201</w:t>
      </w:r>
      <w:r>
        <w:rPr>
          <w:color w:val="000000"/>
        </w:rPr>
        <w:t>6</w:t>
      </w:r>
      <w:r w:rsidRPr="00E267FF">
        <w:rPr>
          <w:color w:val="000000"/>
        </w:rPr>
        <w:t xml:space="preserve"> год</w:t>
      </w:r>
      <w:r>
        <w:rPr>
          <w:color w:val="000000"/>
        </w:rPr>
        <w:t>а</w:t>
      </w:r>
      <w:r w:rsidRPr="00E267FF">
        <w:rPr>
          <w:color w:val="000000"/>
        </w:rPr>
        <w:t>.</w:t>
      </w:r>
      <w:r>
        <w:rPr>
          <w:color w:val="000000"/>
        </w:rPr>
        <w:t>(2672)</w:t>
      </w:r>
    </w:p>
    <w:p w:rsidR="00A0383F" w:rsidRPr="00267B25" w:rsidRDefault="00A0383F" w:rsidP="00A0383F">
      <w:pPr>
        <w:spacing w:before="120" w:after="120"/>
        <w:ind w:firstLine="851"/>
        <w:jc w:val="both"/>
        <w:rPr>
          <w:color w:val="000000"/>
          <w:sz w:val="16"/>
          <w:szCs w:val="16"/>
        </w:rPr>
      </w:pPr>
    </w:p>
    <w:p w:rsidR="00A0383F" w:rsidRPr="00E267FF" w:rsidRDefault="00A0383F" w:rsidP="00A0383F">
      <w:pPr>
        <w:suppressAutoHyphens/>
        <w:jc w:val="center"/>
        <w:rPr>
          <w:b/>
          <w:color w:val="000000"/>
          <w:lang w:eastAsia="ar-SA"/>
        </w:rPr>
      </w:pPr>
      <w:r w:rsidRPr="00E267FF">
        <w:rPr>
          <w:b/>
          <w:color w:val="000000"/>
          <w:lang w:eastAsia="ar-SA"/>
        </w:rPr>
        <w:t>Меры государственной поддержки сельхозпроизводителей</w:t>
      </w:r>
    </w:p>
    <w:p w:rsidR="00A0383F" w:rsidRPr="00E267FF" w:rsidRDefault="00A0383F" w:rsidP="00A0383F">
      <w:pPr>
        <w:suppressAutoHyphens/>
        <w:jc w:val="center"/>
        <w:rPr>
          <w:i/>
          <w:color w:val="000000"/>
          <w:lang w:eastAsia="ar-SA"/>
        </w:rPr>
      </w:pPr>
      <w:r w:rsidRPr="00E267FF">
        <w:rPr>
          <w:i/>
          <w:color w:val="000000"/>
          <w:lang w:eastAsia="ar-SA"/>
        </w:rPr>
        <w:t>(по всем категориям хозяйств)</w:t>
      </w:r>
    </w:p>
    <w:p w:rsidR="00A0383F" w:rsidRPr="00E267FF" w:rsidRDefault="00A0383F" w:rsidP="00A0383F">
      <w:pPr>
        <w:suppressAutoHyphens/>
        <w:ind w:firstLine="567"/>
        <w:jc w:val="center"/>
        <w:rPr>
          <w:b/>
          <w:color w:val="000000"/>
          <w:sz w:val="16"/>
          <w:szCs w:val="20"/>
          <w:lang w:eastAsia="ar-SA"/>
        </w:rPr>
      </w:pPr>
    </w:p>
    <w:p w:rsidR="00A0383F" w:rsidRPr="00E267FF" w:rsidRDefault="00A0383F" w:rsidP="00A0383F">
      <w:pPr>
        <w:suppressAutoHyphens/>
        <w:ind w:firstLine="567"/>
        <w:jc w:val="both"/>
        <w:rPr>
          <w:color w:val="000000"/>
          <w:lang w:eastAsia="ar-SA"/>
        </w:rPr>
      </w:pPr>
      <w:r>
        <w:rPr>
          <w:b/>
          <w:color w:val="000000"/>
          <w:lang w:eastAsia="ar-SA"/>
        </w:rPr>
        <w:t xml:space="preserve">За </w:t>
      </w:r>
      <w:r w:rsidRPr="00E267FF">
        <w:rPr>
          <w:b/>
          <w:color w:val="000000"/>
          <w:lang w:eastAsia="ar-SA"/>
        </w:rPr>
        <w:t>201</w:t>
      </w:r>
      <w:r>
        <w:rPr>
          <w:b/>
          <w:color w:val="000000"/>
          <w:lang w:eastAsia="ar-SA"/>
        </w:rPr>
        <w:t>7</w:t>
      </w:r>
      <w:r w:rsidRPr="00E267FF">
        <w:rPr>
          <w:b/>
          <w:color w:val="000000"/>
          <w:lang w:eastAsia="ar-SA"/>
        </w:rPr>
        <w:t xml:space="preserve"> год</w:t>
      </w:r>
      <w:r w:rsidRPr="00E267FF">
        <w:rPr>
          <w:color w:val="000000"/>
          <w:lang w:eastAsia="ar-SA"/>
        </w:rPr>
        <w:t xml:space="preserve"> финансовая поддержка предоставлена на общую сумму </w:t>
      </w:r>
      <w:r>
        <w:rPr>
          <w:b/>
          <w:i/>
          <w:color w:val="000000"/>
          <w:lang w:eastAsia="ar-SA"/>
        </w:rPr>
        <w:t xml:space="preserve">1,005 </w:t>
      </w:r>
      <w:r w:rsidRPr="00E267FF">
        <w:rPr>
          <w:color w:val="000000"/>
          <w:lang w:eastAsia="ar-SA"/>
        </w:rPr>
        <w:t>млн. руб.,</w:t>
      </w:r>
      <w:r w:rsidRPr="00E267FF">
        <w:rPr>
          <w:b/>
          <w:color w:val="000000"/>
          <w:lang w:eastAsia="ar-SA"/>
        </w:rPr>
        <w:t xml:space="preserve">за </w:t>
      </w:r>
      <w:r>
        <w:rPr>
          <w:b/>
          <w:color w:val="000000"/>
          <w:lang w:eastAsia="ar-SA"/>
        </w:rPr>
        <w:t xml:space="preserve"> </w:t>
      </w:r>
      <w:r w:rsidRPr="00E267FF">
        <w:rPr>
          <w:b/>
          <w:color w:val="000000"/>
          <w:lang w:eastAsia="ar-SA"/>
        </w:rPr>
        <w:t>201</w:t>
      </w:r>
      <w:r>
        <w:rPr>
          <w:b/>
          <w:color w:val="000000"/>
          <w:lang w:eastAsia="ar-SA"/>
        </w:rPr>
        <w:t>6</w:t>
      </w:r>
      <w:r w:rsidRPr="00E267FF">
        <w:rPr>
          <w:b/>
          <w:color w:val="000000"/>
          <w:lang w:eastAsia="ar-SA"/>
        </w:rPr>
        <w:t xml:space="preserve"> год</w:t>
      </w:r>
      <w:r>
        <w:rPr>
          <w:b/>
          <w:color w:val="000000"/>
          <w:lang w:eastAsia="ar-SA"/>
        </w:rPr>
        <w:t>а</w:t>
      </w:r>
      <w:r w:rsidRPr="00E267FF">
        <w:rPr>
          <w:color w:val="000000"/>
          <w:lang w:eastAsia="ar-SA"/>
        </w:rPr>
        <w:t xml:space="preserve"> –</w:t>
      </w:r>
      <w:r w:rsidRPr="00C165CF">
        <w:rPr>
          <w:b/>
          <w:i/>
          <w:color w:val="000000"/>
          <w:lang w:eastAsia="ar-SA"/>
        </w:rPr>
        <w:t>0,771  млн.</w:t>
      </w:r>
      <w:r w:rsidRPr="00E267FF">
        <w:rPr>
          <w:color w:val="000000"/>
          <w:lang w:eastAsia="ar-SA"/>
        </w:rPr>
        <w:t xml:space="preserve"> руб.</w:t>
      </w:r>
    </w:p>
    <w:p w:rsidR="00A0383F" w:rsidRPr="00ED3762" w:rsidRDefault="00A0383F" w:rsidP="00A0383F">
      <w:pPr>
        <w:suppressAutoHyphens/>
        <w:ind w:firstLine="567"/>
        <w:jc w:val="both"/>
        <w:rPr>
          <w:color w:val="000000"/>
          <w:sz w:val="16"/>
          <w:szCs w:val="16"/>
          <w:lang w:eastAsia="ar-SA"/>
        </w:rPr>
      </w:pPr>
    </w:p>
    <w:tbl>
      <w:tblPr>
        <w:tblW w:w="4851" w:type="pct"/>
        <w:jc w:val="center"/>
        <w:tblInd w:w="-64" w:type="dxa"/>
        <w:tblLook w:val="0000" w:firstRow="0" w:lastRow="0" w:firstColumn="0" w:lastColumn="0" w:noHBand="0" w:noVBand="0"/>
      </w:tblPr>
      <w:tblGrid>
        <w:gridCol w:w="6796"/>
        <w:gridCol w:w="1777"/>
        <w:gridCol w:w="1768"/>
      </w:tblGrid>
      <w:tr w:rsidR="00A0383F" w:rsidRPr="00E267FF" w:rsidTr="00E74E82">
        <w:trPr>
          <w:trHeight w:val="962"/>
          <w:tblHeader/>
          <w:jc w:val="center"/>
        </w:trPr>
        <w:tc>
          <w:tcPr>
            <w:tcW w:w="3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vAlign w:val="center"/>
          </w:tcPr>
          <w:p w:rsidR="00A0383F" w:rsidRPr="00897B8A" w:rsidRDefault="00A0383F" w:rsidP="00E74E82">
            <w:pPr>
              <w:suppressAutoHyphens/>
              <w:snapToGrid w:val="0"/>
              <w:jc w:val="center"/>
              <w:rPr>
                <w:b/>
                <w:color w:val="FFFFFF"/>
                <w:lang w:eastAsia="ar-SA"/>
              </w:rPr>
            </w:pPr>
            <w:r w:rsidRPr="00897B8A">
              <w:rPr>
                <w:b/>
                <w:color w:val="FFFFFF"/>
                <w:lang w:eastAsia="ar-SA"/>
              </w:rPr>
              <w:t>Наименование вида поддержки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vAlign w:val="center"/>
          </w:tcPr>
          <w:p w:rsidR="00A0383F" w:rsidRPr="00897B8A" w:rsidRDefault="00A0383F" w:rsidP="00E74E82">
            <w:pPr>
              <w:suppressAutoHyphens/>
              <w:snapToGrid w:val="0"/>
              <w:jc w:val="center"/>
              <w:rPr>
                <w:b/>
                <w:color w:val="FFFFFF"/>
                <w:lang w:eastAsia="ar-SA"/>
              </w:rPr>
            </w:pPr>
            <w:r w:rsidRPr="00897B8A">
              <w:rPr>
                <w:b/>
                <w:color w:val="FFFFFF"/>
                <w:lang w:eastAsia="ar-SA"/>
              </w:rPr>
              <w:t>Сумма поддержки</w:t>
            </w:r>
          </w:p>
          <w:p w:rsidR="00A0383F" w:rsidRPr="00897B8A" w:rsidRDefault="00A0383F" w:rsidP="00E74E82">
            <w:pPr>
              <w:suppressAutoHyphens/>
              <w:snapToGrid w:val="0"/>
              <w:jc w:val="center"/>
              <w:rPr>
                <w:b/>
                <w:color w:val="FFFFFF"/>
                <w:lang w:eastAsia="ar-SA"/>
              </w:rPr>
            </w:pPr>
            <w:r w:rsidRPr="00897B8A">
              <w:rPr>
                <w:b/>
                <w:color w:val="FFFFFF"/>
                <w:lang w:eastAsia="ar-SA"/>
              </w:rPr>
              <w:t>(млн. руб.)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A0383F" w:rsidRPr="00897B8A" w:rsidRDefault="00A0383F" w:rsidP="00E74E82">
            <w:pPr>
              <w:suppressAutoHyphens/>
              <w:jc w:val="center"/>
              <w:rPr>
                <w:b/>
                <w:color w:val="FFFFFF"/>
                <w:lang w:eastAsia="ar-SA"/>
              </w:rPr>
            </w:pPr>
            <w:r w:rsidRPr="00897B8A">
              <w:rPr>
                <w:b/>
                <w:color w:val="FFFFFF"/>
                <w:lang w:eastAsia="ar-SA"/>
              </w:rPr>
              <w:t>Число получателей</w:t>
            </w:r>
          </w:p>
        </w:tc>
      </w:tr>
      <w:tr w:rsidR="00A0383F" w:rsidRPr="00E267FF" w:rsidTr="00E74E82">
        <w:trPr>
          <w:trHeight w:val="41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A0383F" w:rsidRPr="00E267FF" w:rsidRDefault="00A0383F" w:rsidP="00E74E82">
            <w:pPr>
              <w:suppressAutoHyphens/>
              <w:jc w:val="center"/>
              <w:rPr>
                <w:b/>
                <w:i/>
                <w:color w:val="000000"/>
              </w:rPr>
            </w:pPr>
            <w:r w:rsidRPr="00E267FF">
              <w:rPr>
                <w:b/>
                <w:i/>
                <w:color w:val="000000"/>
              </w:rPr>
              <w:t>201</w:t>
            </w:r>
            <w:r>
              <w:rPr>
                <w:b/>
                <w:i/>
                <w:color w:val="000000"/>
              </w:rPr>
              <w:t>7</w:t>
            </w:r>
            <w:r w:rsidRPr="00E267FF">
              <w:rPr>
                <w:b/>
                <w:i/>
                <w:color w:val="000000"/>
              </w:rPr>
              <w:t xml:space="preserve"> год</w:t>
            </w:r>
          </w:p>
        </w:tc>
      </w:tr>
      <w:tr w:rsidR="00A0383F" w:rsidRPr="00E267FF" w:rsidTr="00E74E82">
        <w:trPr>
          <w:trHeight w:val="416"/>
          <w:jc w:val="center"/>
        </w:trPr>
        <w:tc>
          <w:tcPr>
            <w:tcW w:w="32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83F" w:rsidRPr="00E267FF" w:rsidRDefault="00A0383F" w:rsidP="00E74E82">
            <w:pPr>
              <w:rPr>
                <w:color w:val="000000"/>
              </w:rPr>
            </w:pPr>
            <w:r>
              <w:rPr>
                <w:color w:val="000000"/>
              </w:rPr>
              <w:t>Несвязанная  поддержка  в области  растениеводства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83F" w:rsidRPr="00E267FF" w:rsidRDefault="00A0383F" w:rsidP="00E74E82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0,246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83F" w:rsidRPr="00E267FF" w:rsidRDefault="00A0383F" w:rsidP="00E74E82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A0383F" w:rsidRPr="00E267FF" w:rsidTr="00E74E82">
        <w:trPr>
          <w:trHeight w:val="457"/>
          <w:jc w:val="center"/>
        </w:trPr>
        <w:tc>
          <w:tcPr>
            <w:tcW w:w="3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83F" w:rsidRPr="00E267FF" w:rsidRDefault="00A0383F" w:rsidP="00E74E82">
            <w:pPr>
              <w:rPr>
                <w:color w:val="000000"/>
              </w:rPr>
            </w:pPr>
            <w:r>
              <w:rPr>
                <w:color w:val="000000"/>
              </w:rPr>
              <w:t>Стабилизация  и увеличение поголовья  КРС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83F" w:rsidRPr="00E267FF" w:rsidRDefault="00A0383F" w:rsidP="00E74E82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83F" w:rsidRPr="00E267FF" w:rsidRDefault="00A0383F" w:rsidP="00E74E82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</w:tr>
      <w:tr w:rsidR="00A0383F" w:rsidRPr="00E267FF" w:rsidTr="00E74E82">
        <w:trPr>
          <w:trHeight w:val="441"/>
          <w:jc w:val="center"/>
        </w:trPr>
        <w:tc>
          <w:tcPr>
            <w:tcW w:w="3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83F" w:rsidRPr="00E267FF" w:rsidRDefault="00A0383F" w:rsidP="00E74E82">
            <w:pPr>
              <w:rPr>
                <w:color w:val="000000"/>
              </w:rPr>
            </w:pPr>
            <w:r>
              <w:rPr>
                <w:color w:val="000000"/>
              </w:rPr>
              <w:t>Возмещение части затрат на приобретение элитных семян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83F" w:rsidRPr="00E267FF" w:rsidRDefault="00A0383F" w:rsidP="00E74E82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0,127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83F" w:rsidRPr="00E267FF" w:rsidRDefault="00A0383F" w:rsidP="00E74E82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A0383F" w:rsidRPr="00E267FF" w:rsidTr="00E74E82">
        <w:trPr>
          <w:trHeight w:val="441"/>
          <w:jc w:val="center"/>
        </w:trPr>
        <w:tc>
          <w:tcPr>
            <w:tcW w:w="3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83F" w:rsidRPr="00E267FF" w:rsidRDefault="00A0383F" w:rsidP="00E74E8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rPr>
                  <w:color w:val="000000"/>
                </w:rPr>
                <w:t>1 л</w:t>
              </w:r>
            </w:smartTag>
            <w:r>
              <w:rPr>
                <w:color w:val="000000"/>
              </w:rPr>
              <w:t xml:space="preserve"> (кг) реализованного товарного молока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83F" w:rsidRPr="00E267FF" w:rsidRDefault="00A0383F" w:rsidP="00E74E82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83F" w:rsidRPr="00E267FF" w:rsidRDefault="00A0383F" w:rsidP="00E74E82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A0383F" w:rsidRPr="00E267FF" w:rsidTr="00E74E82">
        <w:trPr>
          <w:trHeight w:val="441"/>
          <w:jc w:val="center"/>
        </w:trPr>
        <w:tc>
          <w:tcPr>
            <w:tcW w:w="3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83F" w:rsidRPr="00E267FF" w:rsidRDefault="00A0383F" w:rsidP="00E74E82">
            <w:pPr>
              <w:rPr>
                <w:color w:val="000000"/>
              </w:rPr>
            </w:pPr>
            <w:r>
              <w:rPr>
                <w:color w:val="000000"/>
              </w:rPr>
              <w:t>Возмещение  части  процентной  ставки на  растениеводство и животноводство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83F" w:rsidRPr="00E267FF" w:rsidRDefault="00A0383F" w:rsidP="00E74E82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83F" w:rsidRPr="00E267FF" w:rsidRDefault="00A0383F" w:rsidP="00E74E82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</w:tr>
      <w:tr w:rsidR="00A0383F" w:rsidRPr="00E267FF" w:rsidTr="00E74E82">
        <w:trPr>
          <w:trHeight w:val="441"/>
          <w:jc w:val="center"/>
        </w:trPr>
        <w:tc>
          <w:tcPr>
            <w:tcW w:w="3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83F" w:rsidRPr="00E267FF" w:rsidRDefault="00A0383F" w:rsidP="00E74E82">
            <w:pPr>
              <w:rPr>
                <w:color w:val="000000"/>
              </w:rPr>
            </w:pPr>
            <w:r>
              <w:rPr>
                <w:color w:val="000000"/>
              </w:rPr>
              <w:t>Возмещение  части  процентной  ставки по малым  формам  хозяйствования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83F" w:rsidRPr="00E267FF" w:rsidRDefault="00A0383F" w:rsidP="00E74E82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0,140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83F" w:rsidRPr="00E267FF" w:rsidRDefault="00A0383F" w:rsidP="00E74E82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</w:t>
            </w:r>
          </w:p>
        </w:tc>
      </w:tr>
      <w:tr w:rsidR="00A0383F" w:rsidRPr="00E267FF" w:rsidTr="00E74E82">
        <w:trPr>
          <w:trHeight w:val="441"/>
          <w:jc w:val="center"/>
        </w:trPr>
        <w:tc>
          <w:tcPr>
            <w:tcW w:w="3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83F" w:rsidRPr="00E267FF" w:rsidRDefault="00A0383F" w:rsidP="00E74E82">
            <w:pPr>
              <w:rPr>
                <w:color w:val="000000"/>
              </w:rPr>
            </w:pPr>
            <w:r>
              <w:rPr>
                <w:color w:val="000000"/>
              </w:rPr>
              <w:t>Санаторно-оздоровительные  путевки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83F" w:rsidRPr="00E267FF" w:rsidRDefault="00A0383F" w:rsidP="00E74E82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83F" w:rsidRPr="00E267FF" w:rsidRDefault="00A0383F" w:rsidP="00E74E82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</w:tr>
      <w:tr w:rsidR="00A0383F" w:rsidRPr="00E267FF" w:rsidTr="00E74E82">
        <w:trPr>
          <w:trHeight w:val="44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83F" w:rsidRPr="00E267FF" w:rsidRDefault="00A0383F" w:rsidP="00E74E82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075138">
              <w:rPr>
                <w:rFonts w:eastAsia="Calibri"/>
                <w:b/>
                <w:i/>
                <w:color w:val="000000"/>
                <w:lang w:eastAsia="en-US"/>
              </w:rPr>
              <w:lastRenderedPageBreak/>
              <w:t>201</w:t>
            </w:r>
            <w:r>
              <w:rPr>
                <w:rFonts w:eastAsia="Calibri"/>
                <w:b/>
                <w:i/>
                <w:color w:val="000000"/>
                <w:lang w:eastAsia="en-US"/>
              </w:rPr>
              <w:t>6</w:t>
            </w:r>
            <w:r w:rsidRPr="00075138">
              <w:rPr>
                <w:rFonts w:eastAsia="Calibri"/>
                <w:b/>
                <w:i/>
                <w:color w:val="000000"/>
                <w:lang w:eastAsia="en-US"/>
              </w:rPr>
              <w:t xml:space="preserve"> год</w:t>
            </w:r>
          </w:p>
        </w:tc>
      </w:tr>
      <w:tr w:rsidR="00A0383F" w:rsidRPr="00E267FF" w:rsidTr="00E74E82">
        <w:trPr>
          <w:trHeight w:val="441"/>
          <w:jc w:val="center"/>
        </w:trPr>
        <w:tc>
          <w:tcPr>
            <w:tcW w:w="3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83F" w:rsidRPr="00E267FF" w:rsidRDefault="00A0383F" w:rsidP="00E74E82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Несвязанная  поддержка  в области  растениеводства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83F" w:rsidRPr="00E267FF" w:rsidRDefault="00A0383F" w:rsidP="00E74E82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0,380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83F" w:rsidRPr="00E267FF" w:rsidRDefault="00A0383F" w:rsidP="00E74E82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6</w:t>
            </w:r>
          </w:p>
        </w:tc>
      </w:tr>
      <w:tr w:rsidR="00A0383F" w:rsidRPr="00E267FF" w:rsidTr="00E74E82">
        <w:trPr>
          <w:trHeight w:val="441"/>
          <w:jc w:val="center"/>
        </w:trPr>
        <w:tc>
          <w:tcPr>
            <w:tcW w:w="3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83F" w:rsidRPr="00E267FF" w:rsidRDefault="00A0383F" w:rsidP="00E74E82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rPr>
                  <w:color w:val="000000"/>
                </w:rPr>
                <w:t>1 л</w:t>
              </w:r>
            </w:smartTag>
            <w:r>
              <w:rPr>
                <w:color w:val="000000"/>
              </w:rPr>
              <w:t xml:space="preserve"> (кг) реализованного товарного молока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83F" w:rsidRPr="00E267FF" w:rsidRDefault="00A0383F" w:rsidP="00E74E82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0,150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83F" w:rsidRPr="00E267FF" w:rsidRDefault="00A0383F" w:rsidP="00E74E82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</w:p>
        </w:tc>
      </w:tr>
      <w:tr w:rsidR="00A0383F" w:rsidRPr="00E267FF" w:rsidTr="00E74E82">
        <w:trPr>
          <w:trHeight w:val="441"/>
          <w:jc w:val="center"/>
        </w:trPr>
        <w:tc>
          <w:tcPr>
            <w:tcW w:w="3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83F" w:rsidRPr="00E267FF" w:rsidRDefault="00A0383F" w:rsidP="00E74E82">
            <w:pPr>
              <w:rPr>
                <w:color w:val="000000"/>
              </w:rPr>
            </w:pPr>
            <w:r>
              <w:rPr>
                <w:color w:val="000000"/>
              </w:rPr>
              <w:t>Возмещение  части  процентной  ставки по малым  формам  хозяйствования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83F" w:rsidRPr="00E267FF" w:rsidRDefault="00A0383F" w:rsidP="00E74E82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0,241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83F" w:rsidRDefault="00A0383F" w:rsidP="00E74E82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130</w:t>
            </w:r>
          </w:p>
          <w:p w:rsidR="00A0383F" w:rsidRPr="00E267FF" w:rsidRDefault="00A0383F" w:rsidP="00E74E82">
            <w:pPr>
              <w:jc w:val="center"/>
              <w:rPr>
                <w:color w:val="000000"/>
                <w:lang w:eastAsia="ar-SA"/>
              </w:rPr>
            </w:pPr>
          </w:p>
        </w:tc>
      </w:tr>
    </w:tbl>
    <w:p w:rsidR="00A0383F" w:rsidRDefault="00A0383F" w:rsidP="00A0383F"/>
    <w:p w:rsidR="00A0383F" w:rsidRDefault="00A0383F" w:rsidP="003649BA">
      <w:pPr>
        <w:pStyle w:val="a5"/>
        <w:rPr>
          <w:bCs/>
          <w:sz w:val="16"/>
          <w:szCs w:val="16"/>
        </w:rPr>
      </w:pPr>
    </w:p>
    <w:p w:rsidR="00A0383F" w:rsidRDefault="00A0383F" w:rsidP="003649BA">
      <w:pPr>
        <w:pStyle w:val="a5"/>
        <w:rPr>
          <w:bCs/>
          <w:sz w:val="16"/>
          <w:szCs w:val="16"/>
        </w:rPr>
      </w:pPr>
    </w:p>
    <w:p w:rsidR="003C5765" w:rsidRDefault="00017B6B" w:rsidP="00B66B12">
      <w:pPr>
        <w:pStyle w:val="20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BF259B">
        <w:rPr>
          <w:b/>
          <w:sz w:val="26"/>
          <w:szCs w:val="26"/>
        </w:rPr>
        <w:t xml:space="preserve">. </w:t>
      </w:r>
      <w:r w:rsidR="003C5765">
        <w:rPr>
          <w:b/>
          <w:sz w:val="26"/>
          <w:szCs w:val="26"/>
        </w:rPr>
        <w:t xml:space="preserve">Малое предпринимательство </w:t>
      </w:r>
      <w:r w:rsidR="00BF259B">
        <w:rPr>
          <w:b/>
          <w:sz w:val="26"/>
          <w:szCs w:val="26"/>
        </w:rPr>
        <w:t xml:space="preserve">    </w:t>
      </w:r>
    </w:p>
    <w:p w:rsidR="00A42F14" w:rsidRDefault="00A42F14" w:rsidP="003C5765">
      <w:pPr>
        <w:jc w:val="center"/>
        <w:rPr>
          <w:i/>
        </w:rPr>
      </w:pPr>
    </w:p>
    <w:p w:rsidR="00FC018E" w:rsidRPr="00FC018E" w:rsidRDefault="00FC018E" w:rsidP="00FC018E">
      <w:pPr>
        <w:spacing w:after="120"/>
        <w:ind w:firstLine="709"/>
        <w:jc w:val="both"/>
      </w:pPr>
      <w:r w:rsidRPr="00FC018E">
        <w:t>Существенный вклад в развитие экономики г.о.г. Кулебаки вносит малый бизнес. На 01.01.2018 на территории моногорода осуществляли свою деятельность 1 </w:t>
      </w:r>
      <w:r w:rsidR="003243A5">
        <w:t>3</w:t>
      </w:r>
      <w:r w:rsidRPr="00FC018E">
        <w:t>0</w:t>
      </w:r>
      <w:r w:rsidR="003243A5">
        <w:t>8</w:t>
      </w:r>
      <w:r w:rsidRPr="00FC018E">
        <w:t xml:space="preserve"> субъектов малого и среднего предпринимательства (включая индивидуальных предпринимателей). Численность занятых на малых и средних предприятиях (включая индивидуальных предпринимателей) составила 3 923 человека. </w:t>
      </w:r>
    </w:p>
    <w:p w:rsidR="00FC018E" w:rsidRPr="00FC018E" w:rsidRDefault="00FC018E" w:rsidP="00FC018E">
      <w:pPr>
        <w:spacing w:after="120"/>
        <w:ind w:firstLine="709"/>
        <w:jc w:val="both"/>
      </w:pPr>
      <w:r w:rsidRPr="00FC018E">
        <w:t>Отраслевая структура малого бизнеса в моногороде Кулебаки охватывает следующие виды деятельности: розничную торговлю</w:t>
      </w:r>
      <w:r w:rsidR="003243A5">
        <w:t xml:space="preserve"> (50%)</w:t>
      </w:r>
      <w:r w:rsidRPr="00FC018E">
        <w:t>, бытовое обслуживание населения</w:t>
      </w:r>
      <w:r w:rsidR="003243A5">
        <w:t xml:space="preserve"> (8%)</w:t>
      </w:r>
      <w:r w:rsidRPr="00FC018E">
        <w:t>, промышленность</w:t>
      </w:r>
      <w:r w:rsidR="003243A5">
        <w:t xml:space="preserve"> (14%)</w:t>
      </w:r>
      <w:r w:rsidRPr="00FC018E">
        <w:t>,</w:t>
      </w:r>
      <w:r w:rsidR="00ED258D">
        <w:t xml:space="preserve"> транспорт (12%),</w:t>
      </w:r>
      <w:r w:rsidRPr="00FC018E">
        <w:t xml:space="preserve"> строительство</w:t>
      </w:r>
      <w:r w:rsidR="00ED258D">
        <w:t xml:space="preserve"> (5%),</w:t>
      </w:r>
      <w:r w:rsidRPr="00FC018E">
        <w:t xml:space="preserve"> сельское хозяйство</w:t>
      </w:r>
      <w:r w:rsidR="00ED258D">
        <w:t xml:space="preserve"> (2%), прочие – 9%</w:t>
      </w:r>
      <w:r w:rsidRPr="00FC018E">
        <w:t>.</w:t>
      </w:r>
    </w:p>
    <w:p w:rsidR="00FC018E" w:rsidRPr="00FC018E" w:rsidRDefault="00FC018E" w:rsidP="00FC018E">
      <w:pPr>
        <w:spacing w:after="120"/>
        <w:ind w:firstLine="709"/>
        <w:jc w:val="both"/>
      </w:pPr>
      <w:r w:rsidRPr="00FC018E">
        <w:t>По итогам 2017 года в рамках реализации государственной программы «Развитие предпринимательства и туризма Нижегородской области» софинансирование утвержденной в установленном порядке муниципальной программы поддержки малого и среднего предпринимательства составило за счет всех источников финансирования – 1,46 млн. руб.  За счет этих средств:</w:t>
      </w:r>
    </w:p>
    <w:p w:rsidR="00FC018E" w:rsidRPr="00FC018E" w:rsidRDefault="00FC018E" w:rsidP="00FC018E">
      <w:pPr>
        <w:spacing w:after="120"/>
        <w:ind w:firstLine="709"/>
        <w:jc w:val="both"/>
      </w:pPr>
      <w:r w:rsidRPr="00FC018E">
        <w:t>- 1 субъект малого предпринимательства получил субсидию на возмещение части затрат, связанных с уплатой процентов по целевому кредиту, 1 субъект - субсидирование части затрат, связанных с уплатой первого взноса (аванса) при заключении договора лизинга, на сумму 865,6 тыс. руб.;</w:t>
      </w:r>
    </w:p>
    <w:p w:rsidR="00FC018E" w:rsidRPr="00FC018E" w:rsidRDefault="00FC018E" w:rsidP="00FC018E">
      <w:pPr>
        <w:ind w:firstLine="709"/>
        <w:jc w:val="both"/>
      </w:pPr>
      <w:r w:rsidRPr="00FC018E">
        <w:t>- профинансировано функционирование и оказание поддержки субъектам малого предпринимательства АНО «Кулебакский центр поддержки предпринимательства» на сумму 599,4 тыс. руб.</w:t>
      </w:r>
    </w:p>
    <w:p w:rsidR="00383F00" w:rsidRDefault="00383F00" w:rsidP="00383F00">
      <w:pPr>
        <w:spacing w:before="120"/>
        <w:ind w:firstLine="709"/>
        <w:jc w:val="both"/>
        <w:rPr>
          <w:iCs/>
        </w:rPr>
      </w:pPr>
      <w:r w:rsidRPr="003F6895">
        <w:t xml:space="preserve">В целях поддержки малого бизнеса </w:t>
      </w:r>
      <w:r w:rsidRPr="003F6895">
        <w:rPr>
          <w:iCs/>
        </w:rPr>
        <w:t xml:space="preserve">с </w:t>
      </w:r>
      <w:r>
        <w:rPr>
          <w:iCs/>
        </w:rPr>
        <w:t>2011 существует центр поддержки предпринимательства.</w:t>
      </w:r>
    </w:p>
    <w:p w:rsidR="00ED258D" w:rsidRDefault="00ED258D" w:rsidP="00383F00">
      <w:pPr>
        <w:spacing w:before="120"/>
        <w:ind w:firstLine="709"/>
        <w:jc w:val="both"/>
        <w:rPr>
          <w:iCs/>
        </w:rPr>
      </w:pPr>
      <w:r>
        <w:rPr>
          <w:iCs/>
        </w:rPr>
        <w:t>В течение 2017 года на территории г.о.г. Кулебаки в рамках Программы развития производительных сил реализовывалось 49 проектов в сфере малого бизнеса. Сумма инвестиций составила 317,7 млн. руб., было создано 14 новых рабочих мест.</w:t>
      </w:r>
    </w:p>
    <w:p w:rsidR="00ED258D" w:rsidRPr="003F6895" w:rsidRDefault="00ED258D" w:rsidP="00383F00">
      <w:pPr>
        <w:spacing w:before="120"/>
        <w:ind w:firstLine="709"/>
        <w:jc w:val="both"/>
        <w:rPr>
          <w:iCs/>
        </w:rPr>
      </w:pPr>
      <w:r>
        <w:rPr>
          <w:iCs/>
        </w:rPr>
        <w:t>Сумма поступлений в бюджет городского округа от субъектов малого бизнеса по итогам 2017 года составила 102,4 млн. руб., что составляет 21% от собственных налоговых и неналоговых доходов бюджета округа.</w:t>
      </w:r>
    </w:p>
    <w:p w:rsidR="00B66B12" w:rsidRPr="004166E4" w:rsidRDefault="00B66B12" w:rsidP="00644053">
      <w:pPr>
        <w:ind w:firstLine="709"/>
        <w:jc w:val="center"/>
        <w:rPr>
          <w:b/>
          <w:sz w:val="16"/>
        </w:rPr>
      </w:pPr>
    </w:p>
    <w:p w:rsidR="00644053" w:rsidRPr="00FC018E" w:rsidRDefault="00644053" w:rsidP="00FC018E">
      <w:pPr>
        <w:pStyle w:val="afb"/>
        <w:numPr>
          <w:ilvl w:val="0"/>
          <w:numId w:val="32"/>
        </w:numPr>
        <w:jc w:val="center"/>
        <w:rPr>
          <w:b/>
        </w:rPr>
      </w:pPr>
      <w:r w:rsidRPr="00FC018E">
        <w:rPr>
          <w:b/>
        </w:rPr>
        <w:t>Местный бюджет</w:t>
      </w:r>
    </w:p>
    <w:p w:rsidR="00644053" w:rsidRPr="00FD1875" w:rsidRDefault="00644053" w:rsidP="00644053">
      <w:pPr>
        <w:tabs>
          <w:tab w:val="left" w:pos="26436"/>
        </w:tabs>
        <w:ind w:firstLine="709"/>
        <w:jc w:val="both"/>
        <w:rPr>
          <w:b/>
          <w:bCs/>
          <w:sz w:val="10"/>
        </w:rPr>
      </w:pPr>
    </w:p>
    <w:p w:rsidR="001675D8" w:rsidRPr="00662DF5" w:rsidRDefault="001675D8" w:rsidP="001675D8">
      <w:pPr>
        <w:tabs>
          <w:tab w:val="left" w:pos="26436"/>
        </w:tabs>
        <w:ind w:firstLine="709"/>
        <w:jc w:val="both"/>
      </w:pPr>
      <w:r w:rsidRPr="00662DF5">
        <w:rPr>
          <w:b/>
          <w:bCs/>
        </w:rPr>
        <w:t>Бюджет</w:t>
      </w:r>
      <w:r w:rsidRPr="00662DF5">
        <w:t xml:space="preserve"> </w:t>
      </w:r>
      <w:r w:rsidRPr="00662DF5">
        <w:rPr>
          <w:b/>
        </w:rPr>
        <w:t xml:space="preserve">2017 года </w:t>
      </w:r>
      <w:r w:rsidRPr="00662DF5">
        <w:t xml:space="preserve">исполнен с дефицитом </w:t>
      </w:r>
      <w:r w:rsidR="00FC018E">
        <w:t>48</w:t>
      </w:r>
      <w:r w:rsidR="00AE5290">
        <w:t>,</w:t>
      </w:r>
      <w:r w:rsidR="00FC018E">
        <w:t>8</w:t>
      </w:r>
      <w:r w:rsidRPr="00662DF5">
        <w:t xml:space="preserve"> млн. руб.</w:t>
      </w:r>
    </w:p>
    <w:p w:rsidR="00644053" w:rsidRPr="00FD1875" w:rsidRDefault="00644053" w:rsidP="00644053">
      <w:pPr>
        <w:tabs>
          <w:tab w:val="left" w:pos="26436"/>
        </w:tabs>
        <w:ind w:firstLine="709"/>
        <w:jc w:val="both"/>
        <w:rPr>
          <w:sz w:val="10"/>
        </w:rPr>
      </w:pPr>
    </w:p>
    <w:tbl>
      <w:tblPr>
        <w:tblW w:w="10668" w:type="dxa"/>
        <w:jc w:val="center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4"/>
        <w:gridCol w:w="845"/>
        <w:gridCol w:w="845"/>
        <w:gridCol w:w="844"/>
        <w:gridCol w:w="845"/>
        <w:gridCol w:w="845"/>
        <w:gridCol w:w="845"/>
        <w:gridCol w:w="845"/>
      </w:tblGrid>
      <w:tr w:rsidR="001675D8" w:rsidRPr="00DA7637" w:rsidTr="001675D8">
        <w:trPr>
          <w:trHeight w:val="342"/>
          <w:tblHeader/>
          <w:jc w:val="center"/>
        </w:trPr>
        <w:tc>
          <w:tcPr>
            <w:tcW w:w="4754" w:type="dxa"/>
            <w:tcBorders>
              <w:bottom w:val="single" w:sz="4" w:space="0" w:color="auto"/>
            </w:tcBorders>
            <w:shd w:val="clear" w:color="auto" w:fill="0000FF"/>
          </w:tcPr>
          <w:p w:rsidR="001675D8" w:rsidRPr="00DA7637" w:rsidRDefault="001675D8" w:rsidP="0086256D">
            <w:pPr>
              <w:autoSpaceDE w:val="0"/>
              <w:autoSpaceDN w:val="0"/>
              <w:spacing w:before="40" w:after="40"/>
              <w:ind w:right="40"/>
              <w:jc w:val="both"/>
              <w:rPr>
                <w:color w:val="000000"/>
              </w:rPr>
            </w:pPr>
          </w:p>
        </w:tc>
        <w:tc>
          <w:tcPr>
            <w:tcW w:w="845" w:type="dxa"/>
            <w:shd w:val="clear" w:color="auto" w:fill="0000FF"/>
            <w:vAlign w:val="center"/>
          </w:tcPr>
          <w:p w:rsidR="001675D8" w:rsidRPr="00DA7637" w:rsidRDefault="001675D8" w:rsidP="00397A22">
            <w:pPr>
              <w:jc w:val="center"/>
              <w:rPr>
                <w:b/>
                <w:color w:val="FFFFFF"/>
              </w:rPr>
            </w:pPr>
            <w:r w:rsidRPr="00DA7637">
              <w:rPr>
                <w:b/>
                <w:color w:val="FFFFFF"/>
              </w:rPr>
              <w:t>20</w:t>
            </w:r>
            <w:r>
              <w:rPr>
                <w:b/>
                <w:color w:val="FFFFFF"/>
              </w:rPr>
              <w:t>11</w:t>
            </w:r>
          </w:p>
        </w:tc>
        <w:tc>
          <w:tcPr>
            <w:tcW w:w="845" w:type="dxa"/>
            <w:shd w:val="clear" w:color="auto" w:fill="0000FF"/>
            <w:vAlign w:val="center"/>
          </w:tcPr>
          <w:p w:rsidR="001675D8" w:rsidRPr="00DA7637" w:rsidRDefault="001675D8" w:rsidP="00397A22">
            <w:pPr>
              <w:jc w:val="center"/>
              <w:rPr>
                <w:b/>
                <w:color w:val="FFFFFF"/>
              </w:rPr>
            </w:pPr>
            <w:r w:rsidRPr="00DA7637">
              <w:rPr>
                <w:b/>
                <w:color w:val="FFFFFF"/>
              </w:rPr>
              <w:t>201</w:t>
            </w:r>
            <w:r>
              <w:rPr>
                <w:b/>
                <w:color w:val="FFFFFF"/>
              </w:rPr>
              <w:t>2</w:t>
            </w:r>
          </w:p>
        </w:tc>
        <w:tc>
          <w:tcPr>
            <w:tcW w:w="844" w:type="dxa"/>
            <w:shd w:val="clear" w:color="auto" w:fill="0000FF"/>
            <w:vAlign w:val="center"/>
          </w:tcPr>
          <w:p w:rsidR="001675D8" w:rsidRPr="00DA7637" w:rsidRDefault="001675D8" w:rsidP="00397A22">
            <w:pPr>
              <w:jc w:val="center"/>
              <w:rPr>
                <w:b/>
                <w:color w:val="FFFFFF"/>
              </w:rPr>
            </w:pPr>
            <w:r w:rsidRPr="00DA7637">
              <w:rPr>
                <w:b/>
                <w:color w:val="FFFFFF"/>
              </w:rPr>
              <w:t>201</w:t>
            </w:r>
            <w:r>
              <w:rPr>
                <w:b/>
                <w:color w:val="FFFFFF"/>
              </w:rPr>
              <w:t>3</w:t>
            </w:r>
          </w:p>
        </w:tc>
        <w:tc>
          <w:tcPr>
            <w:tcW w:w="845" w:type="dxa"/>
            <w:shd w:val="clear" w:color="auto" w:fill="0000FF"/>
            <w:vAlign w:val="center"/>
          </w:tcPr>
          <w:p w:rsidR="001675D8" w:rsidRPr="00DA7637" w:rsidRDefault="001675D8" w:rsidP="00397A22">
            <w:pPr>
              <w:jc w:val="center"/>
              <w:rPr>
                <w:b/>
                <w:color w:val="FFFFFF"/>
              </w:rPr>
            </w:pPr>
            <w:r w:rsidRPr="00DA7637">
              <w:rPr>
                <w:b/>
                <w:color w:val="FFFFFF"/>
              </w:rPr>
              <w:t>201</w:t>
            </w:r>
            <w:r>
              <w:rPr>
                <w:b/>
                <w:color w:val="FFFFFF"/>
              </w:rPr>
              <w:t>4</w:t>
            </w:r>
          </w:p>
        </w:tc>
        <w:tc>
          <w:tcPr>
            <w:tcW w:w="845" w:type="dxa"/>
            <w:shd w:val="clear" w:color="auto" w:fill="0000FF"/>
            <w:vAlign w:val="center"/>
          </w:tcPr>
          <w:p w:rsidR="001675D8" w:rsidRPr="00DA7637" w:rsidRDefault="001675D8" w:rsidP="00397A22">
            <w:pPr>
              <w:jc w:val="center"/>
              <w:rPr>
                <w:b/>
                <w:color w:val="FFFFFF"/>
              </w:rPr>
            </w:pPr>
            <w:r w:rsidRPr="00DA7637">
              <w:rPr>
                <w:b/>
                <w:color w:val="FFFFFF"/>
              </w:rPr>
              <w:t>201</w:t>
            </w:r>
            <w:r>
              <w:rPr>
                <w:b/>
                <w:color w:val="FFFFFF"/>
              </w:rPr>
              <w:t>5</w:t>
            </w:r>
          </w:p>
        </w:tc>
        <w:tc>
          <w:tcPr>
            <w:tcW w:w="845" w:type="dxa"/>
            <w:shd w:val="clear" w:color="auto" w:fill="0000FF"/>
          </w:tcPr>
          <w:p w:rsidR="001675D8" w:rsidRPr="00DA7637" w:rsidRDefault="001675D8" w:rsidP="00397A22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2016</w:t>
            </w:r>
          </w:p>
        </w:tc>
        <w:tc>
          <w:tcPr>
            <w:tcW w:w="845" w:type="dxa"/>
            <w:shd w:val="clear" w:color="auto" w:fill="0000FF"/>
          </w:tcPr>
          <w:p w:rsidR="001675D8" w:rsidRPr="00130C59" w:rsidRDefault="001675D8" w:rsidP="00FC018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2017 </w:t>
            </w:r>
          </w:p>
        </w:tc>
      </w:tr>
      <w:tr w:rsidR="001675D8" w:rsidRPr="00DA7637" w:rsidTr="001675D8">
        <w:trPr>
          <w:trHeight w:val="342"/>
          <w:jc w:val="center"/>
        </w:trPr>
        <w:tc>
          <w:tcPr>
            <w:tcW w:w="4754" w:type="dxa"/>
            <w:tcBorders>
              <w:bottom w:val="single" w:sz="4" w:space="0" w:color="auto"/>
            </w:tcBorders>
            <w:shd w:val="clear" w:color="auto" w:fill="F2F2F2"/>
          </w:tcPr>
          <w:p w:rsidR="001675D8" w:rsidRPr="00DA7637" w:rsidRDefault="001675D8" w:rsidP="004166E4">
            <w:pPr>
              <w:autoSpaceDE w:val="0"/>
              <w:autoSpaceDN w:val="0"/>
              <w:ind w:right="40"/>
              <w:jc w:val="both"/>
              <w:rPr>
                <w:color w:val="000000"/>
              </w:rPr>
            </w:pPr>
            <w:r w:rsidRPr="00DA7637">
              <w:rPr>
                <w:color w:val="000000"/>
              </w:rPr>
              <w:t>ДОХОДЫ БЮДЖЕТА, млн. руб.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675D8" w:rsidRPr="007C3938" w:rsidRDefault="001675D8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915,9</w:t>
            </w:r>
          </w:p>
        </w:tc>
        <w:tc>
          <w:tcPr>
            <w:tcW w:w="845" w:type="dxa"/>
            <w:shd w:val="clear" w:color="auto" w:fill="FFFFFF"/>
          </w:tcPr>
          <w:p w:rsidR="001675D8" w:rsidRPr="00932656" w:rsidRDefault="001675D8" w:rsidP="00BA5CC4">
            <w:pPr>
              <w:jc w:val="center"/>
            </w:pPr>
            <w:r w:rsidRPr="00932656">
              <w:t>86</w:t>
            </w:r>
            <w:r>
              <w:t>1</w:t>
            </w:r>
            <w:r w:rsidRPr="00932656">
              <w:t>,</w:t>
            </w:r>
            <w:r>
              <w:t>7</w:t>
            </w:r>
          </w:p>
        </w:tc>
        <w:tc>
          <w:tcPr>
            <w:tcW w:w="844" w:type="dxa"/>
            <w:shd w:val="clear" w:color="auto" w:fill="FFFFFF"/>
          </w:tcPr>
          <w:p w:rsidR="001675D8" w:rsidRPr="00681E83" w:rsidRDefault="001675D8" w:rsidP="00BA5C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1029,9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675D8" w:rsidRPr="00DA7637" w:rsidRDefault="001675D8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1076,9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675D8" w:rsidRPr="00DA7637" w:rsidRDefault="001675D8" w:rsidP="004166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1112,7</w:t>
            </w:r>
          </w:p>
        </w:tc>
        <w:tc>
          <w:tcPr>
            <w:tcW w:w="845" w:type="dxa"/>
            <w:shd w:val="clear" w:color="auto" w:fill="FFFFFF"/>
          </w:tcPr>
          <w:p w:rsidR="001675D8" w:rsidRDefault="001675D8" w:rsidP="004166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1191,8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675D8" w:rsidRPr="00130C59" w:rsidRDefault="00FC018E" w:rsidP="00A14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1145,4</w:t>
            </w:r>
          </w:p>
        </w:tc>
      </w:tr>
      <w:tr w:rsidR="001675D8" w:rsidRPr="00DA7637" w:rsidTr="001675D8">
        <w:trPr>
          <w:trHeight w:val="626"/>
          <w:jc w:val="center"/>
        </w:trPr>
        <w:tc>
          <w:tcPr>
            <w:tcW w:w="4754" w:type="dxa"/>
            <w:tcBorders>
              <w:top w:val="single" w:sz="4" w:space="0" w:color="auto"/>
            </w:tcBorders>
            <w:shd w:val="clear" w:color="000000" w:fill="EAEAEA"/>
          </w:tcPr>
          <w:p w:rsidR="001675D8" w:rsidRPr="00DA7637" w:rsidRDefault="001675D8" w:rsidP="004166E4">
            <w:pPr>
              <w:autoSpaceDE w:val="0"/>
              <w:autoSpaceDN w:val="0"/>
              <w:ind w:right="40"/>
              <w:jc w:val="both"/>
              <w:rPr>
                <w:color w:val="000000"/>
              </w:rPr>
            </w:pPr>
            <w:r w:rsidRPr="00DA7637">
              <w:rPr>
                <w:color w:val="000000"/>
              </w:rPr>
              <w:t>Налоговые и неналоговые доходы,</w:t>
            </w:r>
            <w:r w:rsidRPr="00DA7637">
              <w:rPr>
                <w:color w:val="000000"/>
              </w:rPr>
              <w:br/>
              <w:t>млн. руб.</w:t>
            </w:r>
          </w:p>
        </w:tc>
        <w:tc>
          <w:tcPr>
            <w:tcW w:w="845" w:type="dxa"/>
            <w:vAlign w:val="center"/>
          </w:tcPr>
          <w:p w:rsidR="001675D8" w:rsidRPr="007C3938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448,6</w:t>
            </w:r>
          </w:p>
        </w:tc>
        <w:tc>
          <w:tcPr>
            <w:tcW w:w="845" w:type="dxa"/>
            <w:vAlign w:val="center"/>
          </w:tcPr>
          <w:p w:rsidR="001675D8" w:rsidRPr="00932656" w:rsidRDefault="001675D8" w:rsidP="00491DE8">
            <w:pPr>
              <w:jc w:val="center"/>
            </w:pPr>
            <w:r>
              <w:t>423</w:t>
            </w:r>
            <w:r w:rsidRPr="00932656">
              <w:t>,</w:t>
            </w:r>
            <w:r>
              <w:t>9</w:t>
            </w:r>
          </w:p>
        </w:tc>
        <w:tc>
          <w:tcPr>
            <w:tcW w:w="844" w:type="dxa"/>
            <w:vAlign w:val="center"/>
          </w:tcPr>
          <w:p w:rsidR="001675D8" w:rsidRPr="00681E83" w:rsidRDefault="001675D8" w:rsidP="00491DE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485,97</w:t>
            </w:r>
          </w:p>
        </w:tc>
        <w:tc>
          <w:tcPr>
            <w:tcW w:w="845" w:type="dxa"/>
            <w:vAlign w:val="center"/>
          </w:tcPr>
          <w:p w:rsidR="001675D8" w:rsidRPr="00DA7637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346,7</w:t>
            </w:r>
          </w:p>
        </w:tc>
        <w:tc>
          <w:tcPr>
            <w:tcW w:w="845" w:type="dxa"/>
            <w:vAlign w:val="center"/>
          </w:tcPr>
          <w:p w:rsidR="001675D8" w:rsidRPr="00DA7637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399,1</w:t>
            </w:r>
          </w:p>
        </w:tc>
        <w:tc>
          <w:tcPr>
            <w:tcW w:w="845" w:type="dxa"/>
            <w:vAlign w:val="center"/>
          </w:tcPr>
          <w:p w:rsidR="001675D8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845" w:type="dxa"/>
            <w:vAlign w:val="center"/>
          </w:tcPr>
          <w:p w:rsidR="001675D8" w:rsidRPr="00130C59" w:rsidRDefault="00FC018E" w:rsidP="004A0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488,9</w:t>
            </w:r>
          </w:p>
        </w:tc>
      </w:tr>
      <w:tr w:rsidR="001675D8" w:rsidRPr="00DA7637" w:rsidTr="001675D8">
        <w:trPr>
          <w:trHeight w:val="146"/>
          <w:jc w:val="center"/>
        </w:trPr>
        <w:tc>
          <w:tcPr>
            <w:tcW w:w="4754" w:type="dxa"/>
            <w:shd w:val="clear" w:color="000000" w:fill="EAEAEA"/>
          </w:tcPr>
          <w:p w:rsidR="001675D8" w:rsidRPr="00DA7637" w:rsidRDefault="001675D8" w:rsidP="004166E4">
            <w:pPr>
              <w:autoSpaceDE w:val="0"/>
              <w:autoSpaceDN w:val="0"/>
              <w:ind w:right="40"/>
              <w:jc w:val="both"/>
              <w:rPr>
                <w:color w:val="000000"/>
              </w:rPr>
            </w:pPr>
            <w:r w:rsidRPr="00DA7637">
              <w:rPr>
                <w:color w:val="000000"/>
              </w:rPr>
              <w:lastRenderedPageBreak/>
              <w:t>- из них налоговые доходы, млн. руб.</w:t>
            </w:r>
          </w:p>
        </w:tc>
        <w:tc>
          <w:tcPr>
            <w:tcW w:w="845" w:type="dxa"/>
            <w:vAlign w:val="center"/>
          </w:tcPr>
          <w:p w:rsidR="001675D8" w:rsidRPr="007C3938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406,2</w:t>
            </w:r>
          </w:p>
        </w:tc>
        <w:tc>
          <w:tcPr>
            <w:tcW w:w="845" w:type="dxa"/>
            <w:vAlign w:val="center"/>
          </w:tcPr>
          <w:p w:rsidR="001675D8" w:rsidRPr="00932656" w:rsidRDefault="001675D8" w:rsidP="00491DE8">
            <w:pPr>
              <w:jc w:val="center"/>
            </w:pPr>
            <w:r w:rsidRPr="00932656">
              <w:t>37</w:t>
            </w:r>
            <w:r>
              <w:t>3</w:t>
            </w:r>
            <w:r w:rsidRPr="00932656">
              <w:t>,</w:t>
            </w:r>
            <w:r>
              <w:t>8</w:t>
            </w:r>
          </w:p>
        </w:tc>
        <w:tc>
          <w:tcPr>
            <w:tcW w:w="844" w:type="dxa"/>
            <w:vAlign w:val="center"/>
          </w:tcPr>
          <w:p w:rsidR="001675D8" w:rsidRPr="00681E83" w:rsidRDefault="001675D8" w:rsidP="00491DE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438,17</w:t>
            </w:r>
          </w:p>
        </w:tc>
        <w:tc>
          <w:tcPr>
            <w:tcW w:w="845" w:type="dxa"/>
            <w:vAlign w:val="center"/>
          </w:tcPr>
          <w:p w:rsidR="001675D8" w:rsidRPr="00DA7637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296,5</w:t>
            </w:r>
          </w:p>
        </w:tc>
        <w:tc>
          <w:tcPr>
            <w:tcW w:w="845" w:type="dxa"/>
            <w:vAlign w:val="center"/>
          </w:tcPr>
          <w:p w:rsidR="001675D8" w:rsidRPr="00DA7637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346,4</w:t>
            </w:r>
          </w:p>
        </w:tc>
        <w:tc>
          <w:tcPr>
            <w:tcW w:w="845" w:type="dxa"/>
            <w:vAlign w:val="center"/>
          </w:tcPr>
          <w:p w:rsidR="001675D8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258,5</w:t>
            </w:r>
          </w:p>
        </w:tc>
        <w:tc>
          <w:tcPr>
            <w:tcW w:w="845" w:type="dxa"/>
            <w:vAlign w:val="center"/>
          </w:tcPr>
          <w:p w:rsidR="001675D8" w:rsidRPr="00130C59" w:rsidRDefault="00FC018E" w:rsidP="00FC0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</w:t>
            </w:r>
            <w:r w:rsidR="001675D8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</w:tr>
      <w:tr w:rsidR="001675D8" w:rsidRPr="00DA7637" w:rsidTr="001675D8">
        <w:trPr>
          <w:trHeight w:val="342"/>
          <w:jc w:val="center"/>
        </w:trPr>
        <w:tc>
          <w:tcPr>
            <w:tcW w:w="4754" w:type="dxa"/>
            <w:shd w:val="clear" w:color="000000" w:fill="EAEAEA"/>
          </w:tcPr>
          <w:p w:rsidR="001675D8" w:rsidRPr="00DA7637" w:rsidRDefault="001675D8" w:rsidP="004166E4">
            <w:pPr>
              <w:autoSpaceDE w:val="0"/>
              <w:autoSpaceDN w:val="0"/>
              <w:ind w:right="40"/>
              <w:jc w:val="both"/>
              <w:rPr>
                <w:color w:val="000000"/>
              </w:rPr>
            </w:pPr>
            <w:r w:rsidRPr="00DA7637">
              <w:rPr>
                <w:color w:val="000000"/>
              </w:rPr>
              <w:t>Безвозмездные перечисления от бюджетов других уровней и прочие безвозмездные поступления, млн. руб.</w:t>
            </w:r>
          </w:p>
        </w:tc>
        <w:tc>
          <w:tcPr>
            <w:tcW w:w="845" w:type="dxa"/>
            <w:vAlign w:val="center"/>
          </w:tcPr>
          <w:p w:rsidR="001675D8" w:rsidRPr="007C3938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509,6</w:t>
            </w:r>
          </w:p>
        </w:tc>
        <w:tc>
          <w:tcPr>
            <w:tcW w:w="845" w:type="dxa"/>
            <w:vAlign w:val="center"/>
          </w:tcPr>
          <w:p w:rsidR="001675D8" w:rsidRPr="007C3938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437,8</w:t>
            </w:r>
          </w:p>
        </w:tc>
        <w:tc>
          <w:tcPr>
            <w:tcW w:w="844" w:type="dxa"/>
            <w:vAlign w:val="center"/>
          </w:tcPr>
          <w:p w:rsidR="001675D8" w:rsidRPr="007C3938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543,9</w:t>
            </w:r>
          </w:p>
        </w:tc>
        <w:tc>
          <w:tcPr>
            <w:tcW w:w="845" w:type="dxa"/>
            <w:vAlign w:val="center"/>
          </w:tcPr>
          <w:p w:rsidR="001675D8" w:rsidRPr="00DA7637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730,2</w:t>
            </w:r>
          </w:p>
        </w:tc>
        <w:tc>
          <w:tcPr>
            <w:tcW w:w="845" w:type="dxa"/>
            <w:vAlign w:val="center"/>
          </w:tcPr>
          <w:p w:rsidR="001675D8" w:rsidRPr="00DA7637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713,6</w:t>
            </w:r>
          </w:p>
        </w:tc>
        <w:tc>
          <w:tcPr>
            <w:tcW w:w="845" w:type="dxa"/>
            <w:vAlign w:val="center"/>
          </w:tcPr>
          <w:p w:rsidR="001675D8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886,9</w:t>
            </w:r>
          </w:p>
        </w:tc>
        <w:tc>
          <w:tcPr>
            <w:tcW w:w="845" w:type="dxa"/>
            <w:vAlign w:val="center"/>
          </w:tcPr>
          <w:p w:rsidR="001675D8" w:rsidRPr="00130C59" w:rsidRDefault="00FC018E" w:rsidP="00A14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656,5</w:t>
            </w:r>
          </w:p>
        </w:tc>
      </w:tr>
      <w:tr w:rsidR="001675D8" w:rsidRPr="00DA7637" w:rsidTr="001675D8">
        <w:trPr>
          <w:trHeight w:val="330"/>
          <w:jc w:val="center"/>
        </w:trPr>
        <w:tc>
          <w:tcPr>
            <w:tcW w:w="4754" w:type="dxa"/>
            <w:shd w:val="clear" w:color="000000" w:fill="EAEAEA"/>
          </w:tcPr>
          <w:p w:rsidR="001675D8" w:rsidRPr="00DA7637" w:rsidRDefault="001675D8" w:rsidP="004166E4">
            <w:pPr>
              <w:autoSpaceDE w:val="0"/>
              <w:autoSpaceDN w:val="0"/>
              <w:ind w:right="40"/>
              <w:jc w:val="both"/>
              <w:rPr>
                <w:color w:val="000000"/>
              </w:rPr>
            </w:pPr>
            <w:r w:rsidRPr="00DA7637">
              <w:rPr>
                <w:color w:val="000000"/>
              </w:rPr>
              <w:t>РАСХОДЫ БЮДЖЕТА, млн. руб.</w:t>
            </w:r>
          </w:p>
        </w:tc>
        <w:tc>
          <w:tcPr>
            <w:tcW w:w="845" w:type="dxa"/>
            <w:vAlign w:val="center"/>
          </w:tcPr>
          <w:p w:rsidR="001675D8" w:rsidRPr="007C3938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923,3</w:t>
            </w:r>
          </w:p>
        </w:tc>
        <w:tc>
          <w:tcPr>
            <w:tcW w:w="845" w:type="dxa"/>
            <w:vAlign w:val="center"/>
          </w:tcPr>
          <w:p w:rsidR="001675D8" w:rsidRPr="007C3938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861,7</w:t>
            </w:r>
          </w:p>
        </w:tc>
        <w:tc>
          <w:tcPr>
            <w:tcW w:w="844" w:type="dxa"/>
            <w:vAlign w:val="center"/>
          </w:tcPr>
          <w:p w:rsidR="001675D8" w:rsidRPr="007C3938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1018,1</w:t>
            </w:r>
          </w:p>
        </w:tc>
        <w:tc>
          <w:tcPr>
            <w:tcW w:w="845" w:type="dxa"/>
            <w:vAlign w:val="center"/>
          </w:tcPr>
          <w:p w:rsidR="001675D8" w:rsidRPr="00DA7637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1079,9</w:t>
            </w:r>
          </w:p>
        </w:tc>
        <w:tc>
          <w:tcPr>
            <w:tcW w:w="845" w:type="dxa"/>
            <w:vAlign w:val="center"/>
          </w:tcPr>
          <w:p w:rsidR="001675D8" w:rsidRPr="00DA7637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1117,7</w:t>
            </w:r>
          </w:p>
        </w:tc>
        <w:tc>
          <w:tcPr>
            <w:tcW w:w="845" w:type="dxa"/>
            <w:vAlign w:val="center"/>
          </w:tcPr>
          <w:p w:rsidR="001675D8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1133,5</w:t>
            </w:r>
          </w:p>
        </w:tc>
        <w:tc>
          <w:tcPr>
            <w:tcW w:w="845" w:type="dxa"/>
            <w:vAlign w:val="center"/>
          </w:tcPr>
          <w:p w:rsidR="001675D8" w:rsidRPr="00130C59" w:rsidRDefault="00FC018E" w:rsidP="00FC0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1194</w:t>
            </w:r>
            <w:r w:rsidR="001675D8">
              <w:rPr>
                <w:color w:val="000000"/>
              </w:rPr>
              <w:t>,</w:t>
            </w:r>
            <w:r w:rsidR="00AE5290">
              <w:rPr>
                <w:color w:val="000000"/>
              </w:rPr>
              <w:t>2</w:t>
            </w:r>
          </w:p>
        </w:tc>
      </w:tr>
      <w:tr w:rsidR="001675D8" w:rsidRPr="00DA7637" w:rsidTr="001675D8">
        <w:trPr>
          <w:trHeight w:val="297"/>
          <w:jc w:val="center"/>
        </w:trPr>
        <w:tc>
          <w:tcPr>
            <w:tcW w:w="4754" w:type="dxa"/>
            <w:shd w:val="clear" w:color="000000" w:fill="EAEAEA"/>
          </w:tcPr>
          <w:p w:rsidR="001675D8" w:rsidRPr="00DA7637" w:rsidRDefault="001675D8" w:rsidP="004166E4">
            <w:pPr>
              <w:autoSpaceDE w:val="0"/>
              <w:autoSpaceDN w:val="0"/>
              <w:ind w:right="40"/>
              <w:jc w:val="both"/>
              <w:rPr>
                <w:color w:val="000000"/>
              </w:rPr>
            </w:pPr>
            <w:r w:rsidRPr="00DA7637">
              <w:rPr>
                <w:color w:val="000000"/>
              </w:rPr>
              <w:t>Дефицит (-) / профицит (+), млн. руб.</w:t>
            </w:r>
          </w:p>
        </w:tc>
        <w:tc>
          <w:tcPr>
            <w:tcW w:w="845" w:type="dxa"/>
            <w:vAlign w:val="center"/>
          </w:tcPr>
          <w:p w:rsidR="001675D8" w:rsidRPr="007C3938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-7,4</w:t>
            </w:r>
          </w:p>
        </w:tc>
        <w:tc>
          <w:tcPr>
            <w:tcW w:w="845" w:type="dxa"/>
            <w:vAlign w:val="center"/>
          </w:tcPr>
          <w:p w:rsidR="001675D8" w:rsidRPr="007C3938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4" w:type="dxa"/>
            <w:vAlign w:val="center"/>
          </w:tcPr>
          <w:p w:rsidR="001675D8" w:rsidRPr="007C3938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+ 11,8</w:t>
            </w:r>
          </w:p>
        </w:tc>
        <w:tc>
          <w:tcPr>
            <w:tcW w:w="845" w:type="dxa"/>
            <w:vAlign w:val="center"/>
          </w:tcPr>
          <w:p w:rsidR="001675D8" w:rsidRPr="00DA7637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- 3,0</w:t>
            </w:r>
          </w:p>
        </w:tc>
        <w:tc>
          <w:tcPr>
            <w:tcW w:w="845" w:type="dxa"/>
            <w:vAlign w:val="center"/>
          </w:tcPr>
          <w:p w:rsidR="001675D8" w:rsidRPr="00DA7637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- 5,0</w:t>
            </w:r>
          </w:p>
        </w:tc>
        <w:tc>
          <w:tcPr>
            <w:tcW w:w="845" w:type="dxa"/>
            <w:vAlign w:val="center"/>
          </w:tcPr>
          <w:p w:rsidR="001675D8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+ 58,3</w:t>
            </w:r>
          </w:p>
        </w:tc>
        <w:tc>
          <w:tcPr>
            <w:tcW w:w="845" w:type="dxa"/>
            <w:vAlign w:val="center"/>
          </w:tcPr>
          <w:p w:rsidR="001675D8" w:rsidRPr="00130C59" w:rsidRDefault="001675D8" w:rsidP="00FC0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C018E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="00FC018E">
              <w:rPr>
                <w:color w:val="000000"/>
              </w:rPr>
              <w:t>8</w:t>
            </w:r>
          </w:p>
        </w:tc>
      </w:tr>
      <w:tr w:rsidR="001675D8" w:rsidRPr="00DA7637" w:rsidTr="001675D8">
        <w:trPr>
          <w:trHeight w:val="561"/>
          <w:jc w:val="center"/>
        </w:trPr>
        <w:tc>
          <w:tcPr>
            <w:tcW w:w="4754" w:type="dxa"/>
            <w:shd w:val="clear" w:color="000000" w:fill="EAEAEA"/>
          </w:tcPr>
          <w:p w:rsidR="001675D8" w:rsidRPr="00DA7637" w:rsidRDefault="001675D8" w:rsidP="004166E4">
            <w:pPr>
              <w:autoSpaceDE w:val="0"/>
              <w:autoSpaceDN w:val="0"/>
              <w:ind w:right="40"/>
              <w:jc w:val="both"/>
              <w:rPr>
                <w:color w:val="000000"/>
              </w:rPr>
            </w:pPr>
            <w:r w:rsidRPr="00DA7637">
              <w:rPr>
                <w:color w:val="000000"/>
              </w:rPr>
              <w:t>Дефицит (-) / профицит (+), в % к расходам</w:t>
            </w:r>
          </w:p>
        </w:tc>
        <w:tc>
          <w:tcPr>
            <w:tcW w:w="845" w:type="dxa"/>
            <w:vAlign w:val="center"/>
          </w:tcPr>
          <w:p w:rsidR="001675D8" w:rsidRPr="0030271F" w:rsidRDefault="001675D8" w:rsidP="00491DE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+ 0,8</w:t>
            </w:r>
          </w:p>
        </w:tc>
        <w:tc>
          <w:tcPr>
            <w:tcW w:w="845" w:type="dxa"/>
            <w:vAlign w:val="center"/>
          </w:tcPr>
          <w:p w:rsidR="001675D8" w:rsidRPr="00DA7637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4" w:type="dxa"/>
            <w:vAlign w:val="center"/>
          </w:tcPr>
          <w:p w:rsidR="001675D8" w:rsidRPr="00DA7637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+ 1,2</w:t>
            </w:r>
          </w:p>
        </w:tc>
        <w:tc>
          <w:tcPr>
            <w:tcW w:w="845" w:type="dxa"/>
            <w:vAlign w:val="center"/>
          </w:tcPr>
          <w:p w:rsidR="001675D8" w:rsidRPr="00DA7637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-0,3</w:t>
            </w:r>
          </w:p>
        </w:tc>
        <w:tc>
          <w:tcPr>
            <w:tcW w:w="845" w:type="dxa"/>
            <w:vAlign w:val="center"/>
          </w:tcPr>
          <w:p w:rsidR="001675D8" w:rsidRPr="00DA7637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-0,45</w:t>
            </w:r>
          </w:p>
        </w:tc>
        <w:tc>
          <w:tcPr>
            <w:tcW w:w="845" w:type="dxa"/>
            <w:vAlign w:val="center"/>
          </w:tcPr>
          <w:p w:rsidR="001675D8" w:rsidRDefault="001675D8" w:rsidP="0049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+5,1</w:t>
            </w:r>
          </w:p>
        </w:tc>
        <w:tc>
          <w:tcPr>
            <w:tcW w:w="845" w:type="dxa"/>
            <w:vAlign w:val="center"/>
          </w:tcPr>
          <w:p w:rsidR="001675D8" w:rsidRPr="00130C59" w:rsidRDefault="001675D8" w:rsidP="00FC0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C018E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FC018E">
              <w:rPr>
                <w:color w:val="000000"/>
              </w:rPr>
              <w:t>0</w:t>
            </w:r>
          </w:p>
        </w:tc>
      </w:tr>
    </w:tbl>
    <w:p w:rsidR="00A94BF0" w:rsidRDefault="00A94BF0" w:rsidP="00644053">
      <w:pPr>
        <w:tabs>
          <w:tab w:val="left" w:pos="26436"/>
        </w:tabs>
        <w:ind w:firstLine="709"/>
        <w:jc w:val="both"/>
        <w:rPr>
          <w:i/>
          <w:sz w:val="20"/>
        </w:rPr>
      </w:pPr>
    </w:p>
    <w:p w:rsidR="00E2128C" w:rsidRPr="00B63F75" w:rsidRDefault="00E2128C" w:rsidP="00644053">
      <w:pPr>
        <w:tabs>
          <w:tab w:val="left" w:pos="26436"/>
        </w:tabs>
        <w:ind w:firstLine="709"/>
        <w:jc w:val="both"/>
        <w:rPr>
          <w:b/>
          <w:bCs/>
          <w:sz w:val="12"/>
        </w:rPr>
      </w:pPr>
    </w:p>
    <w:p w:rsidR="0023260F" w:rsidRPr="0023260F" w:rsidRDefault="0023260F" w:rsidP="0023260F">
      <w:pPr>
        <w:pStyle w:val="a4"/>
        <w:spacing w:after="0"/>
        <w:ind w:left="0"/>
        <w:jc w:val="both"/>
      </w:pPr>
      <w:r w:rsidRPr="0023260F">
        <w:rPr>
          <w:b/>
        </w:rPr>
        <w:t>За 201</w:t>
      </w:r>
      <w:r w:rsidR="008F1A4A">
        <w:rPr>
          <w:b/>
        </w:rPr>
        <w:t>7</w:t>
      </w:r>
      <w:r w:rsidRPr="0023260F">
        <w:rPr>
          <w:b/>
        </w:rPr>
        <w:t xml:space="preserve"> год</w:t>
      </w:r>
      <w:r w:rsidRPr="0023260F">
        <w:t xml:space="preserve"> в налоговых доходах основную часть составили:</w:t>
      </w:r>
    </w:p>
    <w:p w:rsidR="0023260F" w:rsidRDefault="0023260F" w:rsidP="0023260F">
      <w:pPr>
        <w:pStyle w:val="a4"/>
        <w:spacing w:after="0"/>
        <w:ind w:left="0" w:firstLine="709"/>
        <w:jc w:val="both"/>
      </w:pPr>
      <w:r w:rsidRPr="0023260F">
        <w:t xml:space="preserve">- налог на доходы физических лиц – </w:t>
      </w:r>
      <w:r w:rsidR="00FC018E">
        <w:t>364</w:t>
      </w:r>
      <w:r w:rsidR="00AE5290">
        <w:t>,</w:t>
      </w:r>
      <w:r w:rsidR="00FC018E">
        <w:t>0</w:t>
      </w:r>
      <w:r w:rsidRPr="0023260F">
        <w:t xml:space="preserve"> млн. руб. или </w:t>
      </w:r>
      <w:r w:rsidR="008F1A4A">
        <w:t>8</w:t>
      </w:r>
      <w:r w:rsidR="00FC018E">
        <w:t>3</w:t>
      </w:r>
      <w:r w:rsidRPr="0023260F">
        <w:t>,</w:t>
      </w:r>
      <w:r w:rsidR="00FC018E">
        <w:t>3</w:t>
      </w:r>
      <w:r w:rsidRPr="0023260F">
        <w:t>% от налоговых доходов;</w:t>
      </w:r>
    </w:p>
    <w:p w:rsidR="00AE5290" w:rsidRPr="0023260F" w:rsidRDefault="00AE5290" w:rsidP="00AE5290">
      <w:pPr>
        <w:pStyle w:val="a4"/>
        <w:spacing w:after="0"/>
        <w:ind w:left="0" w:firstLine="709"/>
        <w:jc w:val="both"/>
      </w:pPr>
      <w:r w:rsidRPr="0023260F">
        <w:t xml:space="preserve">- ЕНВД – </w:t>
      </w:r>
      <w:r w:rsidR="00FC018E">
        <w:t>25</w:t>
      </w:r>
      <w:r w:rsidRPr="0023260F">
        <w:t>,</w:t>
      </w:r>
      <w:r w:rsidR="00FC018E">
        <w:t>0</w:t>
      </w:r>
      <w:r w:rsidRPr="0023260F">
        <w:t xml:space="preserve"> млн. руб. (</w:t>
      </w:r>
      <w:r w:rsidR="00FC018E">
        <w:t>5</w:t>
      </w:r>
      <w:r w:rsidRPr="0023260F">
        <w:t>,</w:t>
      </w:r>
      <w:r w:rsidR="00FC018E">
        <w:t>7</w:t>
      </w:r>
      <w:r w:rsidRPr="0023260F">
        <w:t>%);</w:t>
      </w:r>
    </w:p>
    <w:p w:rsidR="0023260F" w:rsidRPr="0023260F" w:rsidRDefault="0023260F" w:rsidP="0023260F">
      <w:pPr>
        <w:pStyle w:val="a4"/>
        <w:spacing w:after="0"/>
        <w:ind w:left="0" w:firstLine="709"/>
        <w:jc w:val="both"/>
      </w:pPr>
      <w:r w:rsidRPr="0023260F">
        <w:t xml:space="preserve">- земельный налог – </w:t>
      </w:r>
      <w:r w:rsidR="00FC018E">
        <w:t>22</w:t>
      </w:r>
      <w:r w:rsidRPr="0023260F">
        <w:t>,</w:t>
      </w:r>
      <w:r w:rsidR="00FC018E">
        <w:t>4</w:t>
      </w:r>
      <w:r w:rsidRPr="0023260F">
        <w:t xml:space="preserve"> млн. руб. (</w:t>
      </w:r>
      <w:r w:rsidR="00FC018E">
        <w:t>5</w:t>
      </w:r>
      <w:r w:rsidRPr="0023260F">
        <w:t>,</w:t>
      </w:r>
      <w:r w:rsidR="00FC018E">
        <w:t>1</w:t>
      </w:r>
      <w:r w:rsidRPr="0023260F">
        <w:t>%);</w:t>
      </w:r>
    </w:p>
    <w:p w:rsidR="0023260F" w:rsidRPr="0023260F" w:rsidRDefault="0023260F" w:rsidP="0023260F">
      <w:pPr>
        <w:pStyle w:val="a4"/>
        <w:spacing w:after="0"/>
        <w:ind w:left="0" w:firstLine="709"/>
        <w:jc w:val="both"/>
      </w:pPr>
      <w:r w:rsidRPr="0023260F">
        <w:t xml:space="preserve">- акцизы – </w:t>
      </w:r>
      <w:r w:rsidR="00FC018E">
        <w:t>9</w:t>
      </w:r>
      <w:r w:rsidRPr="0023260F">
        <w:t>,</w:t>
      </w:r>
      <w:r w:rsidR="00FC018E">
        <w:t>7</w:t>
      </w:r>
      <w:r w:rsidRPr="0023260F">
        <w:t xml:space="preserve"> млн. руб. (</w:t>
      </w:r>
      <w:r w:rsidR="008F1A4A">
        <w:t>2</w:t>
      </w:r>
      <w:r w:rsidRPr="0023260F">
        <w:t>,</w:t>
      </w:r>
      <w:r w:rsidR="00FC018E">
        <w:t>2</w:t>
      </w:r>
      <w:r w:rsidRPr="0023260F">
        <w:t>%);</w:t>
      </w:r>
    </w:p>
    <w:p w:rsidR="0023260F" w:rsidRPr="0023260F" w:rsidRDefault="0023260F" w:rsidP="0023260F">
      <w:pPr>
        <w:pStyle w:val="a4"/>
        <w:spacing w:after="0"/>
        <w:ind w:left="0" w:firstLine="709"/>
        <w:jc w:val="both"/>
      </w:pPr>
      <w:r w:rsidRPr="0023260F">
        <w:t xml:space="preserve">- налог на имущество физических лиц – </w:t>
      </w:r>
      <w:r w:rsidR="00FC018E">
        <w:t>1</w:t>
      </w:r>
      <w:r w:rsidR="008F1A4A">
        <w:t>0</w:t>
      </w:r>
      <w:r w:rsidRPr="0023260F">
        <w:t>,</w:t>
      </w:r>
      <w:r w:rsidR="00AE5290">
        <w:t>7</w:t>
      </w:r>
      <w:r w:rsidRPr="0023260F">
        <w:t xml:space="preserve"> млн. руб. (</w:t>
      </w:r>
      <w:r w:rsidR="00FC018E">
        <w:t>2</w:t>
      </w:r>
      <w:r w:rsidRPr="0023260F">
        <w:t>,</w:t>
      </w:r>
      <w:r w:rsidR="00FC018E">
        <w:t>4</w:t>
      </w:r>
      <w:r w:rsidRPr="0023260F">
        <w:t>%).</w:t>
      </w:r>
    </w:p>
    <w:p w:rsidR="0023260F" w:rsidRPr="0023260F" w:rsidRDefault="0023260F" w:rsidP="00E85D8F">
      <w:pPr>
        <w:ind w:firstLine="708"/>
        <w:jc w:val="both"/>
      </w:pPr>
      <w:r w:rsidRPr="0023260F">
        <w:rPr>
          <w:b/>
        </w:rPr>
        <w:t>В неналоговых доходах</w:t>
      </w:r>
      <w:r w:rsidRPr="0023260F">
        <w:t xml:space="preserve"> основные поступления приходились на:</w:t>
      </w:r>
    </w:p>
    <w:p w:rsidR="0023260F" w:rsidRPr="0023260F" w:rsidRDefault="0023260F" w:rsidP="0023260F">
      <w:pPr>
        <w:ind w:firstLine="709"/>
        <w:jc w:val="both"/>
      </w:pPr>
      <w:r w:rsidRPr="0023260F">
        <w:t>- доходы от использования имущества, находящегося в муниципальной собственности</w:t>
      </w:r>
      <w:r w:rsidR="00FC018E">
        <w:t xml:space="preserve"> (аренда)</w:t>
      </w:r>
      <w:r w:rsidRPr="0023260F">
        <w:t xml:space="preserve"> – </w:t>
      </w:r>
      <w:r w:rsidR="00757EB1">
        <w:t>1</w:t>
      </w:r>
      <w:r w:rsidR="00FC018E">
        <w:t>7</w:t>
      </w:r>
      <w:r w:rsidRPr="0023260F">
        <w:t>,</w:t>
      </w:r>
      <w:r w:rsidR="00FC018E">
        <w:t>1</w:t>
      </w:r>
      <w:r w:rsidRPr="0023260F">
        <w:t xml:space="preserve"> млн. руб. или </w:t>
      </w:r>
      <w:r w:rsidR="00CB0B55">
        <w:t>3</w:t>
      </w:r>
      <w:r w:rsidR="00FC018E">
        <w:t>2</w:t>
      </w:r>
      <w:r w:rsidRPr="0023260F">
        <w:t>,</w:t>
      </w:r>
      <w:r w:rsidR="00FC018E">
        <w:t>9</w:t>
      </w:r>
      <w:r w:rsidRPr="0023260F">
        <w:t>% от неналоговых доходов;</w:t>
      </w:r>
    </w:p>
    <w:p w:rsidR="0023260F" w:rsidRDefault="0023260F" w:rsidP="0023260F">
      <w:pPr>
        <w:ind w:firstLine="709"/>
        <w:jc w:val="both"/>
      </w:pPr>
      <w:r w:rsidRPr="0023260F">
        <w:t xml:space="preserve">- </w:t>
      </w:r>
      <w:r w:rsidRPr="0023260F">
        <w:rPr>
          <w:color w:val="000000"/>
        </w:rPr>
        <w:t>доходы от реализации имущества, находящегося в муниципальной собственности</w:t>
      </w:r>
      <w:r w:rsidRPr="0023260F">
        <w:t xml:space="preserve"> – </w:t>
      </w:r>
      <w:r w:rsidR="00FC018E">
        <w:t>20</w:t>
      </w:r>
      <w:r w:rsidRPr="0023260F">
        <w:t>,</w:t>
      </w:r>
      <w:r w:rsidR="00FC018E">
        <w:t>1</w:t>
      </w:r>
      <w:r w:rsidRPr="0023260F">
        <w:t xml:space="preserve"> млн. руб. (</w:t>
      </w:r>
      <w:r w:rsidR="00757EB1">
        <w:t>3</w:t>
      </w:r>
      <w:r w:rsidR="00FC018E">
        <w:t>8</w:t>
      </w:r>
      <w:r w:rsidR="00757EB1">
        <w:t>,</w:t>
      </w:r>
      <w:r w:rsidR="00FC018E">
        <w:t>6</w:t>
      </w:r>
      <w:r w:rsidRPr="0023260F">
        <w:t>%);</w:t>
      </w:r>
    </w:p>
    <w:p w:rsidR="00757EB1" w:rsidRPr="0023260F" w:rsidRDefault="00757EB1" w:rsidP="0023260F">
      <w:pPr>
        <w:ind w:firstLine="709"/>
        <w:jc w:val="both"/>
      </w:pPr>
      <w:r>
        <w:t xml:space="preserve">- прочие поступления от использования муниципального имущества – </w:t>
      </w:r>
      <w:r w:rsidR="000D72E4">
        <w:t>2</w:t>
      </w:r>
      <w:r>
        <w:t>,</w:t>
      </w:r>
      <w:r w:rsidR="000D72E4">
        <w:t>4</w:t>
      </w:r>
      <w:r>
        <w:t xml:space="preserve"> млн. руб. (4,7%);</w:t>
      </w:r>
    </w:p>
    <w:p w:rsidR="0023260F" w:rsidRDefault="0023260F" w:rsidP="0023260F">
      <w:pPr>
        <w:ind w:firstLine="709"/>
        <w:jc w:val="both"/>
        <w:rPr>
          <w:color w:val="000000"/>
        </w:rPr>
      </w:pPr>
      <w:r w:rsidRPr="0023260F">
        <w:t xml:space="preserve">- платежи </w:t>
      </w:r>
      <w:r w:rsidRPr="0023260F">
        <w:rPr>
          <w:color w:val="000000"/>
        </w:rPr>
        <w:t xml:space="preserve">за негативное воздействие на окружающую среду – </w:t>
      </w:r>
      <w:r w:rsidR="000D72E4">
        <w:rPr>
          <w:color w:val="000000"/>
        </w:rPr>
        <w:t>2</w:t>
      </w:r>
      <w:r w:rsidRPr="0023260F">
        <w:rPr>
          <w:color w:val="000000"/>
        </w:rPr>
        <w:t>,</w:t>
      </w:r>
      <w:r w:rsidR="000D72E4">
        <w:rPr>
          <w:color w:val="000000"/>
        </w:rPr>
        <w:t>0</w:t>
      </w:r>
      <w:r w:rsidRPr="0023260F">
        <w:rPr>
          <w:color w:val="000000"/>
        </w:rPr>
        <w:t xml:space="preserve"> млн. руб. (</w:t>
      </w:r>
      <w:r w:rsidR="000D72E4">
        <w:rPr>
          <w:color w:val="000000"/>
        </w:rPr>
        <w:t>3</w:t>
      </w:r>
      <w:r w:rsidRPr="0023260F">
        <w:rPr>
          <w:color w:val="000000"/>
        </w:rPr>
        <w:t>,</w:t>
      </w:r>
      <w:r w:rsidR="000D72E4">
        <w:rPr>
          <w:color w:val="000000"/>
        </w:rPr>
        <w:t>8</w:t>
      </w:r>
      <w:r w:rsidRPr="0023260F">
        <w:rPr>
          <w:color w:val="000000"/>
        </w:rPr>
        <w:t>%);</w:t>
      </w:r>
    </w:p>
    <w:p w:rsidR="000D72E4" w:rsidRDefault="000D72E4" w:rsidP="0023260F">
      <w:pPr>
        <w:ind w:firstLine="709"/>
        <w:jc w:val="both"/>
        <w:rPr>
          <w:color w:val="000000"/>
        </w:rPr>
      </w:pPr>
      <w:r>
        <w:rPr>
          <w:color w:val="000000"/>
        </w:rPr>
        <w:t>- компенсация затрат государства – 8,5 млн. руб. (16,3%);</w:t>
      </w:r>
    </w:p>
    <w:p w:rsidR="0023260F" w:rsidRDefault="00757EB1" w:rsidP="0023260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23260F" w:rsidRPr="0023260F">
        <w:rPr>
          <w:color w:val="000000"/>
        </w:rPr>
        <w:t xml:space="preserve">прочие доходы – </w:t>
      </w:r>
      <w:r w:rsidR="000D72E4">
        <w:rPr>
          <w:color w:val="000000"/>
        </w:rPr>
        <w:t>1</w:t>
      </w:r>
      <w:r w:rsidR="0023260F" w:rsidRPr="0023260F">
        <w:rPr>
          <w:color w:val="000000"/>
        </w:rPr>
        <w:t>,</w:t>
      </w:r>
      <w:r w:rsidR="000D72E4">
        <w:rPr>
          <w:color w:val="000000"/>
        </w:rPr>
        <w:t>9</w:t>
      </w:r>
      <w:r w:rsidR="004329E5">
        <w:rPr>
          <w:color w:val="000000"/>
        </w:rPr>
        <w:t xml:space="preserve"> млн. руб. (</w:t>
      </w:r>
      <w:r w:rsidR="000D72E4">
        <w:rPr>
          <w:color w:val="000000"/>
        </w:rPr>
        <w:t>3</w:t>
      </w:r>
      <w:r w:rsidR="004329E5">
        <w:rPr>
          <w:color w:val="000000"/>
        </w:rPr>
        <w:t>,</w:t>
      </w:r>
      <w:r>
        <w:rPr>
          <w:color w:val="000000"/>
        </w:rPr>
        <w:t>7</w:t>
      </w:r>
      <w:r w:rsidR="0023260F" w:rsidRPr="0023260F">
        <w:rPr>
          <w:color w:val="000000"/>
        </w:rPr>
        <w:t>%).</w:t>
      </w:r>
    </w:p>
    <w:p w:rsidR="005B7451" w:rsidRPr="0023260F" w:rsidRDefault="005B7451" w:rsidP="0023260F">
      <w:pPr>
        <w:ind w:firstLine="709"/>
        <w:jc w:val="both"/>
      </w:pPr>
    </w:p>
    <w:p w:rsidR="0023260F" w:rsidRPr="0023260F" w:rsidRDefault="0023260F" w:rsidP="0023260F">
      <w:pPr>
        <w:pStyle w:val="210"/>
        <w:widowControl/>
        <w:ind w:firstLine="709"/>
        <w:rPr>
          <w:szCs w:val="24"/>
        </w:rPr>
      </w:pPr>
      <w:r w:rsidRPr="0023260F">
        <w:rPr>
          <w:szCs w:val="24"/>
        </w:rPr>
        <w:t>Наибольший объем расходов бюджета городского округа приходился на финансирование:</w:t>
      </w:r>
    </w:p>
    <w:p w:rsidR="0023260F" w:rsidRPr="0023260F" w:rsidRDefault="0023260F" w:rsidP="0023260F">
      <w:pPr>
        <w:pStyle w:val="210"/>
        <w:widowControl/>
        <w:ind w:firstLine="709"/>
        <w:rPr>
          <w:szCs w:val="24"/>
        </w:rPr>
      </w:pPr>
      <w:r w:rsidRPr="0023260F">
        <w:rPr>
          <w:szCs w:val="24"/>
        </w:rPr>
        <w:t xml:space="preserve">- образования – </w:t>
      </w:r>
      <w:r w:rsidR="005B7451">
        <w:rPr>
          <w:szCs w:val="24"/>
        </w:rPr>
        <w:t>7</w:t>
      </w:r>
      <w:r w:rsidR="00A84BC4">
        <w:rPr>
          <w:szCs w:val="24"/>
        </w:rPr>
        <w:t>2</w:t>
      </w:r>
      <w:r w:rsidR="005B7451">
        <w:rPr>
          <w:szCs w:val="24"/>
        </w:rPr>
        <w:t>9</w:t>
      </w:r>
      <w:r w:rsidRPr="0023260F">
        <w:rPr>
          <w:szCs w:val="24"/>
        </w:rPr>
        <w:t>,</w:t>
      </w:r>
      <w:r w:rsidR="005B7451">
        <w:rPr>
          <w:szCs w:val="24"/>
        </w:rPr>
        <w:t>1</w:t>
      </w:r>
      <w:r w:rsidR="004329E5">
        <w:rPr>
          <w:szCs w:val="24"/>
        </w:rPr>
        <w:t xml:space="preserve"> млн. руб. или </w:t>
      </w:r>
      <w:r w:rsidR="005B7451">
        <w:rPr>
          <w:szCs w:val="24"/>
        </w:rPr>
        <w:t>61</w:t>
      </w:r>
      <w:r w:rsidRPr="0023260F">
        <w:rPr>
          <w:szCs w:val="24"/>
        </w:rPr>
        <w:t>,</w:t>
      </w:r>
      <w:r w:rsidR="005B7451">
        <w:rPr>
          <w:szCs w:val="24"/>
        </w:rPr>
        <w:t>1</w:t>
      </w:r>
      <w:r w:rsidRPr="0023260F">
        <w:rPr>
          <w:szCs w:val="24"/>
        </w:rPr>
        <w:t>% от всех расходов бюджета;</w:t>
      </w:r>
    </w:p>
    <w:p w:rsidR="0023260F" w:rsidRPr="0023260F" w:rsidRDefault="0023260F" w:rsidP="0023260F">
      <w:pPr>
        <w:pStyle w:val="210"/>
        <w:widowControl/>
        <w:ind w:firstLine="709"/>
        <w:rPr>
          <w:szCs w:val="24"/>
        </w:rPr>
      </w:pPr>
      <w:r w:rsidRPr="0023260F">
        <w:rPr>
          <w:szCs w:val="24"/>
        </w:rPr>
        <w:t xml:space="preserve">- жилищно-коммунального хозяйства – </w:t>
      </w:r>
      <w:r w:rsidR="00192A92">
        <w:rPr>
          <w:szCs w:val="24"/>
        </w:rPr>
        <w:t>1</w:t>
      </w:r>
      <w:r w:rsidR="005B7451">
        <w:rPr>
          <w:szCs w:val="24"/>
        </w:rPr>
        <w:t>41</w:t>
      </w:r>
      <w:r w:rsidRPr="0023260F">
        <w:rPr>
          <w:szCs w:val="24"/>
        </w:rPr>
        <w:t>,</w:t>
      </w:r>
      <w:r w:rsidR="005B7451">
        <w:rPr>
          <w:szCs w:val="24"/>
        </w:rPr>
        <w:t>9</w:t>
      </w:r>
      <w:r w:rsidRPr="0023260F">
        <w:rPr>
          <w:szCs w:val="24"/>
        </w:rPr>
        <w:t xml:space="preserve"> млн. руб. (</w:t>
      </w:r>
      <w:r w:rsidR="00192A92">
        <w:rPr>
          <w:szCs w:val="24"/>
        </w:rPr>
        <w:t>1</w:t>
      </w:r>
      <w:r w:rsidR="005B7451">
        <w:rPr>
          <w:szCs w:val="24"/>
        </w:rPr>
        <w:t>1</w:t>
      </w:r>
      <w:r w:rsidRPr="0023260F">
        <w:rPr>
          <w:szCs w:val="24"/>
        </w:rPr>
        <w:t>,</w:t>
      </w:r>
      <w:r w:rsidR="005B7451">
        <w:rPr>
          <w:szCs w:val="24"/>
        </w:rPr>
        <w:t>9</w:t>
      </w:r>
      <w:r w:rsidRPr="0023260F">
        <w:rPr>
          <w:szCs w:val="24"/>
        </w:rPr>
        <w:t>%);</w:t>
      </w:r>
    </w:p>
    <w:p w:rsidR="0023260F" w:rsidRDefault="0023260F" w:rsidP="0023260F">
      <w:pPr>
        <w:pStyle w:val="210"/>
        <w:widowControl/>
        <w:ind w:firstLine="709"/>
        <w:rPr>
          <w:szCs w:val="24"/>
        </w:rPr>
      </w:pPr>
      <w:r w:rsidRPr="0023260F">
        <w:rPr>
          <w:szCs w:val="24"/>
        </w:rPr>
        <w:t xml:space="preserve">- культуры и спорта – </w:t>
      </w:r>
      <w:r w:rsidR="005B7451">
        <w:rPr>
          <w:szCs w:val="24"/>
        </w:rPr>
        <w:t>12</w:t>
      </w:r>
      <w:r w:rsidR="00192A92">
        <w:rPr>
          <w:szCs w:val="24"/>
        </w:rPr>
        <w:t>7</w:t>
      </w:r>
      <w:r w:rsidRPr="0023260F">
        <w:rPr>
          <w:szCs w:val="24"/>
        </w:rPr>
        <w:t>,</w:t>
      </w:r>
      <w:r w:rsidR="005B7451">
        <w:rPr>
          <w:szCs w:val="24"/>
        </w:rPr>
        <w:t>7</w:t>
      </w:r>
      <w:r w:rsidRPr="0023260F">
        <w:rPr>
          <w:szCs w:val="24"/>
        </w:rPr>
        <w:t xml:space="preserve"> млн. руб. (</w:t>
      </w:r>
      <w:r w:rsidR="00192A92">
        <w:rPr>
          <w:szCs w:val="24"/>
        </w:rPr>
        <w:t>1</w:t>
      </w:r>
      <w:r w:rsidR="005B7451">
        <w:rPr>
          <w:szCs w:val="24"/>
        </w:rPr>
        <w:t>0</w:t>
      </w:r>
      <w:r w:rsidRPr="0023260F">
        <w:rPr>
          <w:szCs w:val="24"/>
        </w:rPr>
        <w:t>,</w:t>
      </w:r>
      <w:r w:rsidR="005B7451">
        <w:rPr>
          <w:szCs w:val="24"/>
        </w:rPr>
        <w:t>7</w:t>
      </w:r>
      <w:r w:rsidRPr="0023260F">
        <w:rPr>
          <w:szCs w:val="24"/>
        </w:rPr>
        <w:t>%).</w:t>
      </w:r>
    </w:p>
    <w:p w:rsidR="00017B6B" w:rsidRDefault="00017B6B" w:rsidP="0023260F">
      <w:pPr>
        <w:pStyle w:val="210"/>
        <w:widowControl/>
        <w:ind w:firstLine="709"/>
        <w:rPr>
          <w:szCs w:val="24"/>
        </w:rPr>
      </w:pPr>
    </w:p>
    <w:p w:rsidR="00002C86" w:rsidRDefault="00002C86" w:rsidP="0023260F">
      <w:pPr>
        <w:pStyle w:val="210"/>
        <w:widowControl/>
        <w:ind w:firstLine="709"/>
        <w:rPr>
          <w:szCs w:val="24"/>
        </w:rPr>
      </w:pPr>
      <w:r>
        <w:rPr>
          <w:szCs w:val="24"/>
        </w:rPr>
        <w:t>По итогам 2017 года сумма налоговых доходов, поступившая в КБО, составила 9</w:t>
      </w:r>
      <w:r w:rsidR="004E6A27">
        <w:rPr>
          <w:szCs w:val="24"/>
        </w:rPr>
        <w:t>55</w:t>
      </w:r>
      <w:r>
        <w:rPr>
          <w:szCs w:val="24"/>
        </w:rPr>
        <w:t>,</w:t>
      </w:r>
      <w:r w:rsidR="004E6A27">
        <w:rPr>
          <w:szCs w:val="24"/>
        </w:rPr>
        <w:t>6</w:t>
      </w:r>
      <w:r>
        <w:rPr>
          <w:szCs w:val="24"/>
        </w:rPr>
        <w:t xml:space="preserve"> млн. руб, что выше аналогичного периода 2016 года на </w:t>
      </w:r>
      <w:r w:rsidR="004E6A27">
        <w:rPr>
          <w:szCs w:val="24"/>
        </w:rPr>
        <w:t>2</w:t>
      </w:r>
      <w:r>
        <w:rPr>
          <w:szCs w:val="24"/>
        </w:rPr>
        <w:t>,6% (</w:t>
      </w:r>
      <w:r w:rsidR="004E6A27">
        <w:rPr>
          <w:szCs w:val="24"/>
        </w:rPr>
        <w:t>на 24</w:t>
      </w:r>
      <w:r>
        <w:rPr>
          <w:szCs w:val="24"/>
        </w:rPr>
        <w:t>,</w:t>
      </w:r>
      <w:r w:rsidR="004E6A27">
        <w:rPr>
          <w:szCs w:val="24"/>
        </w:rPr>
        <w:t>4</w:t>
      </w:r>
      <w:r>
        <w:rPr>
          <w:szCs w:val="24"/>
        </w:rPr>
        <w:t xml:space="preserve"> млн. руб.), что связано со значительным ростом налога на доходы с физических лиц – на 1</w:t>
      </w:r>
      <w:r w:rsidR="004E6A27">
        <w:rPr>
          <w:szCs w:val="24"/>
        </w:rPr>
        <w:t>2</w:t>
      </w:r>
      <w:r>
        <w:rPr>
          <w:szCs w:val="24"/>
        </w:rPr>
        <w:t>,</w:t>
      </w:r>
      <w:r w:rsidR="004E6A27">
        <w:rPr>
          <w:szCs w:val="24"/>
        </w:rPr>
        <w:t>7</w:t>
      </w:r>
      <w:r>
        <w:rPr>
          <w:szCs w:val="24"/>
        </w:rPr>
        <w:t xml:space="preserve">% (или на </w:t>
      </w:r>
      <w:r w:rsidR="004E6A27">
        <w:rPr>
          <w:szCs w:val="24"/>
        </w:rPr>
        <w:t>52</w:t>
      </w:r>
      <w:r>
        <w:rPr>
          <w:szCs w:val="24"/>
        </w:rPr>
        <w:t>,</w:t>
      </w:r>
      <w:r w:rsidR="004E6A27">
        <w:rPr>
          <w:szCs w:val="24"/>
        </w:rPr>
        <w:t>6</w:t>
      </w:r>
      <w:r>
        <w:rPr>
          <w:szCs w:val="24"/>
        </w:rPr>
        <w:t xml:space="preserve"> млн. руб.) выше уровня 2016 года.</w:t>
      </w:r>
    </w:p>
    <w:p w:rsidR="004A0A8F" w:rsidRDefault="00002C86" w:rsidP="0023260F">
      <w:pPr>
        <w:pStyle w:val="210"/>
        <w:widowControl/>
        <w:ind w:firstLine="709"/>
        <w:rPr>
          <w:szCs w:val="24"/>
        </w:rPr>
      </w:pPr>
      <w:r>
        <w:rPr>
          <w:szCs w:val="24"/>
        </w:rPr>
        <w:t>Налоги на прибыль предприятий и организаций округа составили 1</w:t>
      </w:r>
      <w:r w:rsidR="004E6A27">
        <w:rPr>
          <w:szCs w:val="24"/>
        </w:rPr>
        <w:t>42</w:t>
      </w:r>
      <w:r>
        <w:rPr>
          <w:szCs w:val="24"/>
        </w:rPr>
        <w:t>,</w:t>
      </w:r>
      <w:r w:rsidR="004E6A27">
        <w:rPr>
          <w:szCs w:val="24"/>
        </w:rPr>
        <w:t>0</w:t>
      </w:r>
      <w:r>
        <w:rPr>
          <w:szCs w:val="24"/>
        </w:rPr>
        <w:t xml:space="preserve"> млн. рублей, что </w:t>
      </w:r>
      <w:r w:rsidR="004A0A8F">
        <w:rPr>
          <w:szCs w:val="24"/>
        </w:rPr>
        <w:t>ниже</w:t>
      </w:r>
      <w:r>
        <w:rPr>
          <w:szCs w:val="24"/>
        </w:rPr>
        <w:t xml:space="preserve"> уровн</w:t>
      </w:r>
      <w:r w:rsidR="004A0A8F">
        <w:rPr>
          <w:szCs w:val="24"/>
        </w:rPr>
        <w:t>я</w:t>
      </w:r>
      <w:r>
        <w:rPr>
          <w:szCs w:val="24"/>
        </w:rPr>
        <w:t xml:space="preserve"> аналогичного периода 2016 г</w:t>
      </w:r>
      <w:r w:rsidR="004A0A8F">
        <w:rPr>
          <w:szCs w:val="24"/>
        </w:rPr>
        <w:t>о</w:t>
      </w:r>
      <w:r>
        <w:rPr>
          <w:szCs w:val="24"/>
        </w:rPr>
        <w:t>да</w:t>
      </w:r>
      <w:r w:rsidR="004A0A8F">
        <w:rPr>
          <w:szCs w:val="24"/>
        </w:rPr>
        <w:t xml:space="preserve"> на 6</w:t>
      </w:r>
      <w:r w:rsidR="004E6A27">
        <w:rPr>
          <w:szCs w:val="24"/>
        </w:rPr>
        <w:t>57</w:t>
      </w:r>
      <w:r w:rsidR="004A0A8F">
        <w:rPr>
          <w:szCs w:val="24"/>
        </w:rPr>
        <w:t>,</w:t>
      </w:r>
      <w:r w:rsidR="004E6A27">
        <w:rPr>
          <w:szCs w:val="24"/>
        </w:rPr>
        <w:t>2 млн. руб. или 28,7</w:t>
      </w:r>
      <w:r w:rsidR="004A0A8F">
        <w:rPr>
          <w:szCs w:val="24"/>
        </w:rPr>
        <w:t>%.</w:t>
      </w:r>
    </w:p>
    <w:p w:rsidR="004E6A27" w:rsidRDefault="004E6A27" w:rsidP="0023260F">
      <w:pPr>
        <w:pStyle w:val="210"/>
        <w:widowControl/>
        <w:ind w:firstLine="709"/>
        <w:rPr>
          <w:szCs w:val="24"/>
        </w:rPr>
      </w:pPr>
    </w:p>
    <w:p w:rsidR="000E7BCB" w:rsidRDefault="004A0A8F" w:rsidP="0023260F">
      <w:pPr>
        <w:pStyle w:val="210"/>
        <w:widowControl/>
        <w:ind w:firstLine="709"/>
        <w:rPr>
          <w:szCs w:val="24"/>
        </w:rPr>
      </w:pPr>
      <w:r>
        <w:rPr>
          <w:szCs w:val="24"/>
        </w:rPr>
        <w:t>Сальдированная прибыль по итогам 2017 года со</w:t>
      </w:r>
      <w:r w:rsidR="00AD39B2">
        <w:rPr>
          <w:szCs w:val="24"/>
        </w:rPr>
        <w:t>с</w:t>
      </w:r>
      <w:r>
        <w:rPr>
          <w:szCs w:val="24"/>
        </w:rPr>
        <w:t>тавила 9</w:t>
      </w:r>
      <w:r w:rsidR="000E7BCB">
        <w:rPr>
          <w:szCs w:val="24"/>
        </w:rPr>
        <w:t>60</w:t>
      </w:r>
      <w:r>
        <w:rPr>
          <w:szCs w:val="24"/>
        </w:rPr>
        <w:t>,</w:t>
      </w:r>
      <w:r w:rsidR="000E7BCB">
        <w:rPr>
          <w:szCs w:val="24"/>
        </w:rPr>
        <w:t>8</w:t>
      </w:r>
      <w:r>
        <w:rPr>
          <w:szCs w:val="24"/>
        </w:rPr>
        <w:t xml:space="preserve"> млн. рублей</w:t>
      </w:r>
      <w:r w:rsidR="000E7BCB">
        <w:rPr>
          <w:szCs w:val="24"/>
        </w:rPr>
        <w:t xml:space="preserve"> (по итогам 2016 г. – убфток). </w:t>
      </w:r>
      <w:r w:rsidR="005A3669">
        <w:rPr>
          <w:szCs w:val="24"/>
        </w:rPr>
        <w:t xml:space="preserve"> Доля прибыльных предприятий по итогам 2017 года составила </w:t>
      </w:r>
      <w:r w:rsidR="000E7BCB">
        <w:rPr>
          <w:szCs w:val="24"/>
        </w:rPr>
        <w:t>83</w:t>
      </w:r>
      <w:r w:rsidR="005A3669">
        <w:rPr>
          <w:szCs w:val="24"/>
        </w:rPr>
        <w:t>,</w:t>
      </w:r>
      <w:r w:rsidR="000E7BCB">
        <w:rPr>
          <w:szCs w:val="24"/>
        </w:rPr>
        <w:t>3</w:t>
      </w:r>
      <w:r w:rsidR="005A3669">
        <w:rPr>
          <w:szCs w:val="24"/>
        </w:rPr>
        <w:t xml:space="preserve">%. Доля убыточных – </w:t>
      </w:r>
      <w:r w:rsidR="000E7BCB">
        <w:rPr>
          <w:szCs w:val="24"/>
        </w:rPr>
        <w:t>16,7</w:t>
      </w:r>
      <w:r w:rsidR="005A3669">
        <w:rPr>
          <w:szCs w:val="24"/>
        </w:rPr>
        <w:t>% соответственно.</w:t>
      </w:r>
    </w:p>
    <w:p w:rsidR="00002C86" w:rsidRPr="0023260F" w:rsidRDefault="00AD39B2" w:rsidP="0023260F">
      <w:pPr>
        <w:pStyle w:val="210"/>
        <w:widowControl/>
        <w:ind w:firstLine="709"/>
        <w:rPr>
          <w:szCs w:val="24"/>
        </w:rPr>
      </w:pPr>
      <w:r>
        <w:rPr>
          <w:szCs w:val="24"/>
        </w:rPr>
        <w:t xml:space="preserve">Сумма полученных убытков составила </w:t>
      </w:r>
      <w:r w:rsidR="00B93D13">
        <w:rPr>
          <w:szCs w:val="24"/>
        </w:rPr>
        <w:t>38</w:t>
      </w:r>
      <w:r w:rsidR="000E7BCB">
        <w:rPr>
          <w:szCs w:val="24"/>
        </w:rPr>
        <w:t>8</w:t>
      </w:r>
      <w:r w:rsidR="00B93D13">
        <w:rPr>
          <w:szCs w:val="24"/>
        </w:rPr>
        <w:t>,</w:t>
      </w:r>
      <w:r w:rsidR="000E7BCB">
        <w:rPr>
          <w:szCs w:val="24"/>
        </w:rPr>
        <w:t>2</w:t>
      </w:r>
      <w:r w:rsidR="00B93D13">
        <w:rPr>
          <w:szCs w:val="24"/>
        </w:rPr>
        <w:t xml:space="preserve"> млн. рублей</w:t>
      </w:r>
      <w:r w:rsidR="000E7BCB">
        <w:rPr>
          <w:szCs w:val="24"/>
        </w:rPr>
        <w:t>, что ниже уровня 2016 года в 1,7 раза.</w:t>
      </w:r>
      <w:r w:rsidR="00B93D13">
        <w:rPr>
          <w:szCs w:val="24"/>
        </w:rPr>
        <w:t xml:space="preserve"> Основная сумма убытков получена по производству напитков ООО «Акваника»</w:t>
      </w:r>
      <w:r w:rsidR="000E7BCB">
        <w:rPr>
          <w:szCs w:val="24"/>
        </w:rPr>
        <w:t>.</w:t>
      </w:r>
      <w:r w:rsidR="00B93D13">
        <w:rPr>
          <w:szCs w:val="24"/>
        </w:rPr>
        <w:t xml:space="preserve"> </w:t>
      </w:r>
    </w:p>
    <w:p w:rsidR="00AD39B2" w:rsidRDefault="005A3669" w:rsidP="000E7BCB">
      <w:pPr>
        <w:pStyle w:val="21"/>
        <w:widowControl/>
        <w:ind w:firstLine="709"/>
        <w:rPr>
          <w:szCs w:val="24"/>
        </w:rPr>
      </w:pPr>
      <w:r>
        <w:rPr>
          <w:szCs w:val="24"/>
        </w:rPr>
        <w:t>Прибыль прибыльных предприятий округа по итогам 2017 года составила 1</w:t>
      </w:r>
      <w:r w:rsidR="000E7BCB">
        <w:rPr>
          <w:szCs w:val="24"/>
        </w:rPr>
        <w:t>349</w:t>
      </w:r>
      <w:r>
        <w:rPr>
          <w:szCs w:val="24"/>
        </w:rPr>
        <w:t>,</w:t>
      </w:r>
      <w:r w:rsidR="000E7BCB">
        <w:rPr>
          <w:szCs w:val="24"/>
        </w:rPr>
        <w:t>0</w:t>
      </w:r>
      <w:r>
        <w:rPr>
          <w:szCs w:val="24"/>
        </w:rPr>
        <w:t xml:space="preserve"> млн. руб. </w:t>
      </w:r>
    </w:p>
    <w:p w:rsidR="00464E19" w:rsidRPr="0023260F" w:rsidRDefault="00464E19" w:rsidP="00644053">
      <w:pPr>
        <w:pStyle w:val="21"/>
        <w:widowControl/>
        <w:ind w:firstLine="709"/>
        <w:rPr>
          <w:szCs w:val="24"/>
        </w:rPr>
      </w:pPr>
    </w:p>
    <w:p w:rsidR="00900AD5" w:rsidRDefault="00900AD5" w:rsidP="00FC018E">
      <w:pPr>
        <w:numPr>
          <w:ilvl w:val="0"/>
          <w:numId w:val="32"/>
        </w:numPr>
        <w:jc w:val="center"/>
        <w:rPr>
          <w:b/>
          <w:sz w:val="26"/>
          <w:szCs w:val="26"/>
        </w:rPr>
      </w:pPr>
      <w:r w:rsidRPr="00161F89">
        <w:rPr>
          <w:b/>
          <w:sz w:val="26"/>
          <w:szCs w:val="26"/>
        </w:rPr>
        <w:t>Инвестиционная деятельность</w:t>
      </w:r>
    </w:p>
    <w:p w:rsidR="00C71DD7" w:rsidRDefault="00C71DD7" w:rsidP="00762680">
      <w:pPr>
        <w:jc w:val="both"/>
        <w:rPr>
          <w:b/>
          <w:sz w:val="26"/>
          <w:szCs w:val="26"/>
        </w:rPr>
      </w:pPr>
    </w:p>
    <w:p w:rsidR="00A43BC7" w:rsidRDefault="00A43BC7" w:rsidP="00A43BC7">
      <w:pPr>
        <w:ind w:firstLine="708"/>
        <w:jc w:val="both"/>
      </w:pPr>
      <w:r w:rsidRPr="00386438">
        <w:rPr>
          <w:b/>
        </w:rPr>
        <w:t>Всего за 2017 год</w:t>
      </w:r>
      <w:r w:rsidRPr="00386438">
        <w:t xml:space="preserve"> объем инвестиций в основной капитал за счет всех источников финансирования </w:t>
      </w:r>
      <w:r w:rsidRPr="00386438">
        <w:rPr>
          <w:b/>
        </w:rPr>
        <w:t>по полному кругу организаций</w:t>
      </w:r>
      <w:r w:rsidRPr="00386438">
        <w:t xml:space="preserve"> составил </w:t>
      </w:r>
      <w:r w:rsidR="004837D1">
        <w:t>2297,9</w:t>
      </w:r>
      <w:r w:rsidRPr="00386438">
        <w:t xml:space="preserve"> млн. руб.</w:t>
      </w:r>
      <w:r>
        <w:t xml:space="preserve"> (12</w:t>
      </w:r>
      <w:r w:rsidR="006C19CE">
        <w:t>8</w:t>
      </w:r>
      <w:r>
        <w:t>,</w:t>
      </w:r>
      <w:r w:rsidR="006C19CE">
        <w:t>4</w:t>
      </w:r>
      <w:r>
        <w:t>% к  2016 г.)</w:t>
      </w:r>
      <w:r w:rsidRPr="00386438">
        <w:t xml:space="preserve">, в т.ч. по крупным и средним предприятиям округа – </w:t>
      </w:r>
      <w:r w:rsidR="00043801">
        <w:t>1</w:t>
      </w:r>
      <w:r>
        <w:t>9</w:t>
      </w:r>
      <w:r w:rsidR="004837D1">
        <w:t>80</w:t>
      </w:r>
      <w:r>
        <w:t>,</w:t>
      </w:r>
      <w:r w:rsidR="004837D1">
        <w:t>2</w:t>
      </w:r>
      <w:r w:rsidRPr="00386438">
        <w:t xml:space="preserve"> млн. руб. (</w:t>
      </w:r>
      <w:r>
        <w:t>1</w:t>
      </w:r>
      <w:r w:rsidR="00043801">
        <w:t>1</w:t>
      </w:r>
      <w:r w:rsidR="006C19CE">
        <w:t>8</w:t>
      </w:r>
      <w:r w:rsidRPr="00386438">
        <w:t>,</w:t>
      </w:r>
      <w:r w:rsidR="006C19CE">
        <w:t>2</w:t>
      </w:r>
      <w:r w:rsidRPr="00386438">
        <w:t>% к</w:t>
      </w:r>
      <w:r>
        <w:t xml:space="preserve">  </w:t>
      </w:r>
      <w:r w:rsidRPr="00386438">
        <w:t>2016 год</w:t>
      </w:r>
      <w:r w:rsidR="006C19CE">
        <w:t>у</w:t>
      </w:r>
      <w:r w:rsidRPr="00386438">
        <w:t>)</w:t>
      </w:r>
      <w:r>
        <w:t>.</w:t>
      </w:r>
    </w:p>
    <w:p w:rsidR="004535F3" w:rsidRDefault="004535F3" w:rsidP="00A43BC7">
      <w:pPr>
        <w:ind w:firstLine="708"/>
        <w:jc w:val="both"/>
      </w:pPr>
      <w:r>
        <w:t>Структура инвестиций по полному кругу предприятий городского округа такова:</w:t>
      </w:r>
    </w:p>
    <w:p w:rsidR="004535F3" w:rsidRDefault="004535F3" w:rsidP="00A43BC7">
      <w:pPr>
        <w:ind w:firstLine="708"/>
        <w:jc w:val="both"/>
      </w:pPr>
      <w:r>
        <w:t>- 902,0 млн. руб. – собственные средства;</w:t>
      </w:r>
    </w:p>
    <w:p w:rsidR="004535F3" w:rsidRDefault="004535F3" w:rsidP="00A43BC7">
      <w:pPr>
        <w:ind w:firstLine="708"/>
        <w:jc w:val="both"/>
      </w:pPr>
      <w:r>
        <w:t>- 1395,9 млн. руб. – привлеченные средства, в т.ч. 201,6 млн. руб. – бюджетные средства.</w:t>
      </w:r>
    </w:p>
    <w:p w:rsidR="004535F3" w:rsidRDefault="004535F3" w:rsidP="00A43BC7">
      <w:pPr>
        <w:ind w:firstLine="708"/>
        <w:jc w:val="both"/>
      </w:pPr>
      <w:r>
        <w:lastRenderedPageBreak/>
        <w:t>Отраслевой разрез инвестиционых вложений</w:t>
      </w:r>
      <w:r w:rsidR="008F497D">
        <w:t xml:space="preserve"> в %</w:t>
      </w:r>
      <w:r>
        <w:t xml:space="preserve"> представлен на следующем графике:</w:t>
      </w:r>
    </w:p>
    <w:p w:rsidR="004535F3" w:rsidRDefault="008F497D" w:rsidP="00A43BC7">
      <w:pPr>
        <w:ind w:firstLine="708"/>
        <w:jc w:val="both"/>
      </w:pPr>
      <w:r>
        <w:rPr>
          <w:noProof/>
        </w:rPr>
        <w:drawing>
          <wp:inline distT="0" distB="0" distL="0" distR="0" wp14:anchorId="6C2E7057" wp14:editId="17290DE3">
            <wp:extent cx="5210175" cy="30099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535F3" w:rsidRDefault="004535F3" w:rsidP="00A43BC7">
      <w:pPr>
        <w:ind w:firstLine="708"/>
        <w:jc w:val="both"/>
      </w:pPr>
    </w:p>
    <w:p w:rsidR="00D7575F" w:rsidRDefault="00D7575F" w:rsidP="006A7750">
      <w:pPr>
        <w:tabs>
          <w:tab w:val="left" w:pos="9923"/>
        </w:tabs>
        <w:jc w:val="center"/>
        <w:rPr>
          <w:rFonts w:ascii="Times New Roman CYR" w:hAnsi="Times New Roman CYR"/>
          <w:b/>
        </w:rPr>
      </w:pPr>
    </w:p>
    <w:p w:rsidR="008952F7" w:rsidRDefault="00EF7BA1" w:rsidP="008952F7">
      <w:pPr>
        <w:pStyle w:val="aa"/>
        <w:tabs>
          <w:tab w:val="left" w:pos="9923"/>
          <w:tab w:val="left" w:pos="11360"/>
          <w:tab w:val="left" w:pos="11760"/>
        </w:tabs>
        <w:ind w:right="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8952F7" w:rsidRPr="00380DEA">
        <w:rPr>
          <w:b/>
          <w:sz w:val="26"/>
          <w:szCs w:val="26"/>
        </w:rPr>
        <w:t>Занятость и доходы населения</w:t>
      </w:r>
    </w:p>
    <w:p w:rsidR="001D324F" w:rsidRPr="00770122" w:rsidRDefault="001D324F" w:rsidP="004D14C0">
      <w:pPr>
        <w:pStyle w:val="a4"/>
        <w:ind w:left="0" w:firstLine="709"/>
        <w:jc w:val="both"/>
        <w:rPr>
          <w:b/>
        </w:rPr>
      </w:pPr>
      <w:r w:rsidRPr="00770122">
        <w:rPr>
          <w:b/>
        </w:rPr>
        <w:t>Занятость населения</w:t>
      </w:r>
      <w:r w:rsidR="00EF7BA1">
        <w:rPr>
          <w:b/>
        </w:rPr>
        <w:t xml:space="preserve">   </w:t>
      </w:r>
    </w:p>
    <w:p w:rsidR="00533959" w:rsidRPr="00533959" w:rsidRDefault="00533959" w:rsidP="00533959">
      <w:pPr>
        <w:spacing w:before="120" w:after="120"/>
        <w:ind w:firstLine="709"/>
        <w:jc w:val="both"/>
        <w:rPr>
          <w:rFonts w:eastAsia="Calibri"/>
        </w:rPr>
      </w:pPr>
      <w:r w:rsidRPr="00533959">
        <w:rPr>
          <w:rFonts w:eastAsia="Calibri"/>
        </w:rPr>
        <w:t xml:space="preserve">Уровень зарегистрированной безработицы в </w:t>
      </w:r>
      <w:r>
        <w:rPr>
          <w:rFonts w:eastAsia="Calibri"/>
        </w:rPr>
        <w:t>округ</w:t>
      </w:r>
      <w:r w:rsidRPr="00533959">
        <w:rPr>
          <w:rFonts w:eastAsia="Calibri"/>
        </w:rPr>
        <w:t xml:space="preserve">е на 01.01.2018 составил 0,55%, </w:t>
      </w:r>
      <w:r w:rsidRPr="00533959">
        <w:t>что ниже среднероссийского уровня на 0,45 п.п.</w:t>
      </w:r>
    </w:p>
    <w:p w:rsidR="00533959" w:rsidRPr="00533959" w:rsidRDefault="00533959" w:rsidP="00533959">
      <w:pPr>
        <w:spacing w:before="120" w:after="120"/>
        <w:ind w:firstLine="709"/>
        <w:jc w:val="both"/>
        <w:rPr>
          <w:rFonts w:eastAsia="Calibri"/>
        </w:rPr>
      </w:pPr>
      <w:r w:rsidRPr="00533959">
        <w:rPr>
          <w:rFonts w:eastAsia="Calibri"/>
        </w:rPr>
        <w:t>Численность безработных граждан, зарегистрированных в органах службы занятости на 01.01.2018 – 144 человека.</w:t>
      </w:r>
    </w:p>
    <w:p w:rsidR="00533959" w:rsidRPr="00533959" w:rsidRDefault="00533959" w:rsidP="00533959">
      <w:pPr>
        <w:spacing w:after="120"/>
        <w:ind w:firstLine="709"/>
        <w:jc w:val="both"/>
      </w:pPr>
      <w:r w:rsidRPr="00533959">
        <w:t>В структуре постоянного населения монотерритории основную долю занимают граждане трудоспособного возраста – 56,8% или 27 685 чел. Численность занятого населения – 13 926 чел.</w:t>
      </w:r>
      <w:r w:rsidR="00775F1C">
        <w:t xml:space="preserve"> (51,4% доля занятых в экономике от численности трудостпособного населения).</w:t>
      </w:r>
    </w:p>
    <w:p w:rsidR="00C600C5" w:rsidRPr="00770122" w:rsidRDefault="00533959" w:rsidP="00C600C5">
      <w:pPr>
        <w:pStyle w:val="a4"/>
        <w:spacing w:after="0"/>
        <w:ind w:left="0" w:firstLine="709"/>
        <w:jc w:val="both"/>
      </w:pPr>
      <w:r>
        <w:t>В</w:t>
      </w:r>
      <w:r w:rsidR="00C600C5" w:rsidRPr="00770122">
        <w:t xml:space="preserve"> структуре работающего населения </w:t>
      </w:r>
      <w:r w:rsidR="001E1951">
        <w:t>округ</w:t>
      </w:r>
      <w:r w:rsidR="00C600C5" w:rsidRPr="00770122">
        <w:t>а</w:t>
      </w:r>
      <w:r w:rsidR="00C600C5">
        <w:t xml:space="preserve">  </w:t>
      </w:r>
      <w:r w:rsidR="00C600C5" w:rsidRPr="00770122">
        <w:rPr>
          <w:b/>
        </w:rPr>
        <w:t xml:space="preserve">около </w:t>
      </w:r>
      <w:r w:rsidR="00C600C5">
        <w:rPr>
          <w:b/>
        </w:rPr>
        <w:t>6</w:t>
      </w:r>
      <w:r w:rsidR="00FF3D51">
        <w:rPr>
          <w:b/>
        </w:rPr>
        <w:t>0</w:t>
      </w:r>
      <w:r w:rsidR="00C600C5">
        <w:rPr>
          <w:b/>
        </w:rPr>
        <w:t>,</w:t>
      </w:r>
      <w:r w:rsidR="00FF3D51">
        <w:rPr>
          <w:b/>
        </w:rPr>
        <w:t>2</w:t>
      </w:r>
      <w:r w:rsidR="00C600C5" w:rsidRPr="00770122">
        <w:rPr>
          <w:b/>
        </w:rPr>
        <w:t>%</w:t>
      </w:r>
      <w:r w:rsidR="00C600C5" w:rsidRPr="00770122">
        <w:t xml:space="preserve"> от числа занятых в экономике по всем видам деятельности составили </w:t>
      </w:r>
      <w:r w:rsidR="00C600C5" w:rsidRPr="00770122">
        <w:rPr>
          <w:b/>
        </w:rPr>
        <w:t>работающие на крупных и средних организациях,</w:t>
      </w:r>
      <w:r w:rsidR="00C600C5" w:rsidRPr="00770122">
        <w:t xml:space="preserve">  </w:t>
      </w:r>
      <w:r w:rsidR="00C600C5" w:rsidRPr="00770122">
        <w:rPr>
          <w:b/>
        </w:rPr>
        <w:t xml:space="preserve">порядка </w:t>
      </w:r>
      <w:r w:rsidR="00C600C5">
        <w:rPr>
          <w:b/>
        </w:rPr>
        <w:t>2</w:t>
      </w:r>
      <w:r w:rsidR="00FF3D51">
        <w:rPr>
          <w:b/>
        </w:rPr>
        <w:t>7</w:t>
      </w:r>
      <w:r w:rsidR="00C600C5">
        <w:rPr>
          <w:b/>
        </w:rPr>
        <w:t>,7</w:t>
      </w:r>
      <w:r w:rsidR="00C600C5" w:rsidRPr="00770122">
        <w:rPr>
          <w:b/>
        </w:rPr>
        <w:t>% - в малом бизнесе</w:t>
      </w:r>
      <w:r w:rsidR="00C600C5" w:rsidRPr="00770122">
        <w:rPr>
          <w:i/>
        </w:rPr>
        <w:t>.</w:t>
      </w:r>
    </w:p>
    <w:p w:rsidR="00BF7BB4" w:rsidRPr="00BF7BB4" w:rsidRDefault="00BF7BB4" w:rsidP="00BF7BB4">
      <w:pPr>
        <w:pStyle w:val="a4"/>
        <w:spacing w:after="0"/>
        <w:ind w:left="0" w:firstLine="709"/>
        <w:jc w:val="both"/>
      </w:pPr>
    </w:p>
    <w:p w:rsidR="004D14C0" w:rsidRPr="00770122" w:rsidRDefault="007606B6" w:rsidP="00176EAD">
      <w:pPr>
        <w:pStyle w:val="a4"/>
        <w:spacing w:after="0"/>
        <w:ind w:left="0" w:firstLine="708"/>
        <w:jc w:val="both"/>
        <w:rPr>
          <w:b/>
        </w:rPr>
      </w:pPr>
      <w:r w:rsidRPr="00770122">
        <w:rPr>
          <w:b/>
        </w:rPr>
        <w:t>Оплата труда</w:t>
      </w:r>
    </w:p>
    <w:p w:rsidR="00A43BC7" w:rsidRPr="00A43BC7" w:rsidRDefault="00A43BC7" w:rsidP="00A43BC7">
      <w:pPr>
        <w:ind w:firstLine="540"/>
        <w:jc w:val="both"/>
      </w:pPr>
      <w:r w:rsidRPr="00A43BC7">
        <w:t>По итогам 2017 года среднемесячная заработная плата работающих по полному кругу организаций составила 2</w:t>
      </w:r>
      <w:r w:rsidR="006C19CE">
        <w:t>3095</w:t>
      </w:r>
      <w:r w:rsidRPr="00A43BC7">
        <w:t xml:space="preserve">  руб</w:t>
      </w:r>
      <w:r w:rsidR="006C19CE">
        <w:t>.</w:t>
      </w:r>
      <w:r w:rsidRPr="00A43BC7">
        <w:t xml:space="preserve">, что выше аналогичного периода прошлого года на </w:t>
      </w:r>
      <w:r w:rsidR="00FF3D51">
        <w:t>10,</w:t>
      </w:r>
      <w:r w:rsidR="006C19CE">
        <w:t>1</w:t>
      </w:r>
      <w:r w:rsidRPr="00A43BC7">
        <w:t>% (</w:t>
      </w:r>
      <w:r w:rsidR="006C19CE">
        <w:t>20</w:t>
      </w:r>
      <w:r w:rsidRPr="00A43BC7">
        <w:t>9</w:t>
      </w:r>
      <w:r w:rsidR="006C19CE">
        <w:t>7</w:t>
      </w:r>
      <w:r w:rsidR="00517F13">
        <w:t>5</w:t>
      </w:r>
      <w:r w:rsidRPr="00A43BC7">
        <w:t>,</w:t>
      </w:r>
      <w:r w:rsidR="006C19CE">
        <w:t>3</w:t>
      </w:r>
      <w:r w:rsidRPr="00A43BC7">
        <w:t xml:space="preserve"> рубль). </w:t>
      </w:r>
    </w:p>
    <w:p w:rsidR="0029792C" w:rsidRDefault="00A43BC7" w:rsidP="00A43BC7">
      <w:pPr>
        <w:ind w:firstLine="540"/>
        <w:jc w:val="both"/>
      </w:pPr>
      <w:r w:rsidRPr="00A43BC7">
        <w:t>По крупным и средним организациям – 27</w:t>
      </w:r>
      <w:r w:rsidR="00517F13">
        <w:t>4</w:t>
      </w:r>
      <w:r w:rsidR="006C19CE">
        <w:t>59</w:t>
      </w:r>
      <w:r w:rsidRPr="00A43BC7">
        <w:t>,</w:t>
      </w:r>
      <w:r w:rsidR="006C19CE">
        <w:t>6</w:t>
      </w:r>
      <w:r w:rsidRPr="00A43BC7">
        <w:t xml:space="preserve">  рубля, что выше уровня аналогичного периода прошлого года на 1</w:t>
      </w:r>
      <w:r w:rsidR="006C19CE">
        <w:t>1</w:t>
      </w:r>
      <w:r w:rsidRPr="00A43BC7">
        <w:t>,</w:t>
      </w:r>
      <w:r w:rsidR="006C19CE">
        <w:t>0</w:t>
      </w:r>
      <w:r w:rsidRPr="00A43BC7">
        <w:t>% (24</w:t>
      </w:r>
      <w:r w:rsidR="00517F13">
        <w:t>7</w:t>
      </w:r>
      <w:r w:rsidR="006C19CE">
        <w:t>34</w:t>
      </w:r>
      <w:r w:rsidRPr="00A43BC7">
        <w:t>,</w:t>
      </w:r>
      <w:r w:rsidR="006C19CE">
        <w:t>7</w:t>
      </w:r>
      <w:r w:rsidRPr="00A43BC7">
        <w:t xml:space="preserve"> рубля).</w:t>
      </w:r>
    </w:p>
    <w:p w:rsidR="006F3136" w:rsidRPr="00386438" w:rsidRDefault="006F3136" w:rsidP="006F3136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8643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По состоянию на 01.</w:t>
      </w:r>
      <w:r w:rsidR="00517F1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0</w:t>
      </w:r>
      <w:r w:rsidR="0029792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</w:t>
      </w:r>
      <w:r w:rsidRPr="0038643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.2017</w:t>
      </w:r>
      <w:r w:rsidR="0029792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8</w:t>
      </w:r>
      <w:r w:rsidRPr="0038643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г. просроченной задолженности по заработной плате нет. </w:t>
      </w:r>
    </w:p>
    <w:p w:rsidR="00B27BD0" w:rsidRPr="001D57FF" w:rsidRDefault="00B27BD0" w:rsidP="00B27BD0">
      <w:pPr>
        <w:pStyle w:val="a4"/>
        <w:shd w:val="clear" w:color="auto" w:fill="FFFFFF"/>
        <w:spacing w:after="0"/>
        <w:ind w:left="0" w:firstLine="708"/>
        <w:jc w:val="both"/>
        <w:rPr>
          <w:i/>
          <w:color w:val="000000"/>
          <w:sz w:val="20"/>
          <w:szCs w:val="20"/>
        </w:rPr>
      </w:pPr>
    </w:p>
    <w:p w:rsidR="00E95335" w:rsidRPr="00902C99" w:rsidRDefault="00E95335" w:rsidP="00E95335">
      <w:pPr>
        <w:ind w:firstLine="709"/>
        <w:jc w:val="both"/>
        <w:rPr>
          <w:b/>
        </w:rPr>
      </w:pPr>
      <w:r w:rsidRPr="00902C99">
        <w:rPr>
          <w:b/>
        </w:rPr>
        <w:t>Демографическая ситуация</w:t>
      </w:r>
    </w:p>
    <w:p w:rsidR="00131EF4" w:rsidRDefault="00131EF4" w:rsidP="00C800C7">
      <w:pPr>
        <w:ind w:firstLine="540"/>
      </w:pPr>
    </w:p>
    <w:p w:rsidR="00131EF4" w:rsidRPr="00131EF4" w:rsidRDefault="00131EF4" w:rsidP="00131EF4">
      <w:pPr>
        <w:ind w:firstLine="540"/>
      </w:pPr>
      <w:r w:rsidRPr="00131EF4">
        <w:t xml:space="preserve">За 2017 год зарегистрированы акты: </w:t>
      </w:r>
    </w:p>
    <w:p w:rsidR="00131EF4" w:rsidRPr="00131EF4" w:rsidRDefault="00131EF4" w:rsidP="00131EF4">
      <w:pPr>
        <w:ind w:firstLine="540"/>
      </w:pPr>
      <w:r w:rsidRPr="00131EF4">
        <w:t>- о рождении 47</w:t>
      </w:r>
      <w:r w:rsidR="00197A6D">
        <w:t>3</w:t>
      </w:r>
      <w:r w:rsidRPr="00131EF4">
        <w:t xml:space="preserve"> человек (</w:t>
      </w:r>
      <w:r w:rsidR="00197A6D">
        <w:t xml:space="preserve">535 чел. в 2016 году </w:t>
      </w:r>
      <w:r w:rsidRPr="00131EF4">
        <w:t>8</w:t>
      </w:r>
      <w:r w:rsidR="00197A6D">
        <w:t>8</w:t>
      </w:r>
      <w:r w:rsidRPr="00131EF4">
        <w:t xml:space="preserve">,4% к  уровню прошлого года); </w:t>
      </w:r>
    </w:p>
    <w:p w:rsidR="00131EF4" w:rsidRPr="00131EF4" w:rsidRDefault="00131EF4" w:rsidP="00131EF4">
      <w:pPr>
        <w:ind w:firstLine="540"/>
        <w:jc w:val="both"/>
      </w:pPr>
      <w:r w:rsidRPr="00131EF4">
        <w:t xml:space="preserve">- о смерти </w:t>
      </w:r>
      <w:r w:rsidR="00197A6D">
        <w:t>805</w:t>
      </w:r>
      <w:r w:rsidRPr="00131EF4">
        <w:t xml:space="preserve"> человек (</w:t>
      </w:r>
      <w:r w:rsidR="00197A6D">
        <w:t xml:space="preserve">751 чел. в 2016 г. </w:t>
      </w:r>
      <w:r w:rsidRPr="00131EF4">
        <w:t>10</w:t>
      </w:r>
      <w:r w:rsidR="00197A6D">
        <w:t>7</w:t>
      </w:r>
      <w:r w:rsidRPr="00131EF4">
        <w:t>,</w:t>
      </w:r>
      <w:r w:rsidR="00197A6D">
        <w:t>2</w:t>
      </w:r>
      <w:r w:rsidRPr="00131EF4">
        <w:t>% к уровню прошлого года).</w:t>
      </w:r>
    </w:p>
    <w:p w:rsidR="00131EF4" w:rsidRPr="00131EF4" w:rsidRDefault="00131EF4" w:rsidP="00131EF4">
      <w:pPr>
        <w:ind w:firstLine="540"/>
        <w:jc w:val="both"/>
        <w:rPr>
          <w:b/>
          <w:bCs/>
          <w:i/>
          <w:iCs/>
        </w:rPr>
      </w:pPr>
      <w:r w:rsidRPr="00131EF4">
        <w:t>Коэффициент естественного прироста (убыли) составил (-</w:t>
      </w:r>
      <w:r w:rsidR="00197A6D">
        <w:t>6</w:t>
      </w:r>
      <w:r w:rsidRPr="00131EF4">
        <w:t>,</w:t>
      </w:r>
      <w:r w:rsidR="00197A6D">
        <w:t>9</w:t>
      </w:r>
      <w:r w:rsidRPr="00131EF4">
        <w:t>) на 1 тыс. человек, по итогам аналогичного периода прошлого года он составлял (-</w:t>
      </w:r>
      <w:r w:rsidR="00197A6D">
        <w:t>4</w:t>
      </w:r>
      <w:r w:rsidRPr="00131EF4">
        <w:t>,</w:t>
      </w:r>
      <w:r w:rsidR="00197A6D">
        <w:t>4</w:t>
      </w:r>
      <w:r w:rsidRPr="00131EF4">
        <w:t xml:space="preserve">) на 1 тыс. человек. </w:t>
      </w:r>
    </w:p>
    <w:p w:rsidR="000F4B0A" w:rsidRDefault="000F4B0A" w:rsidP="00131EF4">
      <w:pPr>
        <w:adjustRightInd w:val="0"/>
        <w:ind w:firstLine="540"/>
        <w:jc w:val="both"/>
      </w:pPr>
      <w:r>
        <w:t xml:space="preserve">Естественная  убыль населения по итогам 2017 года составила </w:t>
      </w:r>
      <w:r w:rsidR="00197A6D">
        <w:t>332</w:t>
      </w:r>
      <w:r>
        <w:t xml:space="preserve"> человек</w:t>
      </w:r>
      <w:r w:rsidR="00197A6D">
        <w:t>а</w:t>
      </w:r>
      <w:r>
        <w:t xml:space="preserve">, что </w:t>
      </w:r>
      <w:r w:rsidR="00131EF4">
        <w:t xml:space="preserve">на </w:t>
      </w:r>
      <w:r w:rsidR="00197A6D">
        <w:t>53</w:t>
      </w:r>
      <w:r w:rsidR="00131EF4">
        <w:t>,</w:t>
      </w:r>
      <w:r w:rsidR="00197A6D">
        <w:t>7</w:t>
      </w:r>
      <w:r w:rsidR="00131EF4">
        <w:t>%</w:t>
      </w:r>
      <w:r>
        <w:t xml:space="preserve"> выше аналогичного период</w:t>
      </w:r>
      <w:r w:rsidR="00131EF4">
        <w:t>а</w:t>
      </w:r>
      <w:r>
        <w:t xml:space="preserve"> прошлого года.</w:t>
      </w:r>
    </w:p>
    <w:p w:rsidR="000F4B0A" w:rsidRPr="00AF6273" w:rsidRDefault="000F4B0A" w:rsidP="000F4B0A">
      <w:pPr>
        <w:adjustRightInd w:val="0"/>
        <w:ind w:firstLine="708"/>
        <w:jc w:val="both"/>
      </w:pPr>
      <w:r>
        <w:t>Отрицательное салдьдо миграции на</w:t>
      </w:r>
      <w:r w:rsidR="00197A6D">
        <w:t xml:space="preserve"> </w:t>
      </w:r>
      <w:r>
        <w:t>01.</w:t>
      </w:r>
      <w:r w:rsidR="00A90C66">
        <w:t>0</w:t>
      </w:r>
      <w:r w:rsidR="00197A6D">
        <w:t>1</w:t>
      </w:r>
      <w:r>
        <w:t>.201</w:t>
      </w:r>
      <w:r w:rsidR="00197A6D">
        <w:t>8</w:t>
      </w:r>
      <w:r>
        <w:t xml:space="preserve"> г. составило – </w:t>
      </w:r>
      <w:r w:rsidR="00197A6D">
        <w:t xml:space="preserve">226 </w:t>
      </w:r>
      <w:r>
        <w:t xml:space="preserve">человек, что </w:t>
      </w:r>
      <w:r w:rsidR="00197A6D">
        <w:t>на 27,7% ниже уровня 2016 года (-313 чел.)</w:t>
      </w:r>
      <w:r>
        <w:t>.</w:t>
      </w:r>
    </w:p>
    <w:p w:rsidR="003D4573" w:rsidRDefault="000F4B0A" w:rsidP="002241A6">
      <w:pPr>
        <w:adjustRightInd w:val="0"/>
        <w:ind w:firstLine="708"/>
        <w:jc w:val="both"/>
        <w:rPr>
          <w:b/>
          <w:sz w:val="26"/>
          <w:szCs w:val="26"/>
        </w:rPr>
      </w:pPr>
      <w:r>
        <w:lastRenderedPageBreak/>
        <w:t>Ч</w:t>
      </w:r>
      <w:r w:rsidR="00E95335" w:rsidRPr="00AF6273">
        <w:t xml:space="preserve">исленность постоянного населения </w:t>
      </w:r>
      <w:r>
        <w:t xml:space="preserve">округа за 2017 год сократилась на </w:t>
      </w:r>
      <w:r w:rsidR="00197A6D">
        <w:t>558</w:t>
      </w:r>
      <w:r>
        <w:t xml:space="preserve"> человек, что выше уровня 2016 года </w:t>
      </w:r>
      <w:r w:rsidR="002E75EC">
        <w:t>на</w:t>
      </w:r>
      <w:r>
        <w:t xml:space="preserve"> </w:t>
      </w:r>
      <w:r w:rsidR="00A90C66">
        <w:t>2</w:t>
      </w:r>
      <w:r w:rsidR="00197A6D">
        <w:t>9</w:t>
      </w:r>
      <w:r w:rsidR="00A90C66">
        <w:t xml:space="preserve"> чел. или </w:t>
      </w:r>
      <w:r w:rsidR="00197A6D">
        <w:t>5</w:t>
      </w:r>
      <w:r w:rsidR="00A90C66">
        <w:t>,</w:t>
      </w:r>
      <w:r w:rsidR="00197A6D">
        <w:t>5</w:t>
      </w:r>
      <w:r w:rsidR="00A90C66">
        <w:t>%</w:t>
      </w:r>
      <w:r w:rsidR="00197A6D">
        <w:t xml:space="preserve"> и оценочно составит 48172 человека</w:t>
      </w:r>
      <w:r w:rsidR="00E95335" w:rsidRPr="00AF6273">
        <w:t>.</w:t>
      </w:r>
    </w:p>
    <w:sectPr w:rsidR="003D4573" w:rsidSect="00AC7AC3">
      <w:footerReference w:type="even" r:id="rId10"/>
      <w:footerReference w:type="default" r:id="rId11"/>
      <w:pgSz w:w="11906" w:h="16838"/>
      <w:pgMar w:top="567" w:right="386" w:bottom="567" w:left="1077" w:header="709" w:footer="284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570" w:rsidRDefault="00D94570">
      <w:r>
        <w:separator/>
      </w:r>
    </w:p>
  </w:endnote>
  <w:endnote w:type="continuationSeparator" w:id="0">
    <w:p w:rsidR="00D94570" w:rsidRDefault="00D9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8F" w:rsidRDefault="004A0A8F" w:rsidP="00EE6936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14</w:t>
    </w:r>
    <w:r>
      <w:rPr>
        <w:rStyle w:val="ad"/>
      </w:rPr>
      <w:fldChar w:fldCharType="end"/>
    </w:r>
  </w:p>
  <w:p w:rsidR="004A0A8F" w:rsidRDefault="004A0A8F" w:rsidP="006972E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8F" w:rsidRDefault="004A0A8F" w:rsidP="00EE6936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91FC9">
      <w:rPr>
        <w:rStyle w:val="ad"/>
        <w:noProof/>
      </w:rPr>
      <w:t>3</w:t>
    </w:r>
    <w:r>
      <w:rPr>
        <w:rStyle w:val="ad"/>
      </w:rPr>
      <w:fldChar w:fldCharType="end"/>
    </w:r>
  </w:p>
  <w:p w:rsidR="004A0A8F" w:rsidRPr="006972E6" w:rsidRDefault="004A0A8F" w:rsidP="006972E6">
    <w:pPr>
      <w:pStyle w:val="ac"/>
      <w:ind w:right="360"/>
      <w:rPr>
        <w:sz w:val="20"/>
        <w:szCs w:val="20"/>
      </w:rPr>
    </w:pPr>
    <w:r w:rsidRPr="006972E6">
      <w:rPr>
        <w:sz w:val="20"/>
        <w:szCs w:val="20"/>
      </w:rPr>
      <w:t>Министерство экономики Нижегородской области</w:t>
    </w:r>
  </w:p>
  <w:p w:rsidR="004A0A8F" w:rsidRPr="006972E6" w:rsidRDefault="004A0A8F" w:rsidP="006972E6">
    <w:pPr>
      <w:pStyle w:val="ac"/>
      <w:ind w:right="360"/>
      <w:rPr>
        <w:sz w:val="20"/>
        <w:szCs w:val="20"/>
      </w:rPr>
    </w:pPr>
    <w:r w:rsidRPr="006972E6">
      <w:rPr>
        <w:sz w:val="20"/>
        <w:szCs w:val="20"/>
      </w:rPr>
      <w:t xml:space="preserve">Управление прогнозирования и территориального развития </w:t>
    </w:r>
  </w:p>
  <w:p w:rsidR="004A0A8F" w:rsidRPr="006972E6" w:rsidRDefault="004A0A8F" w:rsidP="006972E6">
    <w:pPr>
      <w:pStyle w:val="ac"/>
      <w:ind w:right="360"/>
      <w:rPr>
        <w:sz w:val="20"/>
        <w:szCs w:val="20"/>
      </w:rPr>
    </w:pPr>
    <w:r w:rsidRPr="006972E6">
      <w:rPr>
        <w:sz w:val="20"/>
        <w:szCs w:val="20"/>
      </w:rPr>
      <w:t>Отдел территориального развития</w:t>
    </w:r>
  </w:p>
  <w:p w:rsidR="004A0A8F" w:rsidRDefault="004A0A8F" w:rsidP="006972E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570" w:rsidRDefault="00D94570">
      <w:r>
        <w:separator/>
      </w:r>
    </w:p>
  </w:footnote>
  <w:footnote w:type="continuationSeparator" w:id="0">
    <w:p w:rsidR="00D94570" w:rsidRDefault="00D94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522"/>
    <w:multiLevelType w:val="hybridMultilevel"/>
    <w:tmpl w:val="78EC6DA4"/>
    <w:lvl w:ilvl="0" w:tplc="04190011">
      <w:start w:val="1"/>
      <w:numFmt w:val="decimal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">
    <w:nsid w:val="12DC3D02"/>
    <w:multiLevelType w:val="hybridMultilevel"/>
    <w:tmpl w:val="408E067A"/>
    <w:lvl w:ilvl="0" w:tplc="FF062F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373DA"/>
    <w:multiLevelType w:val="hybridMultilevel"/>
    <w:tmpl w:val="A3C0A8F6"/>
    <w:lvl w:ilvl="0" w:tplc="8D0218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3A277E"/>
    <w:multiLevelType w:val="hybridMultilevel"/>
    <w:tmpl w:val="9F9A56F8"/>
    <w:lvl w:ilvl="0" w:tplc="A6BE5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C6596D"/>
    <w:multiLevelType w:val="hybridMultilevel"/>
    <w:tmpl w:val="AC3046F0"/>
    <w:lvl w:ilvl="0" w:tplc="B204E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E86B1F"/>
    <w:multiLevelType w:val="hybridMultilevel"/>
    <w:tmpl w:val="997CB3AA"/>
    <w:lvl w:ilvl="0" w:tplc="0419000F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4186850"/>
    <w:multiLevelType w:val="hybridMultilevel"/>
    <w:tmpl w:val="E286F05A"/>
    <w:lvl w:ilvl="0" w:tplc="A350A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A08DC"/>
    <w:multiLevelType w:val="hybridMultilevel"/>
    <w:tmpl w:val="7D1E8E2E"/>
    <w:lvl w:ilvl="0" w:tplc="3D7E6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C8C2696"/>
    <w:multiLevelType w:val="hybridMultilevel"/>
    <w:tmpl w:val="67D49146"/>
    <w:lvl w:ilvl="0" w:tplc="14AC4B4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DF66FEB"/>
    <w:multiLevelType w:val="hybridMultilevel"/>
    <w:tmpl w:val="94064B50"/>
    <w:lvl w:ilvl="0" w:tplc="A6BE57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0953E7"/>
    <w:multiLevelType w:val="multilevel"/>
    <w:tmpl w:val="ED1AB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F591297"/>
    <w:multiLevelType w:val="hybridMultilevel"/>
    <w:tmpl w:val="9508F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707E8C"/>
    <w:multiLevelType w:val="hybridMultilevel"/>
    <w:tmpl w:val="9B38613A"/>
    <w:lvl w:ilvl="0" w:tplc="15C8F7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B9787F"/>
    <w:multiLevelType w:val="hybridMultilevel"/>
    <w:tmpl w:val="CB3C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3646C"/>
    <w:multiLevelType w:val="hybridMultilevel"/>
    <w:tmpl w:val="0F66FA26"/>
    <w:lvl w:ilvl="0" w:tplc="5E60F4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7D63AA6"/>
    <w:multiLevelType w:val="hybridMultilevel"/>
    <w:tmpl w:val="E85460E8"/>
    <w:lvl w:ilvl="0" w:tplc="B7A02E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A1A3A29"/>
    <w:multiLevelType w:val="hybridMultilevel"/>
    <w:tmpl w:val="FFBA1274"/>
    <w:lvl w:ilvl="0" w:tplc="C0E6EBE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C9E3772"/>
    <w:multiLevelType w:val="hybridMultilevel"/>
    <w:tmpl w:val="8708A12A"/>
    <w:lvl w:ilvl="0" w:tplc="8D0218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421E8C"/>
    <w:multiLevelType w:val="hybridMultilevel"/>
    <w:tmpl w:val="E8A808E6"/>
    <w:lvl w:ilvl="0" w:tplc="BDF2A11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02C0F96"/>
    <w:multiLevelType w:val="hybridMultilevel"/>
    <w:tmpl w:val="54441EBA"/>
    <w:lvl w:ilvl="0" w:tplc="217E2CA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3D1401"/>
    <w:multiLevelType w:val="hybridMultilevel"/>
    <w:tmpl w:val="4D122D26"/>
    <w:lvl w:ilvl="0" w:tplc="A6BE57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7577C0"/>
    <w:multiLevelType w:val="hybridMultilevel"/>
    <w:tmpl w:val="AB30D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83365"/>
    <w:multiLevelType w:val="hybridMultilevel"/>
    <w:tmpl w:val="03EA9A5C"/>
    <w:lvl w:ilvl="0" w:tplc="E2DCC3F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350A01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E2DCC3F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B6F692B"/>
    <w:multiLevelType w:val="hybridMultilevel"/>
    <w:tmpl w:val="3C8AD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A7057B"/>
    <w:multiLevelType w:val="hybridMultilevel"/>
    <w:tmpl w:val="A19C85A0"/>
    <w:lvl w:ilvl="0" w:tplc="8F9014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E8C33C4"/>
    <w:multiLevelType w:val="hybridMultilevel"/>
    <w:tmpl w:val="F9665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A80212"/>
    <w:multiLevelType w:val="hybridMultilevel"/>
    <w:tmpl w:val="15E2D302"/>
    <w:lvl w:ilvl="0" w:tplc="FFFFFFFF">
      <w:start w:val="1"/>
      <w:numFmt w:val="bullet"/>
      <w:lvlText w:val=""/>
      <w:lvlJc w:val="left"/>
      <w:pPr>
        <w:tabs>
          <w:tab w:val="num" w:pos="473"/>
        </w:tabs>
        <w:ind w:left="0" w:firstLine="113"/>
      </w:pPr>
      <w:rPr>
        <w:rFonts w:ascii="Symbol" w:hAnsi="Symbol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DC35C3"/>
    <w:multiLevelType w:val="hybridMultilevel"/>
    <w:tmpl w:val="084A471A"/>
    <w:lvl w:ilvl="0" w:tplc="209A2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2B65E8"/>
    <w:multiLevelType w:val="hybridMultilevel"/>
    <w:tmpl w:val="D7D8FE9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B56122"/>
    <w:multiLevelType w:val="hybridMultilevel"/>
    <w:tmpl w:val="ABD82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25"/>
  </w:num>
  <w:num w:numId="4">
    <w:abstractNumId w:val="29"/>
  </w:num>
  <w:num w:numId="5">
    <w:abstractNumId w:val="4"/>
  </w:num>
  <w:num w:numId="6">
    <w:abstractNumId w:val="5"/>
  </w:num>
  <w:num w:numId="7">
    <w:abstractNumId w:val="28"/>
  </w:num>
  <w:num w:numId="8">
    <w:abstractNumId w:val="8"/>
  </w:num>
  <w:num w:numId="9">
    <w:abstractNumId w:val="12"/>
  </w:num>
  <w:num w:numId="10">
    <w:abstractNumId w:val="18"/>
  </w:num>
  <w:num w:numId="11">
    <w:abstractNumId w:val="27"/>
  </w:num>
  <w:num w:numId="12">
    <w:abstractNumId w:val="11"/>
  </w:num>
  <w:num w:numId="13">
    <w:abstractNumId w:val="15"/>
  </w:num>
  <w:num w:numId="14">
    <w:abstractNumId w:val="16"/>
  </w:num>
  <w:num w:numId="15">
    <w:abstractNumId w:val="14"/>
  </w:num>
  <w:num w:numId="16">
    <w:abstractNumId w:val="7"/>
  </w:num>
  <w:num w:numId="17">
    <w:abstractNumId w:val="24"/>
  </w:num>
  <w:num w:numId="18">
    <w:abstractNumId w:val="2"/>
  </w:num>
  <w:num w:numId="19">
    <w:abstractNumId w:val="17"/>
  </w:num>
  <w:num w:numId="20">
    <w:abstractNumId w:val="22"/>
  </w:num>
  <w:num w:numId="21">
    <w:abstractNumId w:val="6"/>
  </w:num>
  <w:num w:numId="22">
    <w:abstractNumId w:val="20"/>
  </w:num>
  <w:num w:numId="23">
    <w:abstractNumId w:val="9"/>
  </w:num>
  <w:num w:numId="24">
    <w:abstractNumId w:val="3"/>
  </w:num>
  <w:num w:numId="25">
    <w:abstractNumId w:val="13"/>
  </w:num>
  <w:num w:numId="26">
    <w:abstractNumId w:val="26"/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0"/>
  </w:num>
  <w:num w:numId="30">
    <w:abstractNumId w:val="10"/>
  </w:num>
  <w:num w:numId="31">
    <w:abstractNumId w:val="21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6E"/>
    <w:rsid w:val="00000166"/>
    <w:rsid w:val="00000D7E"/>
    <w:rsid w:val="00002C86"/>
    <w:rsid w:val="0000354A"/>
    <w:rsid w:val="00004307"/>
    <w:rsid w:val="000045B2"/>
    <w:rsid w:val="000045F3"/>
    <w:rsid w:val="000064CE"/>
    <w:rsid w:val="00012189"/>
    <w:rsid w:val="00014D1D"/>
    <w:rsid w:val="00015C36"/>
    <w:rsid w:val="00017B6B"/>
    <w:rsid w:val="00017E35"/>
    <w:rsid w:val="00020B2E"/>
    <w:rsid w:val="000267AC"/>
    <w:rsid w:val="00026A13"/>
    <w:rsid w:val="0002787B"/>
    <w:rsid w:val="00030A7E"/>
    <w:rsid w:val="00031AA8"/>
    <w:rsid w:val="00031B33"/>
    <w:rsid w:val="00032736"/>
    <w:rsid w:val="00032FBC"/>
    <w:rsid w:val="00033CDD"/>
    <w:rsid w:val="00034B57"/>
    <w:rsid w:val="00037EC1"/>
    <w:rsid w:val="00040303"/>
    <w:rsid w:val="0004055E"/>
    <w:rsid w:val="00040888"/>
    <w:rsid w:val="00041A69"/>
    <w:rsid w:val="00041B3D"/>
    <w:rsid w:val="00042198"/>
    <w:rsid w:val="00043801"/>
    <w:rsid w:val="000438B8"/>
    <w:rsid w:val="00043EBD"/>
    <w:rsid w:val="00044600"/>
    <w:rsid w:val="00044D7A"/>
    <w:rsid w:val="00045CC8"/>
    <w:rsid w:val="00046613"/>
    <w:rsid w:val="0004765C"/>
    <w:rsid w:val="000505F5"/>
    <w:rsid w:val="00050818"/>
    <w:rsid w:val="00052159"/>
    <w:rsid w:val="0005381B"/>
    <w:rsid w:val="00055ACA"/>
    <w:rsid w:val="0005714D"/>
    <w:rsid w:val="00057BF3"/>
    <w:rsid w:val="0006130E"/>
    <w:rsid w:val="00061E5C"/>
    <w:rsid w:val="0006566E"/>
    <w:rsid w:val="00065BB2"/>
    <w:rsid w:val="00066804"/>
    <w:rsid w:val="0007026F"/>
    <w:rsid w:val="00071FAD"/>
    <w:rsid w:val="00074088"/>
    <w:rsid w:val="00075138"/>
    <w:rsid w:val="00080E4C"/>
    <w:rsid w:val="0008244E"/>
    <w:rsid w:val="0008355D"/>
    <w:rsid w:val="00083C98"/>
    <w:rsid w:val="0008428B"/>
    <w:rsid w:val="00084DB7"/>
    <w:rsid w:val="000869A9"/>
    <w:rsid w:val="00093550"/>
    <w:rsid w:val="00094070"/>
    <w:rsid w:val="00094FFF"/>
    <w:rsid w:val="00097056"/>
    <w:rsid w:val="00097242"/>
    <w:rsid w:val="00097628"/>
    <w:rsid w:val="000A090D"/>
    <w:rsid w:val="000A0E72"/>
    <w:rsid w:val="000A5372"/>
    <w:rsid w:val="000A7408"/>
    <w:rsid w:val="000B0A9A"/>
    <w:rsid w:val="000B0B15"/>
    <w:rsid w:val="000B1565"/>
    <w:rsid w:val="000B24F4"/>
    <w:rsid w:val="000B2D40"/>
    <w:rsid w:val="000B3958"/>
    <w:rsid w:val="000B769E"/>
    <w:rsid w:val="000B771C"/>
    <w:rsid w:val="000B77C3"/>
    <w:rsid w:val="000C08A8"/>
    <w:rsid w:val="000C17CA"/>
    <w:rsid w:val="000C4838"/>
    <w:rsid w:val="000C72F4"/>
    <w:rsid w:val="000C7DE2"/>
    <w:rsid w:val="000D1D2B"/>
    <w:rsid w:val="000D312A"/>
    <w:rsid w:val="000D675C"/>
    <w:rsid w:val="000D72E4"/>
    <w:rsid w:val="000E00CF"/>
    <w:rsid w:val="000E16C4"/>
    <w:rsid w:val="000E1701"/>
    <w:rsid w:val="000E28A8"/>
    <w:rsid w:val="000E324E"/>
    <w:rsid w:val="000E4222"/>
    <w:rsid w:val="000E514C"/>
    <w:rsid w:val="000E5E7F"/>
    <w:rsid w:val="000E6982"/>
    <w:rsid w:val="000E7BCB"/>
    <w:rsid w:val="000E7C24"/>
    <w:rsid w:val="000F1685"/>
    <w:rsid w:val="000F18A9"/>
    <w:rsid w:val="000F2A3D"/>
    <w:rsid w:val="000F3BEC"/>
    <w:rsid w:val="000F43AC"/>
    <w:rsid w:val="000F4B0A"/>
    <w:rsid w:val="000F4E8B"/>
    <w:rsid w:val="000F51F3"/>
    <w:rsid w:val="000F6DEB"/>
    <w:rsid w:val="00101A17"/>
    <w:rsid w:val="00102048"/>
    <w:rsid w:val="0010294E"/>
    <w:rsid w:val="00104514"/>
    <w:rsid w:val="00104D17"/>
    <w:rsid w:val="00106AAB"/>
    <w:rsid w:val="00107EC2"/>
    <w:rsid w:val="00110808"/>
    <w:rsid w:val="0011205B"/>
    <w:rsid w:val="00112145"/>
    <w:rsid w:val="0011302C"/>
    <w:rsid w:val="00113D45"/>
    <w:rsid w:val="001202E6"/>
    <w:rsid w:val="0012403D"/>
    <w:rsid w:val="001244D2"/>
    <w:rsid w:val="00125C62"/>
    <w:rsid w:val="0012738F"/>
    <w:rsid w:val="001273DF"/>
    <w:rsid w:val="00131EF4"/>
    <w:rsid w:val="001346CE"/>
    <w:rsid w:val="001346E3"/>
    <w:rsid w:val="00134B66"/>
    <w:rsid w:val="001370FD"/>
    <w:rsid w:val="00137F2F"/>
    <w:rsid w:val="0014009B"/>
    <w:rsid w:val="00140658"/>
    <w:rsid w:val="00140CA4"/>
    <w:rsid w:val="00141517"/>
    <w:rsid w:val="00142F6D"/>
    <w:rsid w:val="001436A6"/>
    <w:rsid w:val="00145338"/>
    <w:rsid w:val="00146347"/>
    <w:rsid w:val="00146EB0"/>
    <w:rsid w:val="00147A4E"/>
    <w:rsid w:val="00151BAE"/>
    <w:rsid w:val="00151DA8"/>
    <w:rsid w:val="00152026"/>
    <w:rsid w:val="00155011"/>
    <w:rsid w:val="00156D02"/>
    <w:rsid w:val="00161F89"/>
    <w:rsid w:val="00163131"/>
    <w:rsid w:val="001644DA"/>
    <w:rsid w:val="00164BAD"/>
    <w:rsid w:val="0016546C"/>
    <w:rsid w:val="0016751A"/>
    <w:rsid w:val="001675D8"/>
    <w:rsid w:val="00170E36"/>
    <w:rsid w:val="00171B57"/>
    <w:rsid w:val="00172A77"/>
    <w:rsid w:val="00173236"/>
    <w:rsid w:val="00176EAD"/>
    <w:rsid w:val="00177CE5"/>
    <w:rsid w:val="0018259C"/>
    <w:rsid w:val="00182BC3"/>
    <w:rsid w:val="00191FC1"/>
    <w:rsid w:val="0019230C"/>
    <w:rsid w:val="00192A92"/>
    <w:rsid w:val="001931C2"/>
    <w:rsid w:val="0019528E"/>
    <w:rsid w:val="00197278"/>
    <w:rsid w:val="00197A6D"/>
    <w:rsid w:val="001A2F22"/>
    <w:rsid w:val="001A30AF"/>
    <w:rsid w:val="001A34B1"/>
    <w:rsid w:val="001A79E9"/>
    <w:rsid w:val="001B02FD"/>
    <w:rsid w:val="001B1600"/>
    <w:rsid w:val="001B2FBB"/>
    <w:rsid w:val="001B357A"/>
    <w:rsid w:val="001B3D6F"/>
    <w:rsid w:val="001B5323"/>
    <w:rsid w:val="001B6B17"/>
    <w:rsid w:val="001B7468"/>
    <w:rsid w:val="001B752A"/>
    <w:rsid w:val="001C2075"/>
    <w:rsid w:val="001C25C0"/>
    <w:rsid w:val="001C285D"/>
    <w:rsid w:val="001C2CD0"/>
    <w:rsid w:val="001C3941"/>
    <w:rsid w:val="001C5196"/>
    <w:rsid w:val="001C567B"/>
    <w:rsid w:val="001C5C31"/>
    <w:rsid w:val="001C6E99"/>
    <w:rsid w:val="001C7787"/>
    <w:rsid w:val="001D092D"/>
    <w:rsid w:val="001D09A1"/>
    <w:rsid w:val="001D2A17"/>
    <w:rsid w:val="001D324F"/>
    <w:rsid w:val="001D4FB3"/>
    <w:rsid w:val="001D6B62"/>
    <w:rsid w:val="001E1951"/>
    <w:rsid w:val="001E50AE"/>
    <w:rsid w:val="001E6885"/>
    <w:rsid w:val="001E7F10"/>
    <w:rsid w:val="001F33AF"/>
    <w:rsid w:val="001F3EBB"/>
    <w:rsid w:val="001F49BC"/>
    <w:rsid w:val="001F5195"/>
    <w:rsid w:val="001F52CF"/>
    <w:rsid w:val="001F5DBF"/>
    <w:rsid w:val="001F675D"/>
    <w:rsid w:val="001F68DE"/>
    <w:rsid w:val="001F696C"/>
    <w:rsid w:val="001F760F"/>
    <w:rsid w:val="002005AD"/>
    <w:rsid w:val="002009EF"/>
    <w:rsid w:val="00201AFB"/>
    <w:rsid w:val="00201D43"/>
    <w:rsid w:val="00202759"/>
    <w:rsid w:val="00202802"/>
    <w:rsid w:val="00203F1F"/>
    <w:rsid w:val="00207156"/>
    <w:rsid w:val="002105EB"/>
    <w:rsid w:val="00212AB8"/>
    <w:rsid w:val="00213E0E"/>
    <w:rsid w:val="002141F5"/>
    <w:rsid w:val="00217451"/>
    <w:rsid w:val="00220DAB"/>
    <w:rsid w:val="00221C7E"/>
    <w:rsid w:val="00221C8C"/>
    <w:rsid w:val="002241A6"/>
    <w:rsid w:val="00230889"/>
    <w:rsid w:val="002308A9"/>
    <w:rsid w:val="002311BE"/>
    <w:rsid w:val="00232390"/>
    <w:rsid w:val="0023260F"/>
    <w:rsid w:val="00232D21"/>
    <w:rsid w:val="0023385B"/>
    <w:rsid w:val="0023584B"/>
    <w:rsid w:val="00237C0D"/>
    <w:rsid w:val="00240A6A"/>
    <w:rsid w:val="002420C5"/>
    <w:rsid w:val="0024283E"/>
    <w:rsid w:val="00243737"/>
    <w:rsid w:val="002453EC"/>
    <w:rsid w:val="00245467"/>
    <w:rsid w:val="00246AEB"/>
    <w:rsid w:val="002474EB"/>
    <w:rsid w:val="0024788F"/>
    <w:rsid w:val="00251E9A"/>
    <w:rsid w:val="00255318"/>
    <w:rsid w:val="002571A4"/>
    <w:rsid w:val="00261A2F"/>
    <w:rsid w:val="00262D64"/>
    <w:rsid w:val="002655A8"/>
    <w:rsid w:val="00265FB4"/>
    <w:rsid w:val="00266AFC"/>
    <w:rsid w:val="00267B25"/>
    <w:rsid w:val="002713F1"/>
    <w:rsid w:val="002717C8"/>
    <w:rsid w:val="00272C4E"/>
    <w:rsid w:val="00276F16"/>
    <w:rsid w:val="002775B0"/>
    <w:rsid w:val="00280075"/>
    <w:rsid w:val="00282D7E"/>
    <w:rsid w:val="00284EBF"/>
    <w:rsid w:val="00286229"/>
    <w:rsid w:val="002914AF"/>
    <w:rsid w:val="00291FC9"/>
    <w:rsid w:val="00293277"/>
    <w:rsid w:val="002937B2"/>
    <w:rsid w:val="00296B73"/>
    <w:rsid w:val="00296DA8"/>
    <w:rsid w:val="0029792C"/>
    <w:rsid w:val="002A0128"/>
    <w:rsid w:val="002A0B15"/>
    <w:rsid w:val="002A1DDD"/>
    <w:rsid w:val="002A234A"/>
    <w:rsid w:val="002A5302"/>
    <w:rsid w:val="002A57E1"/>
    <w:rsid w:val="002A58EA"/>
    <w:rsid w:val="002A6562"/>
    <w:rsid w:val="002A6718"/>
    <w:rsid w:val="002A6BD4"/>
    <w:rsid w:val="002A6D65"/>
    <w:rsid w:val="002B1E97"/>
    <w:rsid w:val="002B3E85"/>
    <w:rsid w:val="002B4730"/>
    <w:rsid w:val="002B4D51"/>
    <w:rsid w:val="002B6DEB"/>
    <w:rsid w:val="002B6F3F"/>
    <w:rsid w:val="002B74A9"/>
    <w:rsid w:val="002B7A29"/>
    <w:rsid w:val="002B7BBF"/>
    <w:rsid w:val="002C07CD"/>
    <w:rsid w:val="002C2322"/>
    <w:rsid w:val="002C2326"/>
    <w:rsid w:val="002C2F0C"/>
    <w:rsid w:val="002C64B8"/>
    <w:rsid w:val="002C64CF"/>
    <w:rsid w:val="002C6AEB"/>
    <w:rsid w:val="002C6E90"/>
    <w:rsid w:val="002D0A0C"/>
    <w:rsid w:val="002D342A"/>
    <w:rsid w:val="002D3D92"/>
    <w:rsid w:val="002D4327"/>
    <w:rsid w:val="002D466D"/>
    <w:rsid w:val="002D73E8"/>
    <w:rsid w:val="002E4696"/>
    <w:rsid w:val="002E471E"/>
    <w:rsid w:val="002E661C"/>
    <w:rsid w:val="002E66D5"/>
    <w:rsid w:val="002E75EC"/>
    <w:rsid w:val="002F0017"/>
    <w:rsid w:val="002F0FC6"/>
    <w:rsid w:val="002F2460"/>
    <w:rsid w:val="002F341E"/>
    <w:rsid w:val="002F5BDF"/>
    <w:rsid w:val="00300EF3"/>
    <w:rsid w:val="003016F8"/>
    <w:rsid w:val="0030271F"/>
    <w:rsid w:val="00303B75"/>
    <w:rsid w:val="00306C52"/>
    <w:rsid w:val="00307867"/>
    <w:rsid w:val="003119CB"/>
    <w:rsid w:val="0031232C"/>
    <w:rsid w:val="003157FC"/>
    <w:rsid w:val="00316CBF"/>
    <w:rsid w:val="00317B4D"/>
    <w:rsid w:val="00320901"/>
    <w:rsid w:val="0032199B"/>
    <w:rsid w:val="003243A5"/>
    <w:rsid w:val="0032760C"/>
    <w:rsid w:val="003312FD"/>
    <w:rsid w:val="00332690"/>
    <w:rsid w:val="00336A29"/>
    <w:rsid w:val="00342A96"/>
    <w:rsid w:val="00344491"/>
    <w:rsid w:val="00344A29"/>
    <w:rsid w:val="00345719"/>
    <w:rsid w:val="00346481"/>
    <w:rsid w:val="0035471E"/>
    <w:rsid w:val="003559AC"/>
    <w:rsid w:val="00355A5D"/>
    <w:rsid w:val="003567F2"/>
    <w:rsid w:val="003607C8"/>
    <w:rsid w:val="00360C8C"/>
    <w:rsid w:val="00362BCB"/>
    <w:rsid w:val="00363DAC"/>
    <w:rsid w:val="00364219"/>
    <w:rsid w:val="003649BA"/>
    <w:rsid w:val="00364F3B"/>
    <w:rsid w:val="00367181"/>
    <w:rsid w:val="00370463"/>
    <w:rsid w:val="00370A43"/>
    <w:rsid w:val="00370FAA"/>
    <w:rsid w:val="00370FBA"/>
    <w:rsid w:val="003723E6"/>
    <w:rsid w:val="00373E65"/>
    <w:rsid w:val="0037491F"/>
    <w:rsid w:val="00374A95"/>
    <w:rsid w:val="00374D41"/>
    <w:rsid w:val="00376C32"/>
    <w:rsid w:val="00381CB0"/>
    <w:rsid w:val="00383F00"/>
    <w:rsid w:val="00384A0F"/>
    <w:rsid w:val="00387D96"/>
    <w:rsid w:val="00391C81"/>
    <w:rsid w:val="003932EC"/>
    <w:rsid w:val="00394AC7"/>
    <w:rsid w:val="003960A1"/>
    <w:rsid w:val="00397A22"/>
    <w:rsid w:val="003A2BC0"/>
    <w:rsid w:val="003A3063"/>
    <w:rsid w:val="003A3766"/>
    <w:rsid w:val="003A38BD"/>
    <w:rsid w:val="003A4992"/>
    <w:rsid w:val="003A4AC7"/>
    <w:rsid w:val="003A62C9"/>
    <w:rsid w:val="003A7AB0"/>
    <w:rsid w:val="003A7C20"/>
    <w:rsid w:val="003B055B"/>
    <w:rsid w:val="003B1C75"/>
    <w:rsid w:val="003B1FBE"/>
    <w:rsid w:val="003B339D"/>
    <w:rsid w:val="003B5F67"/>
    <w:rsid w:val="003B6005"/>
    <w:rsid w:val="003C0374"/>
    <w:rsid w:val="003C046D"/>
    <w:rsid w:val="003C1223"/>
    <w:rsid w:val="003C4303"/>
    <w:rsid w:val="003C5765"/>
    <w:rsid w:val="003C5FBF"/>
    <w:rsid w:val="003C604A"/>
    <w:rsid w:val="003C736C"/>
    <w:rsid w:val="003C7B83"/>
    <w:rsid w:val="003C7E2F"/>
    <w:rsid w:val="003D1D8C"/>
    <w:rsid w:val="003D21D3"/>
    <w:rsid w:val="003D4573"/>
    <w:rsid w:val="003D579E"/>
    <w:rsid w:val="003D6975"/>
    <w:rsid w:val="003D73E6"/>
    <w:rsid w:val="003D7423"/>
    <w:rsid w:val="003E0CAD"/>
    <w:rsid w:val="003E1E30"/>
    <w:rsid w:val="003E483D"/>
    <w:rsid w:val="003E48F2"/>
    <w:rsid w:val="003E4C4E"/>
    <w:rsid w:val="003F04D7"/>
    <w:rsid w:val="003F08E6"/>
    <w:rsid w:val="0040424B"/>
    <w:rsid w:val="00404899"/>
    <w:rsid w:val="00404FFC"/>
    <w:rsid w:val="004056E2"/>
    <w:rsid w:val="00410D4D"/>
    <w:rsid w:val="00412675"/>
    <w:rsid w:val="0041429C"/>
    <w:rsid w:val="0041492D"/>
    <w:rsid w:val="004166E4"/>
    <w:rsid w:val="00416EB0"/>
    <w:rsid w:val="004203C1"/>
    <w:rsid w:val="00420D04"/>
    <w:rsid w:val="00421C1B"/>
    <w:rsid w:val="00423F5D"/>
    <w:rsid w:val="00426703"/>
    <w:rsid w:val="00430C33"/>
    <w:rsid w:val="00431B7A"/>
    <w:rsid w:val="00431BB1"/>
    <w:rsid w:val="00431F7A"/>
    <w:rsid w:val="00432046"/>
    <w:rsid w:val="004329E5"/>
    <w:rsid w:val="00433C23"/>
    <w:rsid w:val="00434A72"/>
    <w:rsid w:val="00435687"/>
    <w:rsid w:val="004366EC"/>
    <w:rsid w:val="00436CBF"/>
    <w:rsid w:val="004401FE"/>
    <w:rsid w:val="004439B8"/>
    <w:rsid w:val="004453AD"/>
    <w:rsid w:val="00450A0B"/>
    <w:rsid w:val="004535F3"/>
    <w:rsid w:val="00454AE7"/>
    <w:rsid w:val="004550FF"/>
    <w:rsid w:val="0045550A"/>
    <w:rsid w:val="004560FB"/>
    <w:rsid w:val="00457C0B"/>
    <w:rsid w:val="00460505"/>
    <w:rsid w:val="004608DE"/>
    <w:rsid w:val="0046131A"/>
    <w:rsid w:val="00462BFB"/>
    <w:rsid w:val="00464E19"/>
    <w:rsid w:val="00465585"/>
    <w:rsid w:val="00465729"/>
    <w:rsid w:val="004657AB"/>
    <w:rsid w:val="00466C48"/>
    <w:rsid w:val="0046715A"/>
    <w:rsid w:val="00473DE2"/>
    <w:rsid w:val="004751B6"/>
    <w:rsid w:val="00475C67"/>
    <w:rsid w:val="00475E97"/>
    <w:rsid w:val="004800E3"/>
    <w:rsid w:val="00481855"/>
    <w:rsid w:val="004837D1"/>
    <w:rsid w:val="004849B1"/>
    <w:rsid w:val="004902B6"/>
    <w:rsid w:val="00491DE8"/>
    <w:rsid w:val="0049527D"/>
    <w:rsid w:val="004955E8"/>
    <w:rsid w:val="00495769"/>
    <w:rsid w:val="004957AC"/>
    <w:rsid w:val="00495EB8"/>
    <w:rsid w:val="00495FB3"/>
    <w:rsid w:val="00496BFA"/>
    <w:rsid w:val="00496D11"/>
    <w:rsid w:val="0049741B"/>
    <w:rsid w:val="004A0A8F"/>
    <w:rsid w:val="004A13BB"/>
    <w:rsid w:val="004A1DB1"/>
    <w:rsid w:val="004A2F4D"/>
    <w:rsid w:val="004A3673"/>
    <w:rsid w:val="004A6C33"/>
    <w:rsid w:val="004B131C"/>
    <w:rsid w:val="004B16E9"/>
    <w:rsid w:val="004B246E"/>
    <w:rsid w:val="004B2478"/>
    <w:rsid w:val="004B325F"/>
    <w:rsid w:val="004B3790"/>
    <w:rsid w:val="004B390D"/>
    <w:rsid w:val="004B6934"/>
    <w:rsid w:val="004B6DE6"/>
    <w:rsid w:val="004C24AF"/>
    <w:rsid w:val="004C2FC8"/>
    <w:rsid w:val="004C3842"/>
    <w:rsid w:val="004C40F0"/>
    <w:rsid w:val="004C5B93"/>
    <w:rsid w:val="004C630C"/>
    <w:rsid w:val="004D14C0"/>
    <w:rsid w:val="004D1DF5"/>
    <w:rsid w:val="004D3665"/>
    <w:rsid w:val="004D5B6F"/>
    <w:rsid w:val="004D5D4C"/>
    <w:rsid w:val="004D669F"/>
    <w:rsid w:val="004E1E00"/>
    <w:rsid w:val="004E28F9"/>
    <w:rsid w:val="004E2E27"/>
    <w:rsid w:val="004E32B1"/>
    <w:rsid w:val="004E6A27"/>
    <w:rsid w:val="004E6E11"/>
    <w:rsid w:val="004F30C8"/>
    <w:rsid w:val="004F3A07"/>
    <w:rsid w:val="004F4598"/>
    <w:rsid w:val="004F541C"/>
    <w:rsid w:val="004F646C"/>
    <w:rsid w:val="004F65C9"/>
    <w:rsid w:val="004F6C90"/>
    <w:rsid w:val="004F71D2"/>
    <w:rsid w:val="0050179A"/>
    <w:rsid w:val="00503659"/>
    <w:rsid w:val="00504433"/>
    <w:rsid w:val="005050B5"/>
    <w:rsid w:val="0050562F"/>
    <w:rsid w:val="00506F6D"/>
    <w:rsid w:val="00510786"/>
    <w:rsid w:val="00513DBF"/>
    <w:rsid w:val="00514DE9"/>
    <w:rsid w:val="005153A2"/>
    <w:rsid w:val="00516738"/>
    <w:rsid w:val="00516C81"/>
    <w:rsid w:val="00517618"/>
    <w:rsid w:val="00517824"/>
    <w:rsid w:val="00517F13"/>
    <w:rsid w:val="00522789"/>
    <w:rsid w:val="00522AE5"/>
    <w:rsid w:val="005301F1"/>
    <w:rsid w:val="005304FD"/>
    <w:rsid w:val="00530835"/>
    <w:rsid w:val="005313C2"/>
    <w:rsid w:val="00531D37"/>
    <w:rsid w:val="00533959"/>
    <w:rsid w:val="00534DE3"/>
    <w:rsid w:val="00535BCA"/>
    <w:rsid w:val="0053658E"/>
    <w:rsid w:val="00540FD6"/>
    <w:rsid w:val="00543003"/>
    <w:rsid w:val="00543272"/>
    <w:rsid w:val="00543EFF"/>
    <w:rsid w:val="0054709E"/>
    <w:rsid w:val="00550577"/>
    <w:rsid w:val="00550A82"/>
    <w:rsid w:val="005538C9"/>
    <w:rsid w:val="00553FB6"/>
    <w:rsid w:val="00554964"/>
    <w:rsid w:val="005560A1"/>
    <w:rsid w:val="00557726"/>
    <w:rsid w:val="005612E8"/>
    <w:rsid w:val="00561499"/>
    <w:rsid w:val="0056743B"/>
    <w:rsid w:val="0057127E"/>
    <w:rsid w:val="00572111"/>
    <w:rsid w:val="00573591"/>
    <w:rsid w:val="00575AF9"/>
    <w:rsid w:val="005764D2"/>
    <w:rsid w:val="00577F93"/>
    <w:rsid w:val="00580197"/>
    <w:rsid w:val="00580413"/>
    <w:rsid w:val="005815D1"/>
    <w:rsid w:val="0058485C"/>
    <w:rsid w:val="005868FF"/>
    <w:rsid w:val="00590A7A"/>
    <w:rsid w:val="005919D5"/>
    <w:rsid w:val="00592C65"/>
    <w:rsid w:val="00593C83"/>
    <w:rsid w:val="005958FB"/>
    <w:rsid w:val="005A0E0A"/>
    <w:rsid w:val="005A2DA2"/>
    <w:rsid w:val="005A3669"/>
    <w:rsid w:val="005A48C7"/>
    <w:rsid w:val="005A5420"/>
    <w:rsid w:val="005B00BE"/>
    <w:rsid w:val="005B37B2"/>
    <w:rsid w:val="005B4EE3"/>
    <w:rsid w:val="005B4F1F"/>
    <w:rsid w:val="005B52D4"/>
    <w:rsid w:val="005B7451"/>
    <w:rsid w:val="005B7766"/>
    <w:rsid w:val="005C009A"/>
    <w:rsid w:val="005C1922"/>
    <w:rsid w:val="005C2463"/>
    <w:rsid w:val="005C6706"/>
    <w:rsid w:val="005C68E3"/>
    <w:rsid w:val="005D3A03"/>
    <w:rsid w:val="005D5AE6"/>
    <w:rsid w:val="005D7228"/>
    <w:rsid w:val="005D7A30"/>
    <w:rsid w:val="005D7A35"/>
    <w:rsid w:val="005D7C58"/>
    <w:rsid w:val="005E093E"/>
    <w:rsid w:val="005E1E34"/>
    <w:rsid w:val="005E2CEC"/>
    <w:rsid w:val="005E3C33"/>
    <w:rsid w:val="005E583B"/>
    <w:rsid w:val="005E7663"/>
    <w:rsid w:val="005F2241"/>
    <w:rsid w:val="005F2CB3"/>
    <w:rsid w:val="005F2D03"/>
    <w:rsid w:val="005F3395"/>
    <w:rsid w:val="0060001D"/>
    <w:rsid w:val="006005FA"/>
    <w:rsid w:val="00603552"/>
    <w:rsid w:val="00603E46"/>
    <w:rsid w:val="00605D25"/>
    <w:rsid w:val="00607F29"/>
    <w:rsid w:val="00610783"/>
    <w:rsid w:val="00610928"/>
    <w:rsid w:val="00612A7B"/>
    <w:rsid w:val="006156CE"/>
    <w:rsid w:val="006160A3"/>
    <w:rsid w:val="0062174D"/>
    <w:rsid w:val="0063071C"/>
    <w:rsid w:val="00635DF7"/>
    <w:rsid w:val="00635E44"/>
    <w:rsid w:val="00636090"/>
    <w:rsid w:val="00636646"/>
    <w:rsid w:val="00636A09"/>
    <w:rsid w:val="00636B74"/>
    <w:rsid w:val="006402F5"/>
    <w:rsid w:val="006409B2"/>
    <w:rsid w:val="00641B4C"/>
    <w:rsid w:val="00641C29"/>
    <w:rsid w:val="00642882"/>
    <w:rsid w:val="00643BA5"/>
    <w:rsid w:val="00644053"/>
    <w:rsid w:val="00645A30"/>
    <w:rsid w:val="0065422D"/>
    <w:rsid w:val="00656B26"/>
    <w:rsid w:val="006600C1"/>
    <w:rsid w:val="00660BE1"/>
    <w:rsid w:val="00660CA6"/>
    <w:rsid w:val="006619C1"/>
    <w:rsid w:val="006626D6"/>
    <w:rsid w:val="00662820"/>
    <w:rsid w:val="006630D2"/>
    <w:rsid w:val="00663F2D"/>
    <w:rsid w:val="006662EF"/>
    <w:rsid w:val="0066679E"/>
    <w:rsid w:val="00666842"/>
    <w:rsid w:val="00667356"/>
    <w:rsid w:val="00667828"/>
    <w:rsid w:val="006720F9"/>
    <w:rsid w:val="00674DB3"/>
    <w:rsid w:val="00681838"/>
    <w:rsid w:val="0068204C"/>
    <w:rsid w:val="00682CDD"/>
    <w:rsid w:val="006848D3"/>
    <w:rsid w:val="00685922"/>
    <w:rsid w:val="00687C5E"/>
    <w:rsid w:val="006907AB"/>
    <w:rsid w:val="006917BA"/>
    <w:rsid w:val="00692E5D"/>
    <w:rsid w:val="00692EA3"/>
    <w:rsid w:val="006948C0"/>
    <w:rsid w:val="00694DF2"/>
    <w:rsid w:val="00696A00"/>
    <w:rsid w:val="006972E6"/>
    <w:rsid w:val="0069752A"/>
    <w:rsid w:val="00697D89"/>
    <w:rsid w:val="006A25F2"/>
    <w:rsid w:val="006A2DCE"/>
    <w:rsid w:val="006A5832"/>
    <w:rsid w:val="006A5F93"/>
    <w:rsid w:val="006A6738"/>
    <w:rsid w:val="006A68A6"/>
    <w:rsid w:val="006A7555"/>
    <w:rsid w:val="006A7750"/>
    <w:rsid w:val="006A7BDC"/>
    <w:rsid w:val="006B02E7"/>
    <w:rsid w:val="006B05D5"/>
    <w:rsid w:val="006B091C"/>
    <w:rsid w:val="006B301C"/>
    <w:rsid w:val="006B33F1"/>
    <w:rsid w:val="006B3978"/>
    <w:rsid w:val="006B58FB"/>
    <w:rsid w:val="006C1160"/>
    <w:rsid w:val="006C19CE"/>
    <w:rsid w:val="006C20D3"/>
    <w:rsid w:val="006C2431"/>
    <w:rsid w:val="006C52C0"/>
    <w:rsid w:val="006C7FF9"/>
    <w:rsid w:val="006D078F"/>
    <w:rsid w:val="006D0B21"/>
    <w:rsid w:val="006D351F"/>
    <w:rsid w:val="006D5BF4"/>
    <w:rsid w:val="006D62A1"/>
    <w:rsid w:val="006D638F"/>
    <w:rsid w:val="006E0C43"/>
    <w:rsid w:val="006E0CFC"/>
    <w:rsid w:val="006E45CC"/>
    <w:rsid w:val="006E49A6"/>
    <w:rsid w:val="006E4F22"/>
    <w:rsid w:val="006E6587"/>
    <w:rsid w:val="006E6597"/>
    <w:rsid w:val="006F13D9"/>
    <w:rsid w:val="006F3136"/>
    <w:rsid w:val="006F7929"/>
    <w:rsid w:val="00700AA2"/>
    <w:rsid w:val="00702700"/>
    <w:rsid w:val="0070393E"/>
    <w:rsid w:val="007043B1"/>
    <w:rsid w:val="00704E27"/>
    <w:rsid w:val="007058B5"/>
    <w:rsid w:val="007063AB"/>
    <w:rsid w:val="007066AC"/>
    <w:rsid w:val="0070724A"/>
    <w:rsid w:val="0070780A"/>
    <w:rsid w:val="007102FF"/>
    <w:rsid w:val="00710A97"/>
    <w:rsid w:val="00714F41"/>
    <w:rsid w:val="007206C8"/>
    <w:rsid w:val="00720A32"/>
    <w:rsid w:val="00722ACD"/>
    <w:rsid w:val="00723683"/>
    <w:rsid w:val="007244E0"/>
    <w:rsid w:val="00724596"/>
    <w:rsid w:val="0072536D"/>
    <w:rsid w:val="00730A0A"/>
    <w:rsid w:val="00730D89"/>
    <w:rsid w:val="00731707"/>
    <w:rsid w:val="007317E2"/>
    <w:rsid w:val="007320D3"/>
    <w:rsid w:val="00733670"/>
    <w:rsid w:val="00735EBB"/>
    <w:rsid w:val="007370D9"/>
    <w:rsid w:val="007379AF"/>
    <w:rsid w:val="00740179"/>
    <w:rsid w:val="0074116E"/>
    <w:rsid w:val="007413E9"/>
    <w:rsid w:val="00742E3C"/>
    <w:rsid w:val="00743E7B"/>
    <w:rsid w:val="00745051"/>
    <w:rsid w:val="00750156"/>
    <w:rsid w:val="007518F2"/>
    <w:rsid w:val="0075307F"/>
    <w:rsid w:val="007548F5"/>
    <w:rsid w:val="00754F0F"/>
    <w:rsid w:val="0075672E"/>
    <w:rsid w:val="0075696A"/>
    <w:rsid w:val="00757EB1"/>
    <w:rsid w:val="007606B6"/>
    <w:rsid w:val="007619E6"/>
    <w:rsid w:val="00762039"/>
    <w:rsid w:val="00762680"/>
    <w:rsid w:val="00764BD0"/>
    <w:rsid w:val="00770122"/>
    <w:rsid w:val="00773484"/>
    <w:rsid w:val="00775F1C"/>
    <w:rsid w:val="00777695"/>
    <w:rsid w:val="0078054E"/>
    <w:rsid w:val="00784580"/>
    <w:rsid w:val="00784E8D"/>
    <w:rsid w:val="00784F5D"/>
    <w:rsid w:val="00786D9D"/>
    <w:rsid w:val="00790F0E"/>
    <w:rsid w:val="00793844"/>
    <w:rsid w:val="00794C2E"/>
    <w:rsid w:val="007959CD"/>
    <w:rsid w:val="0079733B"/>
    <w:rsid w:val="00797FA4"/>
    <w:rsid w:val="007A3149"/>
    <w:rsid w:val="007A3766"/>
    <w:rsid w:val="007A6C63"/>
    <w:rsid w:val="007B19AB"/>
    <w:rsid w:val="007B201E"/>
    <w:rsid w:val="007B2A6F"/>
    <w:rsid w:val="007C17F0"/>
    <w:rsid w:val="007C2D7D"/>
    <w:rsid w:val="007C3BD7"/>
    <w:rsid w:val="007D10D1"/>
    <w:rsid w:val="007D18AF"/>
    <w:rsid w:val="007D1F88"/>
    <w:rsid w:val="007D3FEA"/>
    <w:rsid w:val="007D56D5"/>
    <w:rsid w:val="007D5FDA"/>
    <w:rsid w:val="007D646C"/>
    <w:rsid w:val="007E007E"/>
    <w:rsid w:val="007E18E3"/>
    <w:rsid w:val="007E258F"/>
    <w:rsid w:val="007E32AD"/>
    <w:rsid w:val="007E795C"/>
    <w:rsid w:val="007F0B3E"/>
    <w:rsid w:val="007F19A8"/>
    <w:rsid w:val="007F1A35"/>
    <w:rsid w:val="007F296E"/>
    <w:rsid w:val="007F3ADC"/>
    <w:rsid w:val="007F3CEF"/>
    <w:rsid w:val="007F4A89"/>
    <w:rsid w:val="007F6546"/>
    <w:rsid w:val="007F6FFE"/>
    <w:rsid w:val="0080163B"/>
    <w:rsid w:val="00801A2F"/>
    <w:rsid w:val="00801A76"/>
    <w:rsid w:val="0080207A"/>
    <w:rsid w:val="00802975"/>
    <w:rsid w:val="00804DAF"/>
    <w:rsid w:val="00815A24"/>
    <w:rsid w:val="00816002"/>
    <w:rsid w:val="00817187"/>
    <w:rsid w:val="008230D7"/>
    <w:rsid w:val="008234A0"/>
    <w:rsid w:val="00827D2C"/>
    <w:rsid w:val="0083062A"/>
    <w:rsid w:val="00830C93"/>
    <w:rsid w:val="008321CB"/>
    <w:rsid w:val="0083363D"/>
    <w:rsid w:val="00833B3D"/>
    <w:rsid w:val="008344CE"/>
    <w:rsid w:val="00834D1E"/>
    <w:rsid w:val="00836188"/>
    <w:rsid w:val="0083647F"/>
    <w:rsid w:val="00841A38"/>
    <w:rsid w:val="008423BF"/>
    <w:rsid w:val="0084340D"/>
    <w:rsid w:val="00843846"/>
    <w:rsid w:val="00843B7D"/>
    <w:rsid w:val="00845A92"/>
    <w:rsid w:val="008465D8"/>
    <w:rsid w:val="00847D75"/>
    <w:rsid w:val="008503EF"/>
    <w:rsid w:val="008525F0"/>
    <w:rsid w:val="00852D40"/>
    <w:rsid w:val="008530E7"/>
    <w:rsid w:val="00853C11"/>
    <w:rsid w:val="008603A7"/>
    <w:rsid w:val="00861622"/>
    <w:rsid w:val="00861704"/>
    <w:rsid w:val="0086256D"/>
    <w:rsid w:val="00862583"/>
    <w:rsid w:val="00862F57"/>
    <w:rsid w:val="0086412E"/>
    <w:rsid w:val="00865F1F"/>
    <w:rsid w:val="0086677E"/>
    <w:rsid w:val="00867BBF"/>
    <w:rsid w:val="008701B4"/>
    <w:rsid w:val="00870B7C"/>
    <w:rsid w:val="00870EA0"/>
    <w:rsid w:val="0087170A"/>
    <w:rsid w:val="00872375"/>
    <w:rsid w:val="00873BD8"/>
    <w:rsid w:val="00874D47"/>
    <w:rsid w:val="00875CAA"/>
    <w:rsid w:val="00876BB9"/>
    <w:rsid w:val="0087759F"/>
    <w:rsid w:val="00880435"/>
    <w:rsid w:val="00882C00"/>
    <w:rsid w:val="00884090"/>
    <w:rsid w:val="00884671"/>
    <w:rsid w:val="0088487E"/>
    <w:rsid w:val="008868AE"/>
    <w:rsid w:val="00887417"/>
    <w:rsid w:val="008901E5"/>
    <w:rsid w:val="008942AD"/>
    <w:rsid w:val="00894D8E"/>
    <w:rsid w:val="008952F7"/>
    <w:rsid w:val="00896965"/>
    <w:rsid w:val="00897CFD"/>
    <w:rsid w:val="008A0D5E"/>
    <w:rsid w:val="008A3EF4"/>
    <w:rsid w:val="008A41E4"/>
    <w:rsid w:val="008B0988"/>
    <w:rsid w:val="008B0A9C"/>
    <w:rsid w:val="008B2BFB"/>
    <w:rsid w:val="008B3C6C"/>
    <w:rsid w:val="008B47DC"/>
    <w:rsid w:val="008B54A5"/>
    <w:rsid w:val="008B63F9"/>
    <w:rsid w:val="008C0747"/>
    <w:rsid w:val="008C1AAB"/>
    <w:rsid w:val="008C2F5F"/>
    <w:rsid w:val="008C4B4F"/>
    <w:rsid w:val="008C6593"/>
    <w:rsid w:val="008C7DB9"/>
    <w:rsid w:val="008D0F41"/>
    <w:rsid w:val="008D1D59"/>
    <w:rsid w:val="008D2076"/>
    <w:rsid w:val="008D2346"/>
    <w:rsid w:val="008D2619"/>
    <w:rsid w:val="008E08E0"/>
    <w:rsid w:val="008E08E6"/>
    <w:rsid w:val="008E15F6"/>
    <w:rsid w:val="008E4016"/>
    <w:rsid w:val="008E43F1"/>
    <w:rsid w:val="008E6075"/>
    <w:rsid w:val="008E73CE"/>
    <w:rsid w:val="008F0785"/>
    <w:rsid w:val="008F1369"/>
    <w:rsid w:val="008F13B1"/>
    <w:rsid w:val="008F18BA"/>
    <w:rsid w:val="008F1936"/>
    <w:rsid w:val="008F1A4A"/>
    <w:rsid w:val="008F21D7"/>
    <w:rsid w:val="008F3D32"/>
    <w:rsid w:val="008F497D"/>
    <w:rsid w:val="008F5385"/>
    <w:rsid w:val="008F7699"/>
    <w:rsid w:val="00900AD5"/>
    <w:rsid w:val="00902B51"/>
    <w:rsid w:val="00902C22"/>
    <w:rsid w:val="00902C99"/>
    <w:rsid w:val="00903F91"/>
    <w:rsid w:val="00904B4E"/>
    <w:rsid w:val="00907AB4"/>
    <w:rsid w:val="00907B38"/>
    <w:rsid w:val="00910281"/>
    <w:rsid w:val="00910D4A"/>
    <w:rsid w:val="009112B5"/>
    <w:rsid w:val="00911618"/>
    <w:rsid w:val="0091724C"/>
    <w:rsid w:val="00917340"/>
    <w:rsid w:val="00925F90"/>
    <w:rsid w:val="00926F4E"/>
    <w:rsid w:val="00927BC4"/>
    <w:rsid w:val="00930C94"/>
    <w:rsid w:val="0093131C"/>
    <w:rsid w:val="00931D64"/>
    <w:rsid w:val="0093286B"/>
    <w:rsid w:val="00932C59"/>
    <w:rsid w:val="00935C19"/>
    <w:rsid w:val="009400E5"/>
    <w:rsid w:val="00942F15"/>
    <w:rsid w:val="00944BA5"/>
    <w:rsid w:val="00944F8C"/>
    <w:rsid w:val="00945DBE"/>
    <w:rsid w:val="00946BA5"/>
    <w:rsid w:val="0094725A"/>
    <w:rsid w:val="00947BA0"/>
    <w:rsid w:val="0095031A"/>
    <w:rsid w:val="00952599"/>
    <w:rsid w:val="0095676D"/>
    <w:rsid w:val="009602B4"/>
    <w:rsid w:val="00962C4C"/>
    <w:rsid w:val="00967661"/>
    <w:rsid w:val="00967B6B"/>
    <w:rsid w:val="00971B7B"/>
    <w:rsid w:val="00971C88"/>
    <w:rsid w:val="00972319"/>
    <w:rsid w:val="00974576"/>
    <w:rsid w:val="00974996"/>
    <w:rsid w:val="00975ADE"/>
    <w:rsid w:val="00977344"/>
    <w:rsid w:val="009775B7"/>
    <w:rsid w:val="009809C5"/>
    <w:rsid w:val="00982711"/>
    <w:rsid w:val="009842B3"/>
    <w:rsid w:val="009849A5"/>
    <w:rsid w:val="00984E36"/>
    <w:rsid w:val="00990859"/>
    <w:rsid w:val="00990FAA"/>
    <w:rsid w:val="009924DD"/>
    <w:rsid w:val="009928E8"/>
    <w:rsid w:val="009932F0"/>
    <w:rsid w:val="00993B11"/>
    <w:rsid w:val="009A139A"/>
    <w:rsid w:val="009A2071"/>
    <w:rsid w:val="009A2684"/>
    <w:rsid w:val="009A2D9B"/>
    <w:rsid w:val="009A2ECA"/>
    <w:rsid w:val="009A2F7C"/>
    <w:rsid w:val="009A317A"/>
    <w:rsid w:val="009A4D9B"/>
    <w:rsid w:val="009A617F"/>
    <w:rsid w:val="009A734C"/>
    <w:rsid w:val="009A7BF7"/>
    <w:rsid w:val="009A7FF6"/>
    <w:rsid w:val="009B2590"/>
    <w:rsid w:val="009B561E"/>
    <w:rsid w:val="009B6175"/>
    <w:rsid w:val="009C0117"/>
    <w:rsid w:val="009C074C"/>
    <w:rsid w:val="009C0CDA"/>
    <w:rsid w:val="009C1206"/>
    <w:rsid w:val="009C3DD1"/>
    <w:rsid w:val="009C3E6F"/>
    <w:rsid w:val="009C58DC"/>
    <w:rsid w:val="009C60BB"/>
    <w:rsid w:val="009C619B"/>
    <w:rsid w:val="009C7A3E"/>
    <w:rsid w:val="009C7E8F"/>
    <w:rsid w:val="009C7FD4"/>
    <w:rsid w:val="009D0BD4"/>
    <w:rsid w:val="009D0FF1"/>
    <w:rsid w:val="009D286C"/>
    <w:rsid w:val="009D2975"/>
    <w:rsid w:val="009D472D"/>
    <w:rsid w:val="009D6546"/>
    <w:rsid w:val="009E0660"/>
    <w:rsid w:val="009E5AC1"/>
    <w:rsid w:val="009F0E52"/>
    <w:rsid w:val="009F1C79"/>
    <w:rsid w:val="009F1F26"/>
    <w:rsid w:val="009F3BFA"/>
    <w:rsid w:val="009F4C9B"/>
    <w:rsid w:val="009F5038"/>
    <w:rsid w:val="009F6125"/>
    <w:rsid w:val="009F714D"/>
    <w:rsid w:val="00A008B3"/>
    <w:rsid w:val="00A01AAC"/>
    <w:rsid w:val="00A0383F"/>
    <w:rsid w:val="00A0476D"/>
    <w:rsid w:val="00A05841"/>
    <w:rsid w:val="00A05DB8"/>
    <w:rsid w:val="00A06489"/>
    <w:rsid w:val="00A071D3"/>
    <w:rsid w:val="00A10C77"/>
    <w:rsid w:val="00A10E97"/>
    <w:rsid w:val="00A12039"/>
    <w:rsid w:val="00A124C3"/>
    <w:rsid w:val="00A14297"/>
    <w:rsid w:val="00A14788"/>
    <w:rsid w:val="00A16437"/>
    <w:rsid w:val="00A21AB3"/>
    <w:rsid w:val="00A23E29"/>
    <w:rsid w:val="00A2467B"/>
    <w:rsid w:val="00A254DF"/>
    <w:rsid w:val="00A26A1C"/>
    <w:rsid w:val="00A30651"/>
    <w:rsid w:val="00A30E46"/>
    <w:rsid w:val="00A31BF8"/>
    <w:rsid w:val="00A31E4F"/>
    <w:rsid w:val="00A325B5"/>
    <w:rsid w:val="00A32A1F"/>
    <w:rsid w:val="00A33AED"/>
    <w:rsid w:val="00A33BD9"/>
    <w:rsid w:val="00A36FC5"/>
    <w:rsid w:val="00A404A3"/>
    <w:rsid w:val="00A40B80"/>
    <w:rsid w:val="00A41067"/>
    <w:rsid w:val="00A413F5"/>
    <w:rsid w:val="00A42F14"/>
    <w:rsid w:val="00A4303B"/>
    <w:rsid w:val="00A43BC7"/>
    <w:rsid w:val="00A505A1"/>
    <w:rsid w:val="00A50C8A"/>
    <w:rsid w:val="00A52643"/>
    <w:rsid w:val="00A52B5D"/>
    <w:rsid w:val="00A538D6"/>
    <w:rsid w:val="00A53A13"/>
    <w:rsid w:val="00A53B82"/>
    <w:rsid w:val="00A54069"/>
    <w:rsid w:val="00A60B9B"/>
    <w:rsid w:val="00A625C2"/>
    <w:rsid w:val="00A629E9"/>
    <w:rsid w:val="00A6318B"/>
    <w:rsid w:val="00A66739"/>
    <w:rsid w:val="00A6673E"/>
    <w:rsid w:val="00A7072C"/>
    <w:rsid w:val="00A7139D"/>
    <w:rsid w:val="00A71679"/>
    <w:rsid w:val="00A74442"/>
    <w:rsid w:val="00A744FC"/>
    <w:rsid w:val="00A74F3A"/>
    <w:rsid w:val="00A814BC"/>
    <w:rsid w:val="00A81E11"/>
    <w:rsid w:val="00A827C5"/>
    <w:rsid w:val="00A83730"/>
    <w:rsid w:val="00A84BC4"/>
    <w:rsid w:val="00A856B9"/>
    <w:rsid w:val="00A900C5"/>
    <w:rsid w:val="00A9042B"/>
    <w:rsid w:val="00A90C66"/>
    <w:rsid w:val="00A920AF"/>
    <w:rsid w:val="00A931B7"/>
    <w:rsid w:val="00A936C1"/>
    <w:rsid w:val="00A94BF0"/>
    <w:rsid w:val="00A94D46"/>
    <w:rsid w:val="00A9513A"/>
    <w:rsid w:val="00A97BC4"/>
    <w:rsid w:val="00AA11CA"/>
    <w:rsid w:val="00AA3902"/>
    <w:rsid w:val="00AA3CE5"/>
    <w:rsid w:val="00AA49AF"/>
    <w:rsid w:val="00AA5F66"/>
    <w:rsid w:val="00AB1DD4"/>
    <w:rsid w:val="00AB223F"/>
    <w:rsid w:val="00AB49DD"/>
    <w:rsid w:val="00AB5805"/>
    <w:rsid w:val="00AB581F"/>
    <w:rsid w:val="00AB7177"/>
    <w:rsid w:val="00AB7B21"/>
    <w:rsid w:val="00AC1552"/>
    <w:rsid w:val="00AC22FD"/>
    <w:rsid w:val="00AC2A6C"/>
    <w:rsid w:val="00AC34BD"/>
    <w:rsid w:val="00AC412E"/>
    <w:rsid w:val="00AC5391"/>
    <w:rsid w:val="00AC6005"/>
    <w:rsid w:val="00AC68DC"/>
    <w:rsid w:val="00AC7AC3"/>
    <w:rsid w:val="00AC7D27"/>
    <w:rsid w:val="00AD0874"/>
    <w:rsid w:val="00AD1F5F"/>
    <w:rsid w:val="00AD39B2"/>
    <w:rsid w:val="00AD443B"/>
    <w:rsid w:val="00AD4D85"/>
    <w:rsid w:val="00AD53EE"/>
    <w:rsid w:val="00AD5439"/>
    <w:rsid w:val="00AD6B2B"/>
    <w:rsid w:val="00AD6FCC"/>
    <w:rsid w:val="00AD7BA7"/>
    <w:rsid w:val="00AE5290"/>
    <w:rsid w:val="00AF0A15"/>
    <w:rsid w:val="00AF3620"/>
    <w:rsid w:val="00AF373B"/>
    <w:rsid w:val="00AF46B8"/>
    <w:rsid w:val="00AF4871"/>
    <w:rsid w:val="00AF4CF5"/>
    <w:rsid w:val="00AF530D"/>
    <w:rsid w:val="00AF6273"/>
    <w:rsid w:val="00B0005F"/>
    <w:rsid w:val="00B00C37"/>
    <w:rsid w:val="00B00D79"/>
    <w:rsid w:val="00B01C18"/>
    <w:rsid w:val="00B02479"/>
    <w:rsid w:val="00B10812"/>
    <w:rsid w:val="00B15F6E"/>
    <w:rsid w:val="00B16430"/>
    <w:rsid w:val="00B27BD0"/>
    <w:rsid w:val="00B30B23"/>
    <w:rsid w:val="00B32AF8"/>
    <w:rsid w:val="00B34B93"/>
    <w:rsid w:val="00B35AD4"/>
    <w:rsid w:val="00B367B4"/>
    <w:rsid w:val="00B3692C"/>
    <w:rsid w:val="00B37021"/>
    <w:rsid w:val="00B37D5A"/>
    <w:rsid w:val="00B408D2"/>
    <w:rsid w:val="00B42EB7"/>
    <w:rsid w:val="00B4338D"/>
    <w:rsid w:val="00B43DA4"/>
    <w:rsid w:val="00B50318"/>
    <w:rsid w:val="00B508E7"/>
    <w:rsid w:val="00B51AC3"/>
    <w:rsid w:val="00B52E87"/>
    <w:rsid w:val="00B54702"/>
    <w:rsid w:val="00B55610"/>
    <w:rsid w:val="00B5637E"/>
    <w:rsid w:val="00B56404"/>
    <w:rsid w:val="00B57AA7"/>
    <w:rsid w:val="00B63111"/>
    <w:rsid w:val="00B63F75"/>
    <w:rsid w:val="00B6461F"/>
    <w:rsid w:val="00B65C8F"/>
    <w:rsid w:val="00B668FF"/>
    <w:rsid w:val="00B66B12"/>
    <w:rsid w:val="00B66D82"/>
    <w:rsid w:val="00B6759A"/>
    <w:rsid w:val="00B677C4"/>
    <w:rsid w:val="00B753B1"/>
    <w:rsid w:val="00B776F3"/>
    <w:rsid w:val="00B77D87"/>
    <w:rsid w:val="00B816CE"/>
    <w:rsid w:val="00B841FB"/>
    <w:rsid w:val="00B91CB1"/>
    <w:rsid w:val="00B92ECB"/>
    <w:rsid w:val="00B93D13"/>
    <w:rsid w:val="00B93D26"/>
    <w:rsid w:val="00B977F4"/>
    <w:rsid w:val="00BA071D"/>
    <w:rsid w:val="00BA1579"/>
    <w:rsid w:val="00BA39CE"/>
    <w:rsid w:val="00BA43B2"/>
    <w:rsid w:val="00BA4473"/>
    <w:rsid w:val="00BA5CC4"/>
    <w:rsid w:val="00BA7829"/>
    <w:rsid w:val="00BB04F0"/>
    <w:rsid w:val="00BB3AD3"/>
    <w:rsid w:val="00BB410E"/>
    <w:rsid w:val="00BB4A3A"/>
    <w:rsid w:val="00BB65C5"/>
    <w:rsid w:val="00BB761D"/>
    <w:rsid w:val="00BC0918"/>
    <w:rsid w:val="00BC147B"/>
    <w:rsid w:val="00BC2482"/>
    <w:rsid w:val="00BC2B86"/>
    <w:rsid w:val="00BC3AAF"/>
    <w:rsid w:val="00BC3EB8"/>
    <w:rsid w:val="00BC4043"/>
    <w:rsid w:val="00BD1F02"/>
    <w:rsid w:val="00BD2738"/>
    <w:rsid w:val="00BD30E9"/>
    <w:rsid w:val="00BD39B2"/>
    <w:rsid w:val="00BD6B9E"/>
    <w:rsid w:val="00BD7DF0"/>
    <w:rsid w:val="00BE09FA"/>
    <w:rsid w:val="00BE329D"/>
    <w:rsid w:val="00BE6919"/>
    <w:rsid w:val="00BE7A7A"/>
    <w:rsid w:val="00BE7A9D"/>
    <w:rsid w:val="00BF04DF"/>
    <w:rsid w:val="00BF0A46"/>
    <w:rsid w:val="00BF2396"/>
    <w:rsid w:val="00BF259B"/>
    <w:rsid w:val="00BF3B80"/>
    <w:rsid w:val="00BF3E5B"/>
    <w:rsid w:val="00BF5060"/>
    <w:rsid w:val="00BF5342"/>
    <w:rsid w:val="00BF569C"/>
    <w:rsid w:val="00BF7BB4"/>
    <w:rsid w:val="00C006AE"/>
    <w:rsid w:val="00C023AC"/>
    <w:rsid w:val="00C02838"/>
    <w:rsid w:val="00C02E18"/>
    <w:rsid w:val="00C0353C"/>
    <w:rsid w:val="00C04BA2"/>
    <w:rsid w:val="00C07FC7"/>
    <w:rsid w:val="00C10D3B"/>
    <w:rsid w:val="00C12A3D"/>
    <w:rsid w:val="00C21828"/>
    <w:rsid w:val="00C21BBA"/>
    <w:rsid w:val="00C22B0C"/>
    <w:rsid w:val="00C24F0A"/>
    <w:rsid w:val="00C25831"/>
    <w:rsid w:val="00C27A40"/>
    <w:rsid w:val="00C30C18"/>
    <w:rsid w:val="00C317BD"/>
    <w:rsid w:val="00C319A0"/>
    <w:rsid w:val="00C36355"/>
    <w:rsid w:val="00C36455"/>
    <w:rsid w:val="00C36487"/>
    <w:rsid w:val="00C37585"/>
    <w:rsid w:val="00C37B25"/>
    <w:rsid w:val="00C402FC"/>
    <w:rsid w:val="00C406E6"/>
    <w:rsid w:val="00C437D7"/>
    <w:rsid w:val="00C43A95"/>
    <w:rsid w:val="00C45696"/>
    <w:rsid w:val="00C460E0"/>
    <w:rsid w:val="00C46332"/>
    <w:rsid w:val="00C47AA1"/>
    <w:rsid w:val="00C50476"/>
    <w:rsid w:val="00C50C71"/>
    <w:rsid w:val="00C511AF"/>
    <w:rsid w:val="00C55D91"/>
    <w:rsid w:val="00C55F79"/>
    <w:rsid w:val="00C5726D"/>
    <w:rsid w:val="00C600C5"/>
    <w:rsid w:val="00C6104E"/>
    <w:rsid w:val="00C61BED"/>
    <w:rsid w:val="00C6213D"/>
    <w:rsid w:val="00C62620"/>
    <w:rsid w:val="00C645F5"/>
    <w:rsid w:val="00C64894"/>
    <w:rsid w:val="00C66406"/>
    <w:rsid w:val="00C667C5"/>
    <w:rsid w:val="00C66905"/>
    <w:rsid w:val="00C66E61"/>
    <w:rsid w:val="00C71351"/>
    <w:rsid w:val="00C7136B"/>
    <w:rsid w:val="00C71D12"/>
    <w:rsid w:val="00C71DD7"/>
    <w:rsid w:val="00C72540"/>
    <w:rsid w:val="00C735B0"/>
    <w:rsid w:val="00C74320"/>
    <w:rsid w:val="00C74EF4"/>
    <w:rsid w:val="00C767E4"/>
    <w:rsid w:val="00C800C7"/>
    <w:rsid w:val="00C813E1"/>
    <w:rsid w:val="00C81814"/>
    <w:rsid w:val="00C82DCE"/>
    <w:rsid w:val="00C8304C"/>
    <w:rsid w:val="00C83A6F"/>
    <w:rsid w:val="00C862EE"/>
    <w:rsid w:val="00C867A8"/>
    <w:rsid w:val="00C86882"/>
    <w:rsid w:val="00C86CD9"/>
    <w:rsid w:val="00C8727E"/>
    <w:rsid w:val="00C87DFF"/>
    <w:rsid w:val="00C87F19"/>
    <w:rsid w:val="00C90AFA"/>
    <w:rsid w:val="00C92C0E"/>
    <w:rsid w:val="00C92F38"/>
    <w:rsid w:val="00C939B1"/>
    <w:rsid w:val="00C93E0D"/>
    <w:rsid w:val="00C95F2A"/>
    <w:rsid w:val="00C97657"/>
    <w:rsid w:val="00CA01AE"/>
    <w:rsid w:val="00CA0C40"/>
    <w:rsid w:val="00CA1158"/>
    <w:rsid w:val="00CA1E67"/>
    <w:rsid w:val="00CA3CE4"/>
    <w:rsid w:val="00CA57CB"/>
    <w:rsid w:val="00CA609B"/>
    <w:rsid w:val="00CB0B55"/>
    <w:rsid w:val="00CB1B3E"/>
    <w:rsid w:val="00CB2BC3"/>
    <w:rsid w:val="00CB3AD7"/>
    <w:rsid w:val="00CB41FD"/>
    <w:rsid w:val="00CB521F"/>
    <w:rsid w:val="00CC1DE0"/>
    <w:rsid w:val="00CC352F"/>
    <w:rsid w:val="00CC383F"/>
    <w:rsid w:val="00CC40F9"/>
    <w:rsid w:val="00CC4EAD"/>
    <w:rsid w:val="00CC508E"/>
    <w:rsid w:val="00CC65B8"/>
    <w:rsid w:val="00CC731D"/>
    <w:rsid w:val="00CC7D57"/>
    <w:rsid w:val="00CD01E8"/>
    <w:rsid w:val="00CD3534"/>
    <w:rsid w:val="00CD406D"/>
    <w:rsid w:val="00CD54E4"/>
    <w:rsid w:val="00CD653C"/>
    <w:rsid w:val="00CD731A"/>
    <w:rsid w:val="00CE287E"/>
    <w:rsid w:val="00CE37E0"/>
    <w:rsid w:val="00CE3932"/>
    <w:rsid w:val="00CE3E92"/>
    <w:rsid w:val="00CE5247"/>
    <w:rsid w:val="00CE5E27"/>
    <w:rsid w:val="00CE6661"/>
    <w:rsid w:val="00CE683C"/>
    <w:rsid w:val="00CE7AF2"/>
    <w:rsid w:val="00CF206E"/>
    <w:rsid w:val="00CF2216"/>
    <w:rsid w:val="00CF2A51"/>
    <w:rsid w:val="00CF35D9"/>
    <w:rsid w:val="00CF3B90"/>
    <w:rsid w:val="00CF3E37"/>
    <w:rsid w:val="00CF46B9"/>
    <w:rsid w:val="00CF4D68"/>
    <w:rsid w:val="00D00059"/>
    <w:rsid w:val="00D00223"/>
    <w:rsid w:val="00D00767"/>
    <w:rsid w:val="00D00A02"/>
    <w:rsid w:val="00D0119B"/>
    <w:rsid w:val="00D01C15"/>
    <w:rsid w:val="00D0301A"/>
    <w:rsid w:val="00D062F0"/>
    <w:rsid w:val="00D10502"/>
    <w:rsid w:val="00D12011"/>
    <w:rsid w:val="00D13642"/>
    <w:rsid w:val="00D146C3"/>
    <w:rsid w:val="00D14956"/>
    <w:rsid w:val="00D1636D"/>
    <w:rsid w:val="00D1665D"/>
    <w:rsid w:val="00D220DC"/>
    <w:rsid w:val="00D22D67"/>
    <w:rsid w:val="00D22E39"/>
    <w:rsid w:val="00D230FC"/>
    <w:rsid w:val="00D23F71"/>
    <w:rsid w:val="00D24A7C"/>
    <w:rsid w:val="00D27E3C"/>
    <w:rsid w:val="00D30A37"/>
    <w:rsid w:val="00D3152E"/>
    <w:rsid w:val="00D31579"/>
    <w:rsid w:val="00D32F90"/>
    <w:rsid w:val="00D33025"/>
    <w:rsid w:val="00D349F7"/>
    <w:rsid w:val="00D35D8E"/>
    <w:rsid w:val="00D37699"/>
    <w:rsid w:val="00D41905"/>
    <w:rsid w:val="00D42727"/>
    <w:rsid w:val="00D43D47"/>
    <w:rsid w:val="00D44DEA"/>
    <w:rsid w:val="00D450E5"/>
    <w:rsid w:val="00D500CE"/>
    <w:rsid w:val="00D51492"/>
    <w:rsid w:val="00D51537"/>
    <w:rsid w:val="00D518B4"/>
    <w:rsid w:val="00D52024"/>
    <w:rsid w:val="00D530DD"/>
    <w:rsid w:val="00D57216"/>
    <w:rsid w:val="00D6104D"/>
    <w:rsid w:val="00D6189E"/>
    <w:rsid w:val="00D63BAC"/>
    <w:rsid w:val="00D6403C"/>
    <w:rsid w:val="00D64ADF"/>
    <w:rsid w:val="00D64F59"/>
    <w:rsid w:val="00D668AA"/>
    <w:rsid w:val="00D66D0F"/>
    <w:rsid w:val="00D671B7"/>
    <w:rsid w:val="00D67246"/>
    <w:rsid w:val="00D675DB"/>
    <w:rsid w:val="00D7028E"/>
    <w:rsid w:val="00D74FCA"/>
    <w:rsid w:val="00D7575F"/>
    <w:rsid w:val="00D7650D"/>
    <w:rsid w:val="00D80C42"/>
    <w:rsid w:val="00D819A2"/>
    <w:rsid w:val="00D8767C"/>
    <w:rsid w:val="00D87B6A"/>
    <w:rsid w:val="00D87C0D"/>
    <w:rsid w:val="00D9363A"/>
    <w:rsid w:val="00D94570"/>
    <w:rsid w:val="00D96E9E"/>
    <w:rsid w:val="00DA0358"/>
    <w:rsid w:val="00DA0469"/>
    <w:rsid w:val="00DA2484"/>
    <w:rsid w:val="00DA2693"/>
    <w:rsid w:val="00DA51FA"/>
    <w:rsid w:val="00DB065F"/>
    <w:rsid w:val="00DB2ADC"/>
    <w:rsid w:val="00DB359B"/>
    <w:rsid w:val="00DB5F7F"/>
    <w:rsid w:val="00DB7A23"/>
    <w:rsid w:val="00DC2D7B"/>
    <w:rsid w:val="00DC5AAC"/>
    <w:rsid w:val="00DC76DE"/>
    <w:rsid w:val="00DC7F33"/>
    <w:rsid w:val="00DD23B6"/>
    <w:rsid w:val="00DD31F2"/>
    <w:rsid w:val="00DD3E95"/>
    <w:rsid w:val="00DD471C"/>
    <w:rsid w:val="00DD4CDD"/>
    <w:rsid w:val="00DD6B61"/>
    <w:rsid w:val="00DD7BFC"/>
    <w:rsid w:val="00DE0AE6"/>
    <w:rsid w:val="00DE19E0"/>
    <w:rsid w:val="00DE1D16"/>
    <w:rsid w:val="00DE35BA"/>
    <w:rsid w:val="00DE64A8"/>
    <w:rsid w:val="00DF0948"/>
    <w:rsid w:val="00DF1CDC"/>
    <w:rsid w:val="00DF3EA0"/>
    <w:rsid w:val="00DF411E"/>
    <w:rsid w:val="00DF7314"/>
    <w:rsid w:val="00E00D6A"/>
    <w:rsid w:val="00E013F8"/>
    <w:rsid w:val="00E0538E"/>
    <w:rsid w:val="00E104AE"/>
    <w:rsid w:val="00E1264B"/>
    <w:rsid w:val="00E13DEE"/>
    <w:rsid w:val="00E20633"/>
    <w:rsid w:val="00E2128C"/>
    <w:rsid w:val="00E25039"/>
    <w:rsid w:val="00E258A0"/>
    <w:rsid w:val="00E2728F"/>
    <w:rsid w:val="00E31BA0"/>
    <w:rsid w:val="00E324E6"/>
    <w:rsid w:val="00E34047"/>
    <w:rsid w:val="00E346E6"/>
    <w:rsid w:val="00E34810"/>
    <w:rsid w:val="00E34E23"/>
    <w:rsid w:val="00E358BD"/>
    <w:rsid w:val="00E3634A"/>
    <w:rsid w:val="00E36BD7"/>
    <w:rsid w:val="00E36BFE"/>
    <w:rsid w:val="00E37EB6"/>
    <w:rsid w:val="00E40634"/>
    <w:rsid w:val="00E44390"/>
    <w:rsid w:val="00E50870"/>
    <w:rsid w:val="00E50D5A"/>
    <w:rsid w:val="00E52527"/>
    <w:rsid w:val="00E55E5A"/>
    <w:rsid w:val="00E560BB"/>
    <w:rsid w:val="00E5704C"/>
    <w:rsid w:val="00E57377"/>
    <w:rsid w:val="00E57E83"/>
    <w:rsid w:val="00E62498"/>
    <w:rsid w:val="00E62535"/>
    <w:rsid w:val="00E63D45"/>
    <w:rsid w:val="00E66A16"/>
    <w:rsid w:val="00E6770A"/>
    <w:rsid w:val="00E70FCF"/>
    <w:rsid w:val="00E710A6"/>
    <w:rsid w:val="00E73C85"/>
    <w:rsid w:val="00E774A5"/>
    <w:rsid w:val="00E82A96"/>
    <w:rsid w:val="00E83CCC"/>
    <w:rsid w:val="00E8509F"/>
    <w:rsid w:val="00E85D8F"/>
    <w:rsid w:val="00E85E37"/>
    <w:rsid w:val="00E876E7"/>
    <w:rsid w:val="00E92536"/>
    <w:rsid w:val="00E95335"/>
    <w:rsid w:val="00E958EC"/>
    <w:rsid w:val="00E9664D"/>
    <w:rsid w:val="00E97796"/>
    <w:rsid w:val="00EA068F"/>
    <w:rsid w:val="00EA3662"/>
    <w:rsid w:val="00EA608C"/>
    <w:rsid w:val="00EB0E0F"/>
    <w:rsid w:val="00EB10FB"/>
    <w:rsid w:val="00EB4A37"/>
    <w:rsid w:val="00EB4CD8"/>
    <w:rsid w:val="00EB55CD"/>
    <w:rsid w:val="00EB5AB6"/>
    <w:rsid w:val="00EB6172"/>
    <w:rsid w:val="00EC0750"/>
    <w:rsid w:val="00EC1EFE"/>
    <w:rsid w:val="00EC22A4"/>
    <w:rsid w:val="00EC4949"/>
    <w:rsid w:val="00EC5347"/>
    <w:rsid w:val="00EC588C"/>
    <w:rsid w:val="00ED0638"/>
    <w:rsid w:val="00ED0FFF"/>
    <w:rsid w:val="00ED258D"/>
    <w:rsid w:val="00ED2867"/>
    <w:rsid w:val="00ED32F4"/>
    <w:rsid w:val="00ED34D5"/>
    <w:rsid w:val="00ED3762"/>
    <w:rsid w:val="00ED3830"/>
    <w:rsid w:val="00ED413E"/>
    <w:rsid w:val="00EE01CA"/>
    <w:rsid w:val="00EE07B7"/>
    <w:rsid w:val="00EE08BF"/>
    <w:rsid w:val="00EE0AED"/>
    <w:rsid w:val="00EE0B27"/>
    <w:rsid w:val="00EE26FD"/>
    <w:rsid w:val="00EE2707"/>
    <w:rsid w:val="00EE2D36"/>
    <w:rsid w:val="00EE3CB6"/>
    <w:rsid w:val="00EE5EA2"/>
    <w:rsid w:val="00EE6936"/>
    <w:rsid w:val="00EE7C7C"/>
    <w:rsid w:val="00EF27D2"/>
    <w:rsid w:val="00EF525C"/>
    <w:rsid w:val="00EF5F8E"/>
    <w:rsid w:val="00EF70EF"/>
    <w:rsid w:val="00EF7BA1"/>
    <w:rsid w:val="00EF7E80"/>
    <w:rsid w:val="00F012A7"/>
    <w:rsid w:val="00F04119"/>
    <w:rsid w:val="00F05182"/>
    <w:rsid w:val="00F113D6"/>
    <w:rsid w:val="00F1182E"/>
    <w:rsid w:val="00F12A24"/>
    <w:rsid w:val="00F12EDB"/>
    <w:rsid w:val="00F15EF9"/>
    <w:rsid w:val="00F27638"/>
    <w:rsid w:val="00F27C62"/>
    <w:rsid w:val="00F27E83"/>
    <w:rsid w:val="00F30089"/>
    <w:rsid w:val="00F31011"/>
    <w:rsid w:val="00F371A1"/>
    <w:rsid w:val="00F41255"/>
    <w:rsid w:val="00F41FDF"/>
    <w:rsid w:val="00F42194"/>
    <w:rsid w:val="00F451BD"/>
    <w:rsid w:val="00F45F9B"/>
    <w:rsid w:val="00F4736A"/>
    <w:rsid w:val="00F478B3"/>
    <w:rsid w:val="00F530C1"/>
    <w:rsid w:val="00F53A3E"/>
    <w:rsid w:val="00F547DE"/>
    <w:rsid w:val="00F56DEA"/>
    <w:rsid w:val="00F57DBE"/>
    <w:rsid w:val="00F60168"/>
    <w:rsid w:val="00F607A5"/>
    <w:rsid w:val="00F63B83"/>
    <w:rsid w:val="00F6543B"/>
    <w:rsid w:val="00F67043"/>
    <w:rsid w:val="00F73B7E"/>
    <w:rsid w:val="00F75AC4"/>
    <w:rsid w:val="00F77C24"/>
    <w:rsid w:val="00F8146A"/>
    <w:rsid w:val="00F81C0F"/>
    <w:rsid w:val="00F86868"/>
    <w:rsid w:val="00F8783D"/>
    <w:rsid w:val="00F90D57"/>
    <w:rsid w:val="00F933FC"/>
    <w:rsid w:val="00F93C70"/>
    <w:rsid w:val="00F94125"/>
    <w:rsid w:val="00F96094"/>
    <w:rsid w:val="00FA0601"/>
    <w:rsid w:val="00FA0798"/>
    <w:rsid w:val="00FA0A7C"/>
    <w:rsid w:val="00FA1224"/>
    <w:rsid w:val="00FA37C6"/>
    <w:rsid w:val="00FA4157"/>
    <w:rsid w:val="00FA42B5"/>
    <w:rsid w:val="00FA46B5"/>
    <w:rsid w:val="00FA4FAF"/>
    <w:rsid w:val="00FB363D"/>
    <w:rsid w:val="00FB38D9"/>
    <w:rsid w:val="00FB3D24"/>
    <w:rsid w:val="00FC018E"/>
    <w:rsid w:val="00FC0DFC"/>
    <w:rsid w:val="00FC2EFC"/>
    <w:rsid w:val="00FC595E"/>
    <w:rsid w:val="00FC5E8E"/>
    <w:rsid w:val="00FC7215"/>
    <w:rsid w:val="00FC7AAC"/>
    <w:rsid w:val="00FD1875"/>
    <w:rsid w:val="00FD228E"/>
    <w:rsid w:val="00FD740D"/>
    <w:rsid w:val="00FE0EFB"/>
    <w:rsid w:val="00FE17E7"/>
    <w:rsid w:val="00FE3599"/>
    <w:rsid w:val="00FE4306"/>
    <w:rsid w:val="00FE542D"/>
    <w:rsid w:val="00FE583B"/>
    <w:rsid w:val="00FE5953"/>
    <w:rsid w:val="00FE6A53"/>
    <w:rsid w:val="00FF008F"/>
    <w:rsid w:val="00FF0CAA"/>
    <w:rsid w:val="00FF0F6C"/>
    <w:rsid w:val="00FF101C"/>
    <w:rsid w:val="00FF1880"/>
    <w:rsid w:val="00FF3062"/>
    <w:rsid w:val="00FF3C77"/>
    <w:rsid w:val="00FF3D51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4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60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58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B357A"/>
    <w:pPr>
      <w:keepNext/>
      <w:widowControl w:val="0"/>
      <w:ind w:firstLine="72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2C6A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258A0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6E0C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B246E"/>
    <w:pPr>
      <w:widowControl w:val="0"/>
      <w:ind w:firstLine="720"/>
      <w:jc w:val="both"/>
    </w:pPr>
    <w:rPr>
      <w:szCs w:val="20"/>
    </w:rPr>
  </w:style>
  <w:style w:type="paragraph" w:styleId="20">
    <w:name w:val="Body Text Indent 2"/>
    <w:basedOn w:val="a"/>
    <w:link w:val="22"/>
    <w:rsid w:val="004B246E"/>
    <w:pPr>
      <w:ind w:firstLine="420"/>
      <w:jc w:val="both"/>
    </w:pPr>
    <w:rPr>
      <w:szCs w:val="20"/>
    </w:rPr>
  </w:style>
  <w:style w:type="paragraph" w:customStyle="1" w:styleId="a3">
    <w:name w:val="Знак Знак Знак"/>
    <w:basedOn w:val="a"/>
    <w:rsid w:val="001B35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rsid w:val="001B357A"/>
    <w:pPr>
      <w:spacing w:after="120" w:line="480" w:lineRule="auto"/>
    </w:pPr>
  </w:style>
  <w:style w:type="paragraph" w:styleId="a4">
    <w:name w:val="Body Text Indent"/>
    <w:aliases w:val="Мой Заголовок 1,Основной текст 1,Нумерованный список !!,Надин стиль,Основной текст с отступом Знак"/>
    <w:basedOn w:val="a"/>
    <w:link w:val="11"/>
    <w:rsid w:val="009C7A3E"/>
    <w:pPr>
      <w:spacing w:after="120"/>
      <w:ind w:left="283"/>
    </w:pPr>
  </w:style>
  <w:style w:type="paragraph" w:styleId="a5">
    <w:name w:val="Title"/>
    <w:aliases w:val=" Знак2,Знак1,Знак2"/>
    <w:basedOn w:val="a"/>
    <w:link w:val="a6"/>
    <w:qFormat/>
    <w:rsid w:val="006E0C43"/>
    <w:pPr>
      <w:jc w:val="center"/>
    </w:pPr>
    <w:rPr>
      <w:b/>
      <w:szCs w:val="20"/>
    </w:rPr>
  </w:style>
  <w:style w:type="character" w:customStyle="1" w:styleId="a6">
    <w:name w:val="Название Знак"/>
    <w:aliases w:val=" Знак2 Знак,Знак1 Знак,Знак2 Знак"/>
    <w:link w:val="a5"/>
    <w:rsid w:val="006E0C43"/>
    <w:rPr>
      <w:b/>
      <w:sz w:val="24"/>
      <w:lang w:val="ru-RU" w:eastAsia="ru-RU" w:bidi="ar-SA"/>
    </w:rPr>
  </w:style>
  <w:style w:type="paragraph" w:styleId="a7">
    <w:name w:val="Subtitle"/>
    <w:basedOn w:val="a"/>
    <w:link w:val="a8"/>
    <w:qFormat/>
    <w:rsid w:val="006E0C43"/>
    <w:rPr>
      <w:b/>
    </w:rPr>
  </w:style>
  <w:style w:type="paragraph" w:customStyle="1" w:styleId="24">
    <w:name w:val="заголовок 2"/>
    <w:basedOn w:val="a"/>
    <w:next w:val="a"/>
    <w:rsid w:val="006E0C43"/>
    <w:pPr>
      <w:keepNext/>
      <w:jc w:val="center"/>
      <w:outlineLvl w:val="1"/>
    </w:pPr>
    <w:rPr>
      <w:szCs w:val="20"/>
    </w:rPr>
  </w:style>
  <w:style w:type="paragraph" w:customStyle="1" w:styleId="70">
    <w:name w:val="заголовок 7"/>
    <w:basedOn w:val="a"/>
    <w:next w:val="a"/>
    <w:rsid w:val="006E0C43"/>
    <w:pPr>
      <w:keepNext/>
      <w:widowControl w:val="0"/>
      <w:jc w:val="center"/>
    </w:pPr>
    <w:rPr>
      <w:szCs w:val="20"/>
    </w:rPr>
  </w:style>
  <w:style w:type="paragraph" w:customStyle="1" w:styleId="BodyText22">
    <w:name w:val="Body Text 22"/>
    <w:basedOn w:val="a"/>
    <w:rsid w:val="006E0C43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styleId="a9">
    <w:name w:val="Hyperlink"/>
    <w:rsid w:val="006E0C43"/>
    <w:rPr>
      <w:color w:val="auto"/>
      <w:u w:val="none"/>
      <w:vertAlign w:val="baseline"/>
    </w:rPr>
  </w:style>
  <w:style w:type="paragraph" w:styleId="aa">
    <w:name w:val="Body Text"/>
    <w:basedOn w:val="a"/>
    <w:link w:val="ab"/>
    <w:uiPriority w:val="99"/>
    <w:rsid w:val="006E0C43"/>
    <w:pPr>
      <w:spacing w:after="120"/>
    </w:pPr>
  </w:style>
  <w:style w:type="paragraph" w:styleId="3">
    <w:name w:val="Body Text Indent 3"/>
    <w:basedOn w:val="a"/>
    <w:rsid w:val="00C0353C"/>
    <w:pPr>
      <w:spacing w:after="120"/>
      <w:ind w:left="283"/>
    </w:pPr>
    <w:rPr>
      <w:sz w:val="16"/>
      <w:szCs w:val="16"/>
    </w:rPr>
  </w:style>
  <w:style w:type="paragraph" w:styleId="ac">
    <w:name w:val="footer"/>
    <w:basedOn w:val="a"/>
    <w:rsid w:val="006972E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972E6"/>
  </w:style>
  <w:style w:type="paragraph" w:styleId="ae">
    <w:name w:val="header"/>
    <w:basedOn w:val="a"/>
    <w:rsid w:val="006972E6"/>
    <w:pPr>
      <w:tabs>
        <w:tab w:val="center" w:pos="4677"/>
        <w:tab w:val="right" w:pos="9355"/>
      </w:tabs>
    </w:pPr>
  </w:style>
  <w:style w:type="character" w:customStyle="1" w:styleId="af">
    <w:name w:val="Знак Знак"/>
    <w:locked/>
    <w:rsid w:val="00A254DF"/>
    <w:rPr>
      <w:b/>
      <w:sz w:val="24"/>
      <w:lang w:val="ru-RU" w:eastAsia="ru-RU" w:bidi="ar-SA"/>
    </w:rPr>
  </w:style>
  <w:style w:type="paragraph" w:styleId="af0">
    <w:name w:val="footnote text"/>
    <w:basedOn w:val="a"/>
    <w:link w:val="af1"/>
    <w:rsid w:val="002C2322"/>
    <w:rPr>
      <w:sz w:val="20"/>
      <w:szCs w:val="20"/>
    </w:rPr>
  </w:style>
  <w:style w:type="paragraph" w:customStyle="1" w:styleId="af2">
    <w:name w:val="Знак Знак Знак"/>
    <w:basedOn w:val="a"/>
    <w:rsid w:val="007E00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footnote reference"/>
    <w:rsid w:val="003960A1"/>
    <w:rPr>
      <w:vertAlign w:val="superscript"/>
    </w:rPr>
  </w:style>
  <w:style w:type="character" w:customStyle="1" w:styleId="af1">
    <w:name w:val="Текст сноски Знак"/>
    <w:link w:val="af0"/>
    <w:rsid w:val="003960A1"/>
  </w:style>
  <w:style w:type="paragraph" w:styleId="af4">
    <w:name w:val="endnote text"/>
    <w:basedOn w:val="a"/>
    <w:link w:val="af5"/>
    <w:rsid w:val="003960A1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3960A1"/>
  </w:style>
  <w:style w:type="character" w:styleId="af6">
    <w:name w:val="endnote reference"/>
    <w:rsid w:val="003960A1"/>
    <w:rPr>
      <w:vertAlign w:val="superscript"/>
    </w:rPr>
  </w:style>
  <w:style w:type="character" w:customStyle="1" w:styleId="10">
    <w:name w:val="Заголовок 1 Знак"/>
    <w:link w:val="1"/>
    <w:rsid w:val="003960A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Web">
    <w:name w:val="Обычный (Web)"/>
    <w:basedOn w:val="a"/>
    <w:rsid w:val="00764BD0"/>
    <w:pPr>
      <w:spacing w:before="100" w:after="100"/>
    </w:pPr>
    <w:rPr>
      <w:szCs w:val="20"/>
    </w:rPr>
  </w:style>
  <w:style w:type="paragraph" w:styleId="af7">
    <w:name w:val="Normal (Web)"/>
    <w:basedOn w:val="a"/>
    <w:uiPriority w:val="99"/>
    <w:unhideWhenUsed/>
    <w:rsid w:val="00B37021"/>
    <w:pPr>
      <w:spacing w:before="100" w:beforeAutospacing="1" w:after="100" w:afterAutospacing="1"/>
    </w:pPr>
  </w:style>
  <w:style w:type="character" w:customStyle="1" w:styleId="11">
    <w:name w:val="Основной текст с отступом Знак1"/>
    <w:aliases w:val="Мой Заголовок 1 Знак,Основной текст 1 Знак,Нумерованный список !! Знак,Надин стиль Знак,Основной текст с отступом Знак Знак"/>
    <w:link w:val="a4"/>
    <w:rsid w:val="009F4C9B"/>
    <w:rPr>
      <w:sz w:val="24"/>
      <w:szCs w:val="24"/>
    </w:rPr>
  </w:style>
  <w:style w:type="paragraph" w:customStyle="1" w:styleId="value">
    <w:name w:val="value"/>
    <w:basedOn w:val="a"/>
    <w:rsid w:val="002311BE"/>
    <w:pPr>
      <w:spacing w:before="100" w:beforeAutospacing="1" w:after="100" w:afterAutospacing="1"/>
    </w:pPr>
  </w:style>
  <w:style w:type="paragraph" w:styleId="af8">
    <w:name w:val="Balloon Text"/>
    <w:basedOn w:val="a"/>
    <w:link w:val="af9"/>
    <w:rsid w:val="00554964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554964"/>
    <w:rPr>
      <w:rFonts w:ascii="Tahoma" w:hAnsi="Tahoma" w:cs="Tahoma"/>
      <w:sz w:val="16"/>
      <w:szCs w:val="16"/>
    </w:rPr>
  </w:style>
  <w:style w:type="paragraph" w:customStyle="1" w:styleId="afa">
    <w:name w:val="Знак Знак Знак Знак Знак Знак Знак Знак Знак Знак"/>
    <w:basedOn w:val="a"/>
    <w:rsid w:val="007370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b">
    <w:name w:val="Основной текст Знак"/>
    <w:link w:val="aa"/>
    <w:uiPriority w:val="99"/>
    <w:rsid w:val="000B3958"/>
    <w:rPr>
      <w:sz w:val="24"/>
      <w:szCs w:val="24"/>
    </w:rPr>
  </w:style>
  <w:style w:type="paragraph" w:styleId="afb">
    <w:name w:val="List Paragraph"/>
    <w:basedOn w:val="a"/>
    <w:uiPriority w:val="99"/>
    <w:qFormat/>
    <w:rsid w:val="00A856B9"/>
    <w:pPr>
      <w:ind w:left="720"/>
      <w:contextualSpacing/>
    </w:pPr>
  </w:style>
  <w:style w:type="character" w:customStyle="1" w:styleId="a8">
    <w:name w:val="Подзаголовок Знак"/>
    <w:link w:val="a7"/>
    <w:rsid w:val="00317B4D"/>
    <w:rPr>
      <w:b/>
      <w:sz w:val="24"/>
      <w:szCs w:val="24"/>
    </w:rPr>
  </w:style>
  <w:style w:type="character" w:customStyle="1" w:styleId="22">
    <w:name w:val="Основной текст с отступом 2 Знак"/>
    <w:link w:val="20"/>
    <w:rsid w:val="00550A82"/>
    <w:rPr>
      <w:sz w:val="24"/>
    </w:rPr>
  </w:style>
  <w:style w:type="paragraph" w:customStyle="1" w:styleId="210">
    <w:name w:val="Основной текст 21"/>
    <w:basedOn w:val="a"/>
    <w:rsid w:val="003C5765"/>
    <w:pPr>
      <w:widowControl w:val="0"/>
      <w:ind w:firstLine="720"/>
      <w:jc w:val="both"/>
    </w:pPr>
    <w:rPr>
      <w:szCs w:val="20"/>
    </w:rPr>
  </w:style>
  <w:style w:type="paragraph" w:customStyle="1" w:styleId="afc">
    <w:name w:val="диссертация"/>
    <w:basedOn w:val="a"/>
    <w:rsid w:val="003C5765"/>
    <w:pPr>
      <w:suppressAutoHyphens/>
      <w:spacing w:line="360" w:lineRule="auto"/>
      <w:ind w:firstLine="851"/>
      <w:jc w:val="both"/>
    </w:pPr>
    <w:rPr>
      <w:sz w:val="28"/>
      <w:szCs w:val="20"/>
      <w:lang w:eastAsia="ar-SA"/>
    </w:rPr>
  </w:style>
  <w:style w:type="paragraph" w:customStyle="1" w:styleId="12">
    <w:name w:val="Абзац списка1"/>
    <w:basedOn w:val="a"/>
    <w:uiPriority w:val="99"/>
    <w:rsid w:val="004F541C"/>
    <w:pPr>
      <w:ind w:left="720"/>
      <w:contextualSpacing/>
    </w:pPr>
    <w:rPr>
      <w:rFonts w:eastAsia="Calibri"/>
      <w:sz w:val="28"/>
      <w:szCs w:val="20"/>
    </w:rPr>
  </w:style>
  <w:style w:type="table" w:styleId="afd">
    <w:name w:val="Table Grid"/>
    <w:basedOn w:val="a1"/>
    <w:rsid w:val="001825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A0584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4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60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58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B357A"/>
    <w:pPr>
      <w:keepNext/>
      <w:widowControl w:val="0"/>
      <w:ind w:firstLine="72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2C6A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258A0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6E0C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B246E"/>
    <w:pPr>
      <w:widowControl w:val="0"/>
      <w:ind w:firstLine="720"/>
      <w:jc w:val="both"/>
    </w:pPr>
    <w:rPr>
      <w:szCs w:val="20"/>
    </w:rPr>
  </w:style>
  <w:style w:type="paragraph" w:styleId="20">
    <w:name w:val="Body Text Indent 2"/>
    <w:basedOn w:val="a"/>
    <w:link w:val="22"/>
    <w:rsid w:val="004B246E"/>
    <w:pPr>
      <w:ind w:firstLine="420"/>
      <w:jc w:val="both"/>
    </w:pPr>
    <w:rPr>
      <w:szCs w:val="20"/>
    </w:rPr>
  </w:style>
  <w:style w:type="paragraph" w:customStyle="1" w:styleId="a3">
    <w:name w:val="Знак Знак Знак"/>
    <w:basedOn w:val="a"/>
    <w:rsid w:val="001B35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rsid w:val="001B357A"/>
    <w:pPr>
      <w:spacing w:after="120" w:line="480" w:lineRule="auto"/>
    </w:pPr>
  </w:style>
  <w:style w:type="paragraph" w:styleId="a4">
    <w:name w:val="Body Text Indent"/>
    <w:aliases w:val="Мой Заголовок 1,Основной текст 1,Нумерованный список !!,Надин стиль,Основной текст с отступом Знак"/>
    <w:basedOn w:val="a"/>
    <w:link w:val="11"/>
    <w:rsid w:val="009C7A3E"/>
    <w:pPr>
      <w:spacing w:after="120"/>
      <w:ind w:left="283"/>
    </w:pPr>
  </w:style>
  <w:style w:type="paragraph" w:styleId="a5">
    <w:name w:val="Title"/>
    <w:aliases w:val=" Знак2,Знак1,Знак2"/>
    <w:basedOn w:val="a"/>
    <w:link w:val="a6"/>
    <w:qFormat/>
    <w:rsid w:val="006E0C43"/>
    <w:pPr>
      <w:jc w:val="center"/>
    </w:pPr>
    <w:rPr>
      <w:b/>
      <w:szCs w:val="20"/>
    </w:rPr>
  </w:style>
  <w:style w:type="character" w:customStyle="1" w:styleId="a6">
    <w:name w:val="Название Знак"/>
    <w:aliases w:val=" Знак2 Знак,Знак1 Знак,Знак2 Знак"/>
    <w:link w:val="a5"/>
    <w:rsid w:val="006E0C43"/>
    <w:rPr>
      <w:b/>
      <w:sz w:val="24"/>
      <w:lang w:val="ru-RU" w:eastAsia="ru-RU" w:bidi="ar-SA"/>
    </w:rPr>
  </w:style>
  <w:style w:type="paragraph" w:styleId="a7">
    <w:name w:val="Subtitle"/>
    <w:basedOn w:val="a"/>
    <w:link w:val="a8"/>
    <w:qFormat/>
    <w:rsid w:val="006E0C43"/>
    <w:rPr>
      <w:b/>
    </w:rPr>
  </w:style>
  <w:style w:type="paragraph" w:customStyle="1" w:styleId="24">
    <w:name w:val="заголовок 2"/>
    <w:basedOn w:val="a"/>
    <w:next w:val="a"/>
    <w:rsid w:val="006E0C43"/>
    <w:pPr>
      <w:keepNext/>
      <w:jc w:val="center"/>
      <w:outlineLvl w:val="1"/>
    </w:pPr>
    <w:rPr>
      <w:szCs w:val="20"/>
    </w:rPr>
  </w:style>
  <w:style w:type="paragraph" w:customStyle="1" w:styleId="70">
    <w:name w:val="заголовок 7"/>
    <w:basedOn w:val="a"/>
    <w:next w:val="a"/>
    <w:rsid w:val="006E0C43"/>
    <w:pPr>
      <w:keepNext/>
      <w:widowControl w:val="0"/>
      <w:jc w:val="center"/>
    </w:pPr>
    <w:rPr>
      <w:szCs w:val="20"/>
    </w:rPr>
  </w:style>
  <w:style w:type="paragraph" w:customStyle="1" w:styleId="BodyText22">
    <w:name w:val="Body Text 22"/>
    <w:basedOn w:val="a"/>
    <w:rsid w:val="006E0C43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styleId="a9">
    <w:name w:val="Hyperlink"/>
    <w:rsid w:val="006E0C43"/>
    <w:rPr>
      <w:color w:val="auto"/>
      <w:u w:val="none"/>
      <w:vertAlign w:val="baseline"/>
    </w:rPr>
  </w:style>
  <w:style w:type="paragraph" w:styleId="aa">
    <w:name w:val="Body Text"/>
    <w:basedOn w:val="a"/>
    <w:link w:val="ab"/>
    <w:uiPriority w:val="99"/>
    <w:rsid w:val="006E0C43"/>
    <w:pPr>
      <w:spacing w:after="120"/>
    </w:pPr>
  </w:style>
  <w:style w:type="paragraph" w:styleId="3">
    <w:name w:val="Body Text Indent 3"/>
    <w:basedOn w:val="a"/>
    <w:rsid w:val="00C0353C"/>
    <w:pPr>
      <w:spacing w:after="120"/>
      <w:ind w:left="283"/>
    </w:pPr>
    <w:rPr>
      <w:sz w:val="16"/>
      <w:szCs w:val="16"/>
    </w:rPr>
  </w:style>
  <w:style w:type="paragraph" w:styleId="ac">
    <w:name w:val="footer"/>
    <w:basedOn w:val="a"/>
    <w:rsid w:val="006972E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972E6"/>
  </w:style>
  <w:style w:type="paragraph" w:styleId="ae">
    <w:name w:val="header"/>
    <w:basedOn w:val="a"/>
    <w:rsid w:val="006972E6"/>
    <w:pPr>
      <w:tabs>
        <w:tab w:val="center" w:pos="4677"/>
        <w:tab w:val="right" w:pos="9355"/>
      </w:tabs>
    </w:pPr>
  </w:style>
  <w:style w:type="character" w:customStyle="1" w:styleId="af">
    <w:name w:val="Знак Знак"/>
    <w:locked/>
    <w:rsid w:val="00A254DF"/>
    <w:rPr>
      <w:b/>
      <w:sz w:val="24"/>
      <w:lang w:val="ru-RU" w:eastAsia="ru-RU" w:bidi="ar-SA"/>
    </w:rPr>
  </w:style>
  <w:style w:type="paragraph" w:styleId="af0">
    <w:name w:val="footnote text"/>
    <w:basedOn w:val="a"/>
    <w:link w:val="af1"/>
    <w:rsid w:val="002C2322"/>
    <w:rPr>
      <w:sz w:val="20"/>
      <w:szCs w:val="20"/>
    </w:rPr>
  </w:style>
  <w:style w:type="paragraph" w:customStyle="1" w:styleId="af2">
    <w:name w:val="Знак Знак Знак"/>
    <w:basedOn w:val="a"/>
    <w:rsid w:val="007E00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footnote reference"/>
    <w:rsid w:val="003960A1"/>
    <w:rPr>
      <w:vertAlign w:val="superscript"/>
    </w:rPr>
  </w:style>
  <w:style w:type="character" w:customStyle="1" w:styleId="af1">
    <w:name w:val="Текст сноски Знак"/>
    <w:link w:val="af0"/>
    <w:rsid w:val="003960A1"/>
  </w:style>
  <w:style w:type="paragraph" w:styleId="af4">
    <w:name w:val="endnote text"/>
    <w:basedOn w:val="a"/>
    <w:link w:val="af5"/>
    <w:rsid w:val="003960A1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3960A1"/>
  </w:style>
  <w:style w:type="character" w:styleId="af6">
    <w:name w:val="endnote reference"/>
    <w:rsid w:val="003960A1"/>
    <w:rPr>
      <w:vertAlign w:val="superscript"/>
    </w:rPr>
  </w:style>
  <w:style w:type="character" w:customStyle="1" w:styleId="10">
    <w:name w:val="Заголовок 1 Знак"/>
    <w:link w:val="1"/>
    <w:rsid w:val="003960A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Web">
    <w:name w:val="Обычный (Web)"/>
    <w:basedOn w:val="a"/>
    <w:rsid w:val="00764BD0"/>
    <w:pPr>
      <w:spacing w:before="100" w:after="100"/>
    </w:pPr>
    <w:rPr>
      <w:szCs w:val="20"/>
    </w:rPr>
  </w:style>
  <w:style w:type="paragraph" w:styleId="af7">
    <w:name w:val="Normal (Web)"/>
    <w:basedOn w:val="a"/>
    <w:uiPriority w:val="99"/>
    <w:unhideWhenUsed/>
    <w:rsid w:val="00B37021"/>
    <w:pPr>
      <w:spacing w:before="100" w:beforeAutospacing="1" w:after="100" w:afterAutospacing="1"/>
    </w:pPr>
  </w:style>
  <w:style w:type="character" w:customStyle="1" w:styleId="11">
    <w:name w:val="Основной текст с отступом Знак1"/>
    <w:aliases w:val="Мой Заголовок 1 Знак,Основной текст 1 Знак,Нумерованный список !! Знак,Надин стиль Знак,Основной текст с отступом Знак Знак"/>
    <w:link w:val="a4"/>
    <w:rsid w:val="009F4C9B"/>
    <w:rPr>
      <w:sz w:val="24"/>
      <w:szCs w:val="24"/>
    </w:rPr>
  </w:style>
  <w:style w:type="paragraph" w:customStyle="1" w:styleId="value">
    <w:name w:val="value"/>
    <w:basedOn w:val="a"/>
    <w:rsid w:val="002311BE"/>
    <w:pPr>
      <w:spacing w:before="100" w:beforeAutospacing="1" w:after="100" w:afterAutospacing="1"/>
    </w:pPr>
  </w:style>
  <w:style w:type="paragraph" w:styleId="af8">
    <w:name w:val="Balloon Text"/>
    <w:basedOn w:val="a"/>
    <w:link w:val="af9"/>
    <w:rsid w:val="00554964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554964"/>
    <w:rPr>
      <w:rFonts w:ascii="Tahoma" w:hAnsi="Tahoma" w:cs="Tahoma"/>
      <w:sz w:val="16"/>
      <w:szCs w:val="16"/>
    </w:rPr>
  </w:style>
  <w:style w:type="paragraph" w:customStyle="1" w:styleId="afa">
    <w:name w:val="Знак Знак Знак Знак Знак Знак Знак Знак Знак Знак"/>
    <w:basedOn w:val="a"/>
    <w:rsid w:val="007370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b">
    <w:name w:val="Основной текст Знак"/>
    <w:link w:val="aa"/>
    <w:uiPriority w:val="99"/>
    <w:rsid w:val="000B3958"/>
    <w:rPr>
      <w:sz w:val="24"/>
      <w:szCs w:val="24"/>
    </w:rPr>
  </w:style>
  <w:style w:type="paragraph" w:styleId="afb">
    <w:name w:val="List Paragraph"/>
    <w:basedOn w:val="a"/>
    <w:uiPriority w:val="99"/>
    <w:qFormat/>
    <w:rsid w:val="00A856B9"/>
    <w:pPr>
      <w:ind w:left="720"/>
      <w:contextualSpacing/>
    </w:pPr>
  </w:style>
  <w:style w:type="character" w:customStyle="1" w:styleId="a8">
    <w:name w:val="Подзаголовок Знак"/>
    <w:link w:val="a7"/>
    <w:rsid w:val="00317B4D"/>
    <w:rPr>
      <w:b/>
      <w:sz w:val="24"/>
      <w:szCs w:val="24"/>
    </w:rPr>
  </w:style>
  <w:style w:type="character" w:customStyle="1" w:styleId="22">
    <w:name w:val="Основной текст с отступом 2 Знак"/>
    <w:link w:val="20"/>
    <w:rsid w:val="00550A82"/>
    <w:rPr>
      <w:sz w:val="24"/>
    </w:rPr>
  </w:style>
  <w:style w:type="paragraph" w:customStyle="1" w:styleId="210">
    <w:name w:val="Основной текст 21"/>
    <w:basedOn w:val="a"/>
    <w:rsid w:val="003C5765"/>
    <w:pPr>
      <w:widowControl w:val="0"/>
      <w:ind w:firstLine="720"/>
      <w:jc w:val="both"/>
    </w:pPr>
    <w:rPr>
      <w:szCs w:val="20"/>
    </w:rPr>
  </w:style>
  <w:style w:type="paragraph" w:customStyle="1" w:styleId="afc">
    <w:name w:val="диссертация"/>
    <w:basedOn w:val="a"/>
    <w:rsid w:val="003C5765"/>
    <w:pPr>
      <w:suppressAutoHyphens/>
      <w:spacing w:line="360" w:lineRule="auto"/>
      <w:ind w:firstLine="851"/>
      <w:jc w:val="both"/>
    </w:pPr>
    <w:rPr>
      <w:sz w:val="28"/>
      <w:szCs w:val="20"/>
      <w:lang w:eastAsia="ar-SA"/>
    </w:rPr>
  </w:style>
  <w:style w:type="paragraph" w:customStyle="1" w:styleId="12">
    <w:name w:val="Абзац списка1"/>
    <w:basedOn w:val="a"/>
    <w:uiPriority w:val="99"/>
    <w:rsid w:val="004F541C"/>
    <w:pPr>
      <w:ind w:left="720"/>
      <w:contextualSpacing/>
    </w:pPr>
    <w:rPr>
      <w:rFonts w:eastAsia="Calibri"/>
      <w:sz w:val="28"/>
      <w:szCs w:val="20"/>
    </w:rPr>
  </w:style>
  <w:style w:type="table" w:styleId="afd">
    <w:name w:val="Table Grid"/>
    <w:basedOn w:val="a1"/>
    <w:rsid w:val="001825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A0584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5;&#1072;&#1083;&#1080;&#1090;&#1080;&#1095;&#1077;&#1089;&#1082;&#1080;&#1077;\2017\&#1043;&#1088;&#1072;&#1092;&#1080;&#1082;&#1080;%20&#1082;%20&#1072;&#1085;&#1072;&#1083;&#1080;&#1090;&#1080;&#1095;&#1077;&#1089;&#1082;&#1080;&#108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2295153233816522"/>
                  <c:y val="-0.1322854313931298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7</a:t>
                    </a:r>
                    <a:r>
                      <a:rPr lang="ru-RU" b="1"/>
                      <a:t>5</a:t>
                    </a:r>
                    <a:r>
                      <a:rPr lang="en-US" b="1"/>
                      <a:t>,</a:t>
                    </a:r>
                    <a:r>
                      <a:rPr lang="ru-RU" b="1"/>
                      <a:t>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r>
                      <a:rPr lang="en-US"/>
                      <a:t>,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14</a:t>
                    </a:r>
                    <a:r>
                      <a:rPr lang="en-US"/>
                      <a:t>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r>
                      <a:rPr lang="en-US"/>
                      <a:t>,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r>
                      <a:rPr lang="en-US"/>
                      <a:t>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r>
                      <a:rPr lang="en-US"/>
                      <a:t>,</a:t>
                    </a:r>
                    <a:r>
                      <a:rPr lang="ru-RU"/>
                      <a:t>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r>
                      <a:rPr lang="en-US"/>
                      <a:t>,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Лист1!$A$29:$A$37</c:f>
              <c:strCache>
                <c:ptCount val="9"/>
                <c:pt idx="0">
                  <c:v>обрабатывающие производства</c:v>
                </c:pt>
                <c:pt idx="1">
                  <c:v>обеспечение техноресурсами</c:v>
                </c:pt>
                <c:pt idx="2">
                  <c:v>торговля и услуги</c:v>
                </c:pt>
                <c:pt idx="3">
                  <c:v>операции с недвиж. имуществом</c:v>
                </c:pt>
                <c:pt idx="4">
                  <c:v>гос. управление и соц. обеспечение</c:v>
                </c:pt>
                <c:pt idx="5">
                  <c:v>образование</c:v>
                </c:pt>
                <c:pt idx="6">
                  <c:v>здравоохранение</c:v>
                </c:pt>
                <c:pt idx="7">
                  <c:v>культура и спорт</c:v>
                </c:pt>
                <c:pt idx="8">
                  <c:v>прочие</c:v>
                </c:pt>
              </c:strCache>
            </c:strRef>
          </c:cat>
          <c:val>
            <c:numRef>
              <c:f>Лист1!$B$29:$B$37</c:f>
              <c:numCache>
                <c:formatCode>General</c:formatCode>
                <c:ptCount val="9"/>
                <c:pt idx="0">
                  <c:v>1744.8</c:v>
                </c:pt>
                <c:pt idx="1">
                  <c:v>6.5</c:v>
                </c:pt>
                <c:pt idx="2">
                  <c:v>333.5</c:v>
                </c:pt>
                <c:pt idx="3">
                  <c:v>6.5</c:v>
                </c:pt>
                <c:pt idx="4">
                  <c:v>149.5</c:v>
                </c:pt>
                <c:pt idx="5">
                  <c:v>42.1</c:v>
                </c:pt>
                <c:pt idx="6">
                  <c:v>4.8</c:v>
                </c:pt>
                <c:pt idx="7">
                  <c:v>2.2999999999999998</c:v>
                </c:pt>
                <c:pt idx="8">
                  <c:v>7.9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6"/>
        <c:delete val="1"/>
      </c:legendEntry>
      <c:legendEntry>
        <c:idx val="7"/>
        <c:delete val="1"/>
      </c:legendEntry>
      <c:layout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8FBF8-5E43-4B12-8FA2-3AAC87E7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1647</Words>
  <Characters>10263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MinEk</Company>
  <LinksUpToDate>false</LinksUpToDate>
  <CharactersWithSpaces>11887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nosov</dc:creator>
  <cp:lastModifiedBy>user</cp:lastModifiedBy>
  <cp:revision>2</cp:revision>
  <cp:lastPrinted>2018-03-19T14:15:00Z</cp:lastPrinted>
  <dcterms:created xsi:type="dcterms:W3CDTF">2019-03-12T06:47:00Z</dcterms:created>
  <dcterms:modified xsi:type="dcterms:W3CDTF">2019-03-12T06:47:00Z</dcterms:modified>
</cp:coreProperties>
</file>