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6A774A" w:rsidRDefault="00706412" w:rsidP="00706412">
      <w:pPr>
        <w:pStyle w:val="2"/>
        <w:jc w:val="right"/>
      </w:pPr>
      <w:r w:rsidRPr="006A774A">
        <w:t>УТВЕРЖДАЮ</w:t>
      </w:r>
    </w:p>
    <w:p w:rsidR="00706412" w:rsidRPr="006A774A" w:rsidRDefault="00AB59A3" w:rsidP="00706412">
      <w:pPr>
        <w:jc w:val="right"/>
      </w:pPr>
      <w:r w:rsidRPr="006A774A">
        <w:t>П</w:t>
      </w:r>
      <w:r w:rsidR="00706412" w:rsidRPr="006A774A">
        <w:t>редседател</w:t>
      </w:r>
      <w:r w:rsidRPr="006A774A">
        <w:t>ь</w:t>
      </w:r>
      <w:r w:rsidR="00706412" w:rsidRPr="006A774A">
        <w:t xml:space="preserve"> КУМИ </w:t>
      </w:r>
    </w:p>
    <w:p w:rsidR="00706412" w:rsidRPr="006A774A" w:rsidRDefault="00706412" w:rsidP="00706412">
      <w:pPr>
        <w:jc w:val="right"/>
      </w:pPr>
      <w:r w:rsidRPr="006A774A">
        <w:t xml:space="preserve"> _____________________ </w:t>
      </w:r>
      <w:r w:rsidR="00AB59A3" w:rsidRPr="006A774A">
        <w:t>А</w:t>
      </w:r>
      <w:r w:rsidRPr="006A774A">
        <w:t xml:space="preserve">.В. </w:t>
      </w:r>
      <w:r w:rsidR="00AB59A3" w:rsidRPr="006A774A">
        <w:t>Борисова</w:t>
      </w:r>
    </w:p>
    <w:p w:rsidR="00706412" w:rsidRPr="006A774A" w:rsidRDefault="00706412" w:rsidP="00706412">
      <w:pPr>
        <w:jc w:val="right"/>
      </w:pPr>
      <w:r w:rsidRPr="006A774A">
        <w:t xml:space="preserve">« </w:t>
      </w:r>
      <w:r w:rsidR="00382A65">
        <w:t>20</w:t>
      </w:r>
      <w:r w:rsidRPr="006A774A">
        <w:t xml:space="preserve">» </w:t>
      </w:r>
      <w:r w:rsidR="00382A65">
        <w:t>марта</w:t>
      </w:r>
      <w:r w:rsidRPr="006A774A">
        <w:t xml:space="preserve"> 201</w:t>
      </w:r>
      <w:r w:rsidR="00BD4EA4">
        <w:t>7</w:t>
      </w:r>
      <w:r w:rsidRPr="006A774A">
        <w:t xml:space="preserve"> г.</w:t>
      </w:r>
    </w:p>
    <w:p w:rsidR="00706412" w:rsidRPr="00A81094" w:rsidRDefault="00706412" w:rsidP="00706412">
      <w:pPr>
        <w:pStyle w:val="2"/>
        <w:rPr>
          <w:sz w:val="20"/>
          <w:szCs w:val="20"/>
        </w:rPr>
      </w:pPr>
    </w:p>
    <w:p w:rsidR="00706412" w:rsidRPr="006A774A" w:rsidRDefault="00706412" w:rsidP="00706412">
      <w:pPr>
        <w:pStyle w:val="2"/>
      </w:pPr>
      <w:r w:rsidRPr="006A774A">
        <w:t>ПРОТОКОЛ №1</w:t>
      </w:r>
    </w:p>
    <w:p w:rsidR="00706412" w:rsidRPr="006A774A" w:rsidRDefault="00706412" w:rsidP="00706412">
      <w:pPr>
        <w:jc w:val="center"/>
        <w:rPr>
          <w:b/>
        </w:rPr>
      </w:pPr>
      <w:r w:rsidRPr="006A774A">
        <w:rPr>
          <w:b/>
        </w:rPr>
        <w:t xml:space="preserve">рассмотрения заявок </w:t>
      </w:r>
    </w:p>
    <w:p w:rsidR="00706412" w:rsidRPr="00A81094" w:rsidRDefault="00706412" w:rsidP="00706412">
      <w:pPr>
        <w:jc w:val="center"/>
        <w:rPr>
          <w:b/>
          <w:sz w:val="20"/>
          <w:szCs w:val="20"/>
        </w:rPr>
      </w:pPr>
    </w:p>
    <w:p w:rsidR="00706412" w:rsidRPr="006A774A" w:rsidRDefault="00706412" w:rsidP="00706412">
      <w:r w:rsidRPr="006A774A">
        <w:rPr>
          <w:b/>
        </w:rPr>
        <w:t xml:space="preserve"> </w:t>
      </w:r>
      <w:r w:rsidRPr="006A774A">
        <w:t xml:space="preserve"> г. Кулебаки                                </w:t>
      </w:r>
      <w:r w:rsidR="00FB3786">
        <w:t xml:space="preserve">            </w:t>
      </w:r>
      <w:r w:rsidRPr="006A774A">
        <w:tab/>
        <w:t xml:space="preserve">                        </w:t>
      </w:r>
      <w:r w:rsidR="00AB59A3" w:rsidRPr="006A774A">
        <w:t xml:space="preserve">    </w:t>
      </w:r>
      <w:r w:rsidRPr="006A774A">
        <w:t xml:space="preserve">       </w:t>
      </w:r>
      <w:r w:rsidR="00FA3414" w:rsidRPr="006A774A">
        <w:t xml:space="preserve">      </w:t>
      </w:r>
      <w:r w:rsidR="002E3828">
        <w:t xml:space="preserve">            </w:t>
      </w:r>
      <w:r w:rsidR="00FA3414" w:rsidRPr="006A774A">
        <w:t xml:space="preserve"> </w:t>
      </w:r>
      <w:r w:rsidR="00382A65">
        <w:t>20 марта</w:t>
      </w:r>
      <w:r w:rsidRPr="006A774A">
        <w:t xml:space="preserve"> 201</w:t>
      </w:r>
      <w:r w:rsidR="00BD4EA4">
        <w:t>7</w:t>
      </w:r>
      <w:r w:rsidRPr="006A774A">
        <w:t xml:space="preserve"> г</w:t>
      </w:r>
      <w:r w:rsidR="00FB3786">
        <w:t>ода</w:t>
      </w:r>
    </w:p>
    <w:p w:rsidR="00706412" w:rsidRPr="006A774A" w:rsidRDefault="00706412" w:rsidP="00706412">
      <w:pPr>
        <w:rPr>
          <w:b/>
        </w:rPr>
      </w:pPr>
    </w:p>
    <w:p w:rsidR="00706412" w:rsidRPr="006A774A" w:rsidRDefault="00AB59A3" w:rsidP="00EA3F78">
      <w:pPr>
        <w:pStyle w:val="a4"/>
        <w:ind w:firstLine="708"/>
      </w:pPr>
      <w:r w:rsidRPr="006A774A">
        <w:t xml:space="preserve">Дата и время проведения торгов </w:t>
      </w:r>
      <w:r w:rsidR="00382A65">
        <w:t>21 марта 2017  г. 09</w:t>
      </w:r>
      <w:r w:rsidR="00706412" w:rsidRPr="006A774A">
        <w:t xml:space="preserve"> час 00 мин. Торги проводятся на основании Постановлени</w:t>
      </w:r>
      <w:r w:rsidRPr="006A774A">
        <w:t>я</w:t>
      </w:r>
      <w:r w:rsidR="00706412" w:rsidRPr="006A774A">
        <w:t xml:space="preserve"> Администрации </w:t>
      </w:r>
      <w:r w:rsidRPr="006A774A">
        <w:t xml:space="preserve">г.о.г. Кулебаки </w:t>
      </w:r>
      <w:r w:rsidR="00706412" w:rsidRPr="006A774A">
        <w:t xml:space="preserve">от </w:t>
      </w:r>
      <w:r w:rsidR="00382A65">
        <w:t>09.02.2017</w:t>
      </w:r>
      <w:r w:rsidR="00EA3F78" w:rsidRPr="006A774A">
        <w:t>г. №</w:t>
      </w:r>
      <w:r w:rsidR="007E434E">
        <w:t>2</w:t>
      </w:r>
      <w:r w:rsidR="00382A65">
        <w:t>12</w:t>
      </w:r>
      <w:r w:rsidRPr="006A774A">
        <w:t xml:space="preserve"> </w:t>
      </w:r>
      <w:r w:rsidR="00706412" w:rsidRPr="006A774A">
        <w:t>«О проведении аукциона по продаже земельн</w:t>
      </w:r>
      <w:r w:rsidR="00382A65">
        <w:t>ых</w:t>
      </w:r>
      <w:r w:rsidR="00706412" w:rsidRPr="006A774A">
        <w:t xml:space="preserve"> участк</w:t>
      </w:r>
      <w:r w:rsidR="00382A65">
        <w:t>ов</w:t>
      </w:r>
      <w:r w:rsidR="00706412" w:rsidRPr="006A774A">
        <w:t xml:space="preserve">» в форме открытого по составу участников и открытого по форме подачи предложений о </w:t>
      </w:r>
      <w:r w:rsidR="0039339F" w:rsidRPr="006A774A">
        <w:t>цене</w:t>
      </w:r>
      <w:r w:rsidR="00706412" w:rsidRPr="006A774A">
        <w:t xml:space="preserve"> земельн</w:t>
      </w:r>
      <w:r w:rsidR="00EA3F78" w:rsidRPr="006A774A">
        <w:t>ого</w:t>
      </w:r>
      <w:r w:rsidR="00706412" w:rsidRPr="006A774A">
        <w:t xml:space="preserve"> участк</w:t>
      </w:r>
      <w:r w:rsidR="00A81094">
        <w:t xml:space="preserve">а, находящегося в </w:t>
      </w:r>
      <w:r w:rsidR="002423EE">
        <w:t>государственной</w:t>
      </w:r>
      <w:r w:rsidR="00A81094">
        <w:t xml:space="preserve"> </w:t>
      </w:r>
      <w:r w:rsidR="0039339F" w:rsidRPr="006A774A">
        <w:t xml:space="preserve">собственности </w:t>
      </w:r>
      <w:r w:rsidR="002423EE">
        <w:t>до разграничения</w:t>
      </w:r>
      <w:r w:rsidR="00706412" w:rsidRPr="006A774A">
        <w:t>.</w:t>
      </w:r>
    </w:p>
    <w:p w:rsidR="00382A65" w:rsidRDefault="00382A65" w:rsidP="00382A65">
      <w:pPr>
        <w:ind w:left="-142" w:firstLine="426"/>
        <w:jc w:val="both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382A65" w:rsidRPr="00A22745" w:rsidRDefault="00382A65" w:rsidP="00F17B37">
      <w:pPr>
        <w:pStyle w:val="31"/>
        <w:spacing w:after="0"/>
        <w:rPr>
          <w:sz w:val="24"/>
        </w:rPr>
      </w:pPr>
      <w:r>
        <w:rPr>
          <w:b/>
          <w:sz w:val="24"/>
        </w:rPr>
        <w:t xml:space="preserve"> М</w:t>
      </w:r>
      <w:r w:rsidRPr="002074B4">
        <w:rPr>
          <w:b/>
          <w:sz w:val="24"/>
        </w:rPr>
        <w:t>есторасположение</w:t>
      </w:r>
      <w:r w:rsidRPr="002074B4">
        <w:rPr>
          <w:sz w:val="24"/>
        </w:rPr>
        <w:t>:</w:t>
      </w:r>
      <w:r>
        <w:t xml:space="preserve"> </w:t>
      </w:r>
      <w:r w:rsidRPr="00A22745">
        <w:rPr>
          <w:sz w:val="24"/>
        </w:rPr>
        <w:t xml:space="preserve">Нижегородская область, г. Кулебаки, ул. </w:t>
      </w:r>
      <w:r>
        <w:rPr>
          <w:sz w:val="24"/>
        </w:rPr>
        <w:t>Гоголя, №23а</w:t>
      </w:r>
    </w:p>
    <w:p w:rsidR="00382A65" w:rsidRDefault="00382A65" w:rsidP="00F17B37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 </w:t>
      </w:r>
    </w:p>
    <w:p w:rsidR="00382A65" w:rsidRPr="00A22745" w:rsidRDefault="00382A65" w:rsidP="00382A65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8</w:t>
      </w:r>
      <w:r w:rsidRPr="00A22745">
        <w:t>:</w:t>
      </w:r>
      <w:r>
        <w:t>0010005:5744</w:t>
      </w:r>
      <w:r w:rsidRPr="00A22745">
        <w:t xml:space="preserve"> </w:t>
      </w:r>
    </w:p>
    <w:p w:rsidR="00382A65" w:rsidRDefault="00382A65" w:rsidP="00382A6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803</w:t>
      </w:r>
      <w:r w:rsidRPr="004353AA">
        <w:t xml:space="preserve"> кв.м.</w:t>
      </w:r>
    </w:p>
    <w:p w:rsidR="00382A65" w:rsidRDefault="00382A65" w:rsidP="00382A6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</w:t>
      </w:r>
      <w:r w:rsidRPr="0092114E">
        <w:t xml:space="preserve"> </w:t>
      </w:r>
      <w:r>
        <w:t xml:space="preserve">«отдельно стоящие односемейные дома с приусадебными участками». </w:t>
      </w:r>
    </w:p>
    <w:p w:rsidR="00382A65" w:rsidRDefault="00382A65" w:rsidP="00382A65">
      <w:pPr>
        <w:ind w:left="-142" w:firstLine="426"/>
        <w:jc w:val="both"/>
      </w:pPr>
      <w:r w:rsidRPr="004353AA">
        <w:rPr>
          <w:b/>
        </w:rPr>
        <w:t>Целевое назначение</w:t>
      </w:r>
      <w:r>
        <w:t>- для  индивидуального жилищного строительства.</w:t>
      </w:r>
    </w:p>
    <w:p w:rsidR="00382A65" w:rsidRDefault="00382A65" w:rsidP="00382A6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382A65" w:rsidRPr="0092114E" w:rsidRDefault="00382A65" w:rsidP="00382A65">
      <w:pPr>
        <w:pStyle w:val="31"/>
        <w:ind w:left="-142" w:firstLine="426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B93E05">
        <w:rPr>
          <w:b/>
          <w:sz w:val="24"/>
        </w:rPr>
        <w:t>507000</w:t>
      </w:r>
      <w:r>
        <w:rPr>
          <w:sz w:val="24"/>
        </w:rPr>
        <w:t xml:space="preserve"> (Пятьсот семь тысяч) рублей;</w:t>
      </w:r>
    </w:p>
    <w:p w:rsidR="00382A65" w:rsidRDefault="00382A65" w:rsidP="00382A65">
      <w:pPr>
        <w:pStyle w:val="a4"/>
        <w:ind w:left="-142" w:right="-144" w:firstLine="426"/>
      </w:pPr>
      <w:r>
        <w:rPr>
          <w:b/>
        </w:rPr>
        <w:t>Размер задатка – 150000</w:t>
      </w:r>
      <w:r>
        <w:t xml:space="preserve"> (Сто пятьдесят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B93E05">
        <w:rPr>
          <w:b/>
        </w:rPr>
        <w:t>6000</w:t>
      </w:r>
      <w:r w:rsidRPr="00CE526B">
        <w:rPr>
          <w:b/>
        </w:rPr>
        <w:t xml:space="preserve"> </w:t>
      </w:r>
      <w:r w:rsidRPr="00A8033B">
        <w:t>(</w:t>
      </w:r>
      <w:r>
        <w:t>Шесть тысяч</w:t>
      </w:r>
      <w:r w:rsidRPr="00A8033B">
        <w:t>) рублей</w:t>
      </w:r>
      <w:r>
        <w:t>.</w:t>
      </w:r>
    </w:p>
    <w:p w:rsidR="00382A65" w:rsidRDefault="00382A65" w:rsidP="00382A65">
      <w:pPr>
        <w:ind w:left="-142" w:firstLine="426"/>
        <w:jc w:val="both"/>
      </w:pPr>
      <w:r w:rsidRPr="00B355C1">
        <w:t>Параметры разрешенного строительства</w:t>
      </w:r>
      <w:r>
        <w:t xml:space="preserve"> объекта капитального строительства:- строительство 2 этажного жилого дома с мансардным этажом,   </w:t>
      </w:r>
    </w:p>
    <w:p w:rsidR="00382A65" w:rsidRDefault="00382A65" w:rsidP="00382A65">
      <w:pPr>
        <w:pStyle w:val="a4"/>
        <w:ind w:left="-142" w:right="-144" w:firstLine="426"/>
      </w:pPr>
    </w:p>
    <w:p w:rsidR="00382A65" w:rsidRDefault="00382A65" w:rsidP="00382A65">
      <w:pPr>
        <w:ind w:left="-142" w:firstLine="426"/>
        <w:jc w:val="both"/>
      </w:pPr>
      <w:r w:rsidRPr="0092114E">
        <w:t>Лот №</w:t>
      </w:r>
      <w:r>
        <w:t>2</w:t>
      </w:r>
      <w:r w:rsidRPr="0092114E">
        <w:t xml:space="preserve">. </w:t>
      </w:r>
      <w:r>
        <w:t xml:space="preserve">Характеристика земельного участка: </w:t>
      </w:r>
    </w:p>
    <w:p w:rsidR="00382A65" w:rsidRPr="00A22745" w:rsidRDefault="00382A65" w:rsidP="00F17B37">
      <w:pPr>
        <w:pStyle w:val="31"/>
        <w:spacing w:after="0"/>
        <w:rPr>
          <w:sz w:val="24"/>
        </w:rPr>
      </w:pPr>
      <w:r w:rsidRPr="002074B4">
        <w:rPr>
          <w:b/>
          <w:sz w:val="24"/>
        </w:rPr>
        <w:t>Месторасположение</w:t>
      </w:r>
      <w:r>
        <w:t xml:space="preserve">: </w:t>
      </w:r>
      <w:r w:rsidRPr="00A22745">
        <w:rPr>
          <w:sz w:val="24"/>
        </w:rPr>
        <w:t xml:space="preserve">Нижегородская область, г. Кулебаки, ул. </w:t>
      </w:r>
      <w:r>
        <w:rPr>
          <w:sz w:val="24"/>
        </w:rPr>
        <w:t>Гоголя, №23б</w:t>
      </w:r>
    </w:p>
    <w:p w:rsidR="00382A65" w:rsidRDefault="00382A65" w:rsidP="00F17B37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 </w:t>
      </w:r>
    </w:p>
    <w:p w:rsidR="00382A65" w:rsidRPr="00A22745" w:rsidRDefault="00382A65" w:rsidP="00F17B37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8</w:t>
      </w:r>
      <w:r w:rsidRPr="00A22745">
        <w:t>:</w:t>
      </w:r>
      <w:r>
        <w:t>0010005:5745</w:t>
      </w:r>
      <w:r w:rsidRPr="00A22745">
        <w:t xml:space="preserve"> </w:t>
      </w:r>
    </w:p>
    <w:p w:rsidR="00382A65" w:rsidRDefault="00382A65" w:rsidP="00382A65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834</w:t>
      </w:r>
      <w:r w:rsidRPr="004353AA">
        <w:t xml:space="preserve"> кв.м.</w:t>
      </w:r>
    </w:p>
    <w:p w:rsidR="00382A65" w:rsidRDefault="00382A65" w:rsidP="00382A65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</w:t>
      </w:r>
      <w:r w:rsidRPr="0092114E">
        <w:t xml:space="preserve"> </w:t>
      </w:r>
      <w:r>
        <w:t xml:space="preserve">«отдельно стоящие односемейные дома с приусадебными участками». </w:t>
      </w:r>
    </w:p>
    <w:p w:rsidR="00382A65" w:rsidRDefault="00382A65" w:rsidP="00382A65">
      <w:pPr>
        <w:ind w:left="-142" w:firstLine="426"/>
        <w:jc w:val="both"/>
      </w:pPr>
      <w:r w:rsidRPr="004353AA">
        <w:rPr>
          <w:b/>
        </w:rPr>
        <w:t>Целевое назначение</w:t>
      </w:r>
      <w:r>
        <w:t>- для  индивидуального жилищного строительства.</w:t>
      </w:r>
    </w:p>
    <w:p w:rsidR="00382A65" w:rsidRDefault="00382A65" w:rsidP="00382A65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382A65" w:rsidRPr="0092114E" w:rsidRDefault="00382A65" w:rsidP="00382A65">
      <w:pPr>
        <w:pStyle w:val="31"/>
        <w:ind w:left="-142" w:firstLine="426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B93E05">
        <w:rPr>
          <w:b/>
          <w:sz w:val="24"/>
        </w:rPr>
        <w:t>5</w:t>
      </w:r>
      <w:r>
        <w:rPr>
          <w:b/>
          <w:sz w:val="24"/>
        </w:rPr>
        <w:t>19</w:t>
      </w:r>
      <w:r w:rsidRPr="00B93E05">
        <w:rPr>
          <w:b/>
          <w:sz w:val="24"/>
        </w:rPr>
        <w:t>000</w:t>
      </w:r>
      <w:r>
        <w:rPr>
          <w:sz w:val="24"/>
        </w:rPr>
        <w:t xml:space="preserve"> (Пятьсот девятнадцать тысяч) рублей;</w:t>
      </w:r>
    </w:p>
    <w:p w:rsidR="00382A65" w:rsidRDefault="00382A65" w:rsidP="00382A65">
      <w:pPr>
        <w:pStyle w:val="a4"/>
        <w:ind w:left="-142" w:right="-144" w:firstLine="426"/>
      </w:pPr>
      <w:r>
        <w:rPr>
          <w:b/>
        </w:rPr>
        <w:t>Размер задатка – 150000</w:t>
      </w:r>
      <w:r>
        <w:t xml:space="preserve"> (Сто пятьдесят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B93E05">
        <w:rPr>
          <w:b/>
        </w:rPr>
        <w:t>6000</w:t>
      </w:r>
      <w:r w:rsidRPr="00CE526B">
        <w:rPr>
          <w:b/>
        </w:rPr>
        <w:t xml:space="preserve"> </w:t>
      </w:r>
      <w:r w:rsidRPr="00A8033B">
        <w:t>(</w:t>
      </w:r>
      <w:r>
        <w:t>Шесть тысяч</w:t>
      </w:r>
      <w:r w:rsidRPr="00A8033B">
        <w:t>) рублей</w:t>
      </w:r>
      <w:r>
        <w:t>.</w:t>
      </w:r>
    </w:p>
    <w:p w:rsidR="00382A65" w:rsidRDefault="00382A65" w:rsidP="00382A65">
      <w:pPr>
        <w:ind w:left="-142" w:firstLine="426"/>
        <w:jc w:val="both"/>
      </w:pPr>
      <w:r w:rsidRPr="00B355C1">
        <w:t>Параметры разрешенного строительства</w:t>
      </w:r>
      <w:r>
        <w:t xml:space="preserve"> объекта капитального строительства:- строительство 2 этажного жилого дома с мансардным этажом,   </w:t>
      </w:r>
    </w:p>
    <w:p w:rsidR="00382A65" w:rsidRDefault="00382A65" w:rsidP="00382A65">
      <w:pPr>
        <w:pStyle w:val="a4"/>
        <w:ind w:left="-142" w:right="-144" w:firstLine="426"/>
        <w:rPr>
          <w:b/>
        </w:rPr>
      </w:pPr>
      <w:r>
        <w:rPr>
          <w:b/>
        </w:rPr>
        <w:t>Технические условия подключения на земельные участки:</w:t>
      </w:r>
    </w:p>
    <w:p w:rsidR="00382A65" w:rsidRPr="00A8033B" w:rsidRDefault="00382A65" w:rsidP="00382A65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>
        <w:t>Нижновэнерго</w:t>
      </w:r>
      <w:proofErr w:type="spellEnd"/>
      <w:r>
        <w:t>» ПО «Южные электрические сети» от 29.12.2016г. №55-297-12/1258;</w:t>
      </w:r>
    </w:p>
    <w:p w:rsidR="00382A65" w:rsidRPr="0063266E" w:rsidRDefault="00382A65" w:rsidP="00382A65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>в г. Павлово</w:t>
      </w:r>
      <w:r w:rsidRPr="0063266E">
        <w:t xml:space="preserve"> </w:t>
      </w:r>
      <w:r>
        <w:t>П</w:t>
      </w:r>
      <w:r w:rsidRPr="0063266E">
        <w:t>АО «Газпром газораспределение Нижний Новгород»</w:t>
      </w:r>
      <w:r>
        <w:t xml:space="preserve"> </w:t>
      </w:r>
      <w:r w:rsidRPr="0063266E">
        <w:t xml:space="preserve">от </w:t>
      </w:r>
      <w:r>
        <w:t>22.12.2016</w:t>
      </w:r>
      <w:r w:rsidRPr="0063266E">
        <w:t>г. №</w:t>
      </w:r>
      <w:r>
        <w:t>0716-20-59</w:t>
      </w:r>
      <w:r w:rsidRPr="0063266E">
        <w:t>;</w:t>
      </w:r>
    </w:p>
    <w:p w:rsidR="00382A65" w:rsidRPr="0063266E" w:rsidRDefault="00382A65" w:rsidP="00382A65">
      <w:pPr>
        <w:pStyle w:val="a4"/>
        <w:ind w:left="-142" w:right="-144" w:firstLine="426"/>
      </w:pPr>
      <w:r>
        <w:t>Технические условия на подключение к сетям водоснабжения и водоотведения, выданные  МУП «</w:t>
      </w:r>
      <w:proofErr w:type="spellStart"/>
      <w:r>
        <w:t>Райводоканал</w:t>
      </w:r>
      <w:proofErr w:type="spellEnd"/>
      <w:r>
        <w:t xml:space="preserve">» от 09.01.2017г. № 01-01-2. </w:t>
      </w:r>
    </w:p>
    <w:p w:rsidR="00706412" w:rsidRPr="006A774A" w:rsidRDefault="00706412" w:rsidP="00EA3F78">
      <w:pPr>
        <w:pStyle w:val="21"/>
        <w:tabs>
          <w:tab w:val="left" w:pos="8328"/>
        </w:tabs>
        <w:spacing w:after="0" w:line="240" w:lineRule="atLeast"/>
        <w:jc w:val="both"/>
      </w:pPr>
      <w:r w:rsidRPr="006A774A">
        <w:t>Представители Организатора торгов:</w:t>
      </w:r>
      <w:r w:rsidR="00624FBE" w:rsidRPr="006A774A">
        <w:tab/>
      </w:r>
    </w:p>
    <w:p w:rsidR="00706412" w:rsidRDefault="00D13106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Борисова А.В.</w:t>
      </w:r>
      <w:r w:rsidR="00706412" w:rsidRPr="006A774A">
        <w:rPr>
          <w:sz w:val="24"/>
          <w:szCs w:val="24"/>
        </w:rPr>
        <w:t xml:space="preserve"> –председател</w:t>
      </w:r>
      <w:r w:rsidRPr="006A774A">
        <w:rPr>
          <w:sz w:val="24"/>
          <w:szCs w:val="24"/>
        </w:rPr>
        <w:t>ь</w:t>
      </w:r>
      <w:r w:rsidR="00706412" w:rsidRPr="006A774A">
        <w:rPr>
          <w:sz w:val="24"/>
          <w:szCs w:val="24"/>
        </w:rPr>
        <w:t xml:space="preserve"> КУМИ; </w:t>
      </w:r>
    </w:p>
    <w:p w:rsidR="00382A65" w:rsidRDefault="00382A65" w:rsidP="007E434E">
      <w:pPr>
        <w:pStyle w:val="3"/>
        <w:spacing w:after="0"/>
        <w:jc w:val="both"/>
        <w:rPr>
          <w:sz w:val="24"/>
          <w:szCs w:val="24"/>
        </w:rPr>
      </w:pPr>
    </w:p>
    <w:p w:rsidR="00382A65" w:rsidRDefault="00382A65" w:rsidP="007E434E">
      <w:pPr>
        <w:pStyle w:val="3"/>
        <w:spacing w:after="0"/>
        <w:jc w:val="both"/>
        <w:rPr>
          <w:sz w:val="24"/>
          <w:szCs w:val="24"/>
        </w:rPr>
      </w:pPr>
    </w:p>
    <w:p w:rsidR="007E434E" w:rsidRPr="006A774A" w:rsidRDefault="007E434E" w:rsidP="007E434E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lastRenderedPageBreak/>
        <w:t>Соколова Е.О. - начальник отдела доходов финансового управления;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6A774A">
        <w:rPr>
          <w:sz w:val="24"/>
          <w:szCs w:val="24"/>
        </w:rPr>
        <w:t>Скотникова</w:t>
      </w:r>
      <w:proofErr w:type="spellEnd"/>
      <w:r w:rsidRPr="006A774A">
        <w:rPr>
          <w:sz w:val="24"/>
          <w:szCs w:val="24"/>
        </w:rPr>
        <w:t xml:space="preserve"> С.С. –</w:t>
      </w:r>
      <w:r w:rsidR="002E3828">
        <w:rPr>
          <w:sz w:val="24"/>
          <w:szCs w:val="24"/>
        </w:rPr>
        <w:t xml:space="preserve"> начальник сектора по имущественным вопросам</w:t>
      </w:r>
      <w:r w:rsidRPr="006A774A">
        <w:rPr>
          <w:sz w:val="24"/>
          <w:szCs w:val="24"/>
        </w:rPr>
        <w:t xml:space="preserve"> КУМИ;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39339F" w:rsidRPr="006A774A" w:rsidRDefault="0039339F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Щукина И.А. - начальник сектора по земельным ресурсам КУМИ.</w:t>
      </w:r>
    </w:p>
    <w:p w:rsidR="00706412" w:rsidRPr="006A774A" w:rsidRDefault="00706412" w:rsidP="00EA3F78">
      <w:pPr>
        <w:ind w:firstLine="708"/>
        <w:jc w:val="both"/>
      </w:pPr>
      <w:r w:rsidRPr="006A774A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465"/>
        <w:gridCol w:w="1843"/>
        <w:gridCol w:w="2190"/>
      </w:tblGrid>
      <w:tr w:rsidR="00706412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 №</w:t>
            </w:r>
          </w:p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D4EA4">
              <w:rPr>
                <w:sz w:val="18"/>
                <w:szCs w:val="18"/>
              </w:rPr>
              <w:t>п</w:t>
            </w:r>
            <w:proofErr w:type="spellEnd"/>
            <w:r w:rsidRPr="00BD4EA4">
              <w:rPr>
                <w:sz w:val="18"/>
                <w:szCs w:val="18"/>
              </w:rPr>
              <w:t>/</w:t>
            </w:r>
            <w:proofErr w:type="spellStart"/>
            <w:r w:rsidRPr="00BD4EA4">
              <w:rPr>
                <w:sz w:val="18"/>
                <w:szCs w:val="18"/>
              </w:rPr>
              <w:t>п</w:t>
            </w:r>
            <w:proofErr w:type="spellEnd"/>
            <w:r w:rsidRPr="00BD4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Отметка о допуске (</w:t>
            </w:r>
            <w:proofErr w:type="spellStart"/>
            <w:r w:rsidRPr="00BD4EA4">
              <w:rPr>
                <w:sz w:val="18"/>
                <w:szCs w:val="18"/>
              </w:rPr>
              <w:t>недопуске</w:t>
            </w:r>
            <w:proofErr w:type="spellEnd"/>
            <w:r w:rsidRPr="00BD4EA4">
              <w:rPr>
                <w:sz w:val="18"/>
                <w:szCs w:val="18"/>
              </w:rPr>
              <w:t>) к участию в аукционе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Причина </w:t>
            </w:r>
            <w:proofErr w:type="spellStart"/>
            <w:r w:rsidRPr="00BD4EA4">
              <w:rPr>
                <w:sz w:val="18"/>
                <w:szCs w:val="18"/>
              </w:rPr>
              <w:t>недопуска</w:t>
            </w:r>
            <w:proofErr w:type="spellEnd"/>
            <w:r w:rsidRPr="00BD4EA4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6A774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ЛОТ №1</w:t>
            </w:r>
          </w:p>
        </w:tc>
      </w:tr>
      <w:tr w:rsidR="0089710B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82A65" w:rsidP="007E434E">
            <w:pPr>
              <w:snapToGrid w:val="0"/>
              <w:jc w:val="both"/>
            </w:pPr>
            <w:r>
              <w:t>Глинская Оксана Игоревна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82A65" w:rsidP="00EA3F78">
            <w:pPr>
              <w:snapToGrid w:val="0"/>
              <w:jc w:val="both"/>
            </w:pPr>
            <w:r>
              <w:t>16.03.2017г.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82A65" w:rsidP="007E434E">
            <w:pPr>
              <w:snapToGrid w:val="0"/>
              <w:jc w:val="both"/>
            </w:pPr>
            <w:r>
              <w:t>15.03.2017</w:t>
            </w:r>
            <w:r w:rsidR="00590354" w:rsidRPr="006A774A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382A65">
            <w:pPr>
              <w:snapToGrid w:val="0"/>
              <w:jc w:val="both"/>
            </w:pPr>
            <w:r w:rsidRPr="006A774A">
              <w:t>допущен</w:t>
            </w:r>
            <w:r w:rsidR="00382A65">
              <w:t>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-</w:t>
            </w:r>
          </w:p>
        </w:tc>
      </w:tr>
      <w:tr w:rsidR="00382A65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Pr="006A774A" w:rsidRDefault="00382A65" w:rsidP="00EA3F78">
            <w:pPr>
              <w:snapToGrid w:val="0"/>
              <w:jc w:val="both"/>
            </w:pPr>
            <w: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7E434E">
            <w:pPr>
              <w:snapToGrid w:val="0"/>
              <w:jc w:val="both"/>
            </w:pPr>
            <w:r>
              <w:t>Садков Сергей Юрьевич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17.03.2017г.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7E434E">
            <w:pPr>
              <w:snapToGrid w:val="0"/>
              <w:jc w:val="both"/>
            </w:pPr>
            <w:r>
              <w:t>16.03.2017г.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Pr="006A774A" w:rsidRDefault="00382A65" w:rsidP="00382A65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65" w:rsidRPr="006A774A" w:rsidRDefault="00382A65" w:rsidP="00EA3F78">
            <w:pPr>
              <w:snapToGrid w:val="0"/>
              <w:jc w:val="both"/>
            </w:pPr>
            <w:r>
              <w:t>-</w:t>
            </w:r>
          </w:p>
        </w:tc>
      </w:tr>
      <w:tr w:rsidR="00382A65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ЛОТ №2</w:t>
            </w:r>
          </w:p>
        </w:tc>
      </w:tr>
      <w:tr w:rsidR="00382A65" w:rsidRPr="006A774A" w:rsidTr="00382A6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382A65">
            <w:pPr>
              <w:snapToGrid w:val="0"/>
              <w:jc w:val="both"/>
            </w:pPr>
            <w:r>
              <w:t>Борисова Марина Вячеславовна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16.03.2017г.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7E434E">
            <w:pPr>
              <w:snapToGrid w:val="0"/>
              <w:jc w:val="both"/>
            </w:pPr>
            <w:r>
              <w:t>16.03.2017г.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A65" w:rsidRDefault="00382A65" w:rsidP="00382A65">
            <w:pPr>
              <w:snapToGrid w:val="0"/>
              <w:jc w:val="both"/>
            </w:pPr>
            <w:r>
              <w:t>допущена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65" w:rsidRDefault="00382A65" w:rsidP="00EA3F78">
            <w:pPr>
              <w:snapToGrid w:val="0"/>
              <w:jc w:val="both"/>
            </w:pPr>
            <w:r>
              <w:t>-</w:t>
            </w:r>
          </w:p>
        </w:tc>
      </w:tr>
    </w:tbl>
    <w:p w:rsidR="00706412" w:rsidRPr="006A774A" w:rsidRDefault="00706412" w:rsidP="00EA3F78">
      <w:pPr>
        <w:ind w:firstLine="708"/>
        <w:jc w:val="both"/>
      </w:pPr>
      <w:r w:rsidRPr="006A774A">
        <w:t xml:space="preserve">Претенденты, отозвавшие заявки (с указанием даты отзыва): нет   </w:t>
      </w:r>
    </w:p>
    <w:p w:rsidR="00706412" w:rsidRPr="006A774A" w:rsidRDefault="00706412" w:rsidP="00EA3F78">
      <w:pPr>
        <w:ind w:firstLine="708"/>
        <w:jc w:val="both"/>
      </w:pPr>
      <w:r w:rsidRPr="006A774A">
        <w:t>От организатора торгов:</w:t>
      </w:r>
    </w:p>
    <w:p w:rsidR="00706412" w:rsidRPr="00A81094" w:rsidRDefault="00706412" w:rsidP="00EA3F7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6A774A" w:rsidTr="005E2732">
        <w:trPr>
          <w:trHeight w:val="964"/>
        </w:trPr>
        <w:tc>
          <w:tcPr>
            <w:tcW w:w="5068" w:type="dxa"/>
          </w:tcPr>
          <w:p w:rsidR="00706412" w:rsidRPr="006A774A" w:rsidRDefault="00EA3F78" w:rsidP="00EA3F78">
            <w:pPr>
              <w:spacing w:line="360" w:lineRule="auto"/>
              <w:jc w:val="both"/>
            </w:pPr>
            <w:r w:rsidRPr="006A774A">
              <w:t>_______________</w:t>
            </w:r>
            <w:r w:rsidR="00706412" w:rsidRPr="006A774A">
              <w:t xml:space="preserve">_С.С. </w:t>
            </w:r>
            <w:proofErr w:type="spellStart"/>
            <w:r w:rsidR="00706412" w:rsidRPr="006A774A">
              <w:t>Скотникова</w:t>
            </w:r>
            <w:proofErr w:type="spellEnd"/>
            <w:r w:rsidR="00706412" w:rsidRPr="006A774A">
              <w:t xml:space="preserve"> </w:t>
            </w:r>
          </w:p>
          <w:p w:rsidR="005E2732" w:rsidRPr="006A774A" w:rsidRDefault="005E2732" w:rsidP="00EA3F78">
            <w:pPr>
              <w:spacing w:line="360" w:lineRule="auto"/>
              <w:jc w:val="both"/>
            </w:pPr>
            <w:r w:rsidRPr="006A774A">
              <w:t xml:space="preserve">_________________ </w:t>
            </w:r>
            <w:r w:rsidR="00EA3F78" w:rsidRPr="006A774A">
              <w:t>Е.О. Соколова</w:t>
            </w:r>
          </w:p>
          <w:p w:rsidR="00706412" w:rsidRPr="006A774A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39339F" w:rsidRPr="006A774A" w:rsidRDefault="0039339F" w:rsidP="0039339F">
            <w:pPr>
              <w:spacing w:line="360" w:lineRule="auto"/>
              <w:jc w:val="both"/>
            </w:pPr>
            <w:r w:rsidRPr="006A774A">
              <w:t>_________________ И.А. Щукина</w:t>
            </w:r>
          </w:p>
          <w:p w:rsidR="00706412" w:rsidRPr="006A774A" w:rsidRDefault="0039339F" w:rsidP="0039339F">
            <w:pPr>
              <w:jc w:val="both"/>
            </w:pPr>
            <w:r w:rsidRPr="006A774A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A3798"/>
    <w:rsid w:val="002D02CC"/>
    <w:rsid w:val="002E3828"/>
    <w:rsid w:val="00302E80"/>
    <w:rsid w:val="00382A65"/>
    <w:rsid w:val="00384A33"/>
    <w:rsid w:val="0039339F"/>
    <w:rsid w:val="003A106E"/>
    <w:rsid w:val="003C006F"/>
    <w:rsid w:val="003E22A5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C316B"/>
    <w:rsid w:val="004C3B36"/>
    <w:rsid w:val="004C5140"/>
    <w:rsid w:val="004D62B9"/>
    <w:rsid w:val="005049A3"/>
    <w:rsid w:val="0053087A"/>
    <w:rsid w:val="005500F3"/>
    <w:rsid w:val="00551074"/>
    <w:rsid w:val="0056799B"/>
    <w:rsid w:val="00581A07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54A27"/>
    <w:rsid w:val="00A577CC"/>
    <w:rsid w:val="00A64427"/>
    <w:rsid w:val="00A81094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2017-03-17T07:25:00Z</cp:lastPrinted>
  <dcterms:created xsi:type="dcterms:W3CDTF">2004-09-01T05:47:00Z</dcterms:created>
  <dcterms:modified xsi:type="dcterms:W3CDTF">2017-03-17T07:26:00Z</dcterms:modified>
</cp:coreProperties>
</file>