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35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36"/>
        <w:gridCol w:w="288"/>
        <w:gridCol w:w="758"/>
        <w:gridCol w:w="236"/>
        <w:gridCol w:w="3535"/>
        <w:gridCol w:w="1282"/>
      </w:tblGrid>
      <w:tr w:rsidR="00A0357D" w:rsidTr="00A0357D">
        <w:trPr>
          <w:gridAfter w:val="1"/>
          <w:wAfter w:w="1282" w:type="dxa"/>
          <w:cantSplit/>
          <w:trHeight w:val="80"/>
        </w:trPr>
        <w:tc>
          <w:tcPr>
            <w:tcW w:w="236" w:type="dxa"/>
            <w:tcBorders>
              <w:bottom w:val="nil"/>
            </w:tcBorders>
          </w:tcPr>
          <w:p w:rsidR="00A0357D" w:rsidRDefault="00A0357D" w:rsidP="00CE64B2">
            <w:pPr>
              <w:rPr>
                <w:szCs w:val="28"/>
              </w:rPr>
            </w:pPr>
            <w:bookmarkStart w:id="0" w:name="OLE_LINK1"/>
            <w:bookmarkStart w:id="1" w:name="OLE_LINK2"/>
          </w:p>
        </w:tc>
        <w:tc>
          <w:tcPr>
            <w:tcW w:w="4817" w:type="dxa"/>
            <w:gridSpan w:val="4"/>
          </w:tcPr>
          <w:p w:rsidR="00A0357D" w:rsidRDefault="00A0357D" w:rsidP="00CE64B2"/>
          <w:p w:rsidR="00A0357D" w:rsidRDefault="00A0357D" w:rsidP="00CE64B2"/>
          <w:p w:rsidR="00A0357D" w:rsidRPr="00E97EFF" w:rsidRDefault="00A0357D" w:rsidP="00A0357D"/>
        </w:tc>
      </w:tr>
      <w:tr w:rsidR="00A0357D" w:rsidTr="00A0357D">
        <w:trPr>
          <w:trHeight w:val="364"/>
        </w:trPr>
        <w:tc>
          <w:tcPr>
            <w:tcW w:w="524" w:type="dxa"/>
            <w:gridSpan w:val="2"/>
          </w:tcPr>
          <w:p w:rsidR="00A0357D" w:rsidRPr="003A2E96" w:rsidRDefault="00A0357D" w:rsidP="00CE64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357D" w:rsidRPr="003A2E96" w:rsidRDefault="00A0357D" w:rsidP="00CE64B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0357D" w:rsidRDefault="00A0357D" w:rsidP="00CE64B2"/>
        </w:tc>
        <w:tc>
          <w:tcPr>
            <w:tcW w:w="4817" w:type="dxa"/>
            <w:gridSpan w:val="2"/>
          </w:tcPr>
          <w:p w:rsidR="00A0357D" w:rsidRDefault="00A0357D" w:rsidP="00CE64B2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</w:tbl>
    <w:p w:rsidR="00DA57BC" w:rsidRDefault="00DA57BC" w:rsidP="009C4DA1">
      <w:pPr>
        <w:ind w:right="-519"/>
        <w:rPr>
          <w:rFonts w:ascii="Courier New" w:hAnsi="Courier New"/>
        </w:rPr>
      </w:pPr>
    </w:p>
    <w:p w:rsidR="00ED6297" w:rsidRDefault="00ED6297" w:rsidP="00FF405B">
      <w:pPr>
        <w:jc w:val="center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743"/>
        <w:gridCol w:w="2268"/>
        <w:gridCol w:w="2693"/>
        <w:gridCol w:w="533"/>
      </w:tblGrid>
      <w:tr w:rsidR="00220B47" w:rsidRPr="0050550E" w:rsidTr="009A5791">
        <w:tc>
          <w:tcPr>
            <w:tcW w:w="10314" w:type="dxa"/>
            <w:gridSpan w:val="5"/>
          </w:tcPr>
          <w:p w:rsidR="00F26838" w:rsidRPr="00F26838" w:rsidRDefault="00B011C0" w:rsidP="00F26838">
            <w:pPr>
              <w:tabs>
                <w:tab w:val="left" w:pos="10490"/>
              </w:tabs>
              <w:spacing w:line="360" w:lineRule="auto"/>
              <w:ind w:firstLine="708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permStart w:id="1190331727" w:edGrp="everyone"/>
            <w:r w:rsidRPr="00F26838">
              <w:rPr>
                <w:sz w:val="24"/>
              </w:rPr>
              <w:t xml:space="preserve"> «</w:t>
            </w:r>
            <w:r w:rsidR="00F26838" w:rsidRPr="00F26838">
              <w:rPr>
                <w:sz w:val="24"/>
              </w:rPr>
              <w:t xml:space="preserve">Администрация г.о.г. Кулебаки сообщает, что в соответствии с пп. 9,13,14 ст. 39.12 Земельного кодекса РФ признан не состоявшимся, проводимый в электронной форме на электронной площадке НЭП Фабрикант </w:t>
            </w:r>
            <w:r w:rsidR="00F26838" w:rsidRPr="00F26838">
              <w:rPr>
                <w:spacing w:val="-6"/>
                <w:sz w:val="24"/>
              </w:rPr>
              <w:t>(</w:t>
            </w:r>
            <w:hyperlink r:id="rId8" w:history="1">
              <w:r w:rsidR="00F26838" w:rsidRPr="00F26838">
                <w:rPr>
                  <w:sz w:val="24"/>
                  <w:lang w:eastAsia="en-US"/>
                </w:rPr>
                <w:t>https://www.fabrikant.ru</w:t>
              </w:r>
            </w:hyperlink>
            <w:r w:rsidR="00F26838" w:rsidRPr="00F26838">
              <w:rPr>
                <w:sz w:val="24"/>
                <w:lang w:eastAsia="en-US"/>
              </w:rPr>
              <w:t>)</w:t>
            </w:r>
            <w:r w:rsidR="00F26838" w:rsidRPr="00F26838">
              <w:rPr>
                <w:sz w:val="24"/>
              </w:rPr>
              <w:t xml:space="preserve">, назначенный на 16.08.2023 10 час. 00 мин., аукцион по продаже права на заключение договора аренды земельного участка, </w:t>
            </w:r>
            <w:r w:rsidR="00F26838" w:rsidRPr="00F26838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находящегося в государственной собственности до разграничения.</w:t>
            </w:r>
          </w:p>
          <w:p w:rsidR="00F26838" w:rsidRPr="00F26838" w:rsidRDefault="00F26838" w:rsidP="00F26838">
            <w:pPr>
              <w:spacing w:line="360" w:lineRule="auto"/>
              <w:ind w:firstLine="709"/>
              <w:jc w:val="both"/>
              <w:rPr>
                <w:sz w:val="24"/>
              </w:rPr>
            </w:pPr>
            <w:r w:rsidRPr="00F26838">
              <w:rPr>
                <w:sz w:val="24"/>
              </w:rPr>
              <w:t xml:space="preserve">Лот №1. Единственным участником аукциона признано Общество с ограниченной ответственностью «Спецстроймонтаж» на земельный участок по адресу: Российская Федерация, </w:t>
            </w:r>
            <w:r w:rsidRPr="00F26838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Нижегородская область, городской округ город Кулебаки,</w:t>
            </w:r>
            <w:r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Pr="00F26838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 xml:space="preserve">г. </w:t>
            </w:r>
            <w:r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К</w:t>
            </w:r>
            <w:r w:rsidRPr="00F26838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улебаки, ул. Серова, з/у55/2</w:t>
            </w:r>
            <w:r w:rsidRPr="00F26838">
              <w:rPr>
                <w:rStyle w:val="3TimesNewRoman"/>
                <w:rFonts w:eastAsia="Courier New"/>
                <w:sz w:val="24"/>
                <w:szCs w:val="24"/>
              </w:rPr>
              <w:t>,</w:t>
            </w:r>
            <w:r w:rsidRPr="00F26838">
              <w:rPr>
                <w:sz w:val="24"/>
              </w:rPr>
              <w:t xml:space="preserve"> общей площадью 1753 кв.м., с кадастровым номером 52:38:0030001:3605, видом разрешенного использования – магазины.</w:t>
            </w:r>
          </w:p>
          <w:p w:rsidR="00F26838" w:rsidRPr="00F26838" w:rsidRDefault="00F26838" w:rsidP="00F26838">
            <w:pPr>
              <w:tabs>
                <w:tab w:val="left" w:pos="10490"/>
              </w:tabs>
              <w:spacing w:line="360" w:lineRule="auto"/>
              <w:ind w:firstLine="708"/>
              <w:jc w:val="both"/>
              <w:rPr>
                <w:sz w:val="24"/>
              </w:rPr>
            </w:pPr>
            <w:r w:rsidRPr="00F26838">
              <w:rPr>
                <w:sz w:val="24"/>
              </w:rPr>
              <w:t xml:space="preserve">гр. </w:t>
            </w:r>
            <w:r>
              <w:rPr>
                <w:sz w:val="24"/>
              </w:rPr>
              <w:t>Общество с ограниченной</w:t>
            </w:r>
            <w:r w:rsidRPr="00F26838">
              <w:rPr>
                <w:sz w:val="24"/>
              </w:rPr>
              <w:t xml:space="preserve"> ответственностью «</w:t>
            </w:r>
            <w:r>
              <w:rPr>
                <w:sz w:val="24"/>
              </w:rPr>
              <w:t>Спецстроймонтаж»</w:t>
            </w:r>
            <w:r w:rsidRPr="00F26838">
              <w:rPr>
                <w:sz w:val="24"/>
              </w:rPr>
              <w:t>, признанн</w:t>
            </w:r>
            <w:r>
              <w:rPr>
                <w:sz w:val="24"/>
              </w:rPr>
              <w:t>ое</w:t>
            </w:r>
            <w:r w:rsidRPr="00F26838">
              <w:rPr>
                <w:sz w:val="24"/>
              </w:rPr>
              <w:t xml:space="preserve"> единственным участником аукциона по ЛОТу №1 вправе (не ранее чем через 10 дней со дня размещения информации о результатах аукциона на официальных сайтах администрации (кулебаки- округ.рф) и сайте Российской Федерации </w:t>
            </w:r>
            <w:r w:rsidRPr="00F26838">
              <w:rPr>
                <w:i/>
                <w:sz w:val="24"/>
              </w:rPr>
              <w:t>(</w:t>
            </w:r>
            <w:hyperlink r:id="rId9" w:history="1"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  <w:lang w:val="en-US"/>
                </w:rPr>
                <w:t>www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</w:rPr>
                <w:t>.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  <w:lang w:val="en-US"/>
                </w:rPr>
                <w:t>torgi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</w:rPr>
                <w:t>.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  <w:lang w:val="en-US"/>
                </w:rPr>
                <w:t>gov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</w:rPr>
                <w:t>.</w:t>
              </w:r>
              <w:r w:rsidRPr="00F26838">
                <w:rPr>
                  <w:rStyle w:val="ac"/>
                  <w:rFonts w:ascii="Times New Roman" w:hAnsi="Times New Roman" w:cs="Times New Roman"/>
                  <w:i w:val="0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F26838">
              <w:rPr>
                <w:sz w:val="24"/>
              </w:rPr>
              <w:t>), электронной торговой площадке НЭП-Фабрикант (</w:t>
            </w:r>
            <w:hyperlink r:id="rId10" w:history="1">
              <w:r w:rsidRPr="00F26838">
                <w:rPr>
                  <w:sz w:val="24"/>
                  <w:lang w:eastAsia="en-US"/>
                </w:rPr>
                <w:t>https://www.fabrikant.ru</w:t>
              </w:r>
            </w:hyperlink>
            <w:r w:rsidRPr="00F26838">
              <w:rPr>
                <w:sz w:val="24"/>
                <w:lang w:eastAsia="en-US"/>
              </w:rPr>
              <w:t>)</w:t>
            </w:r>
            <w:r w:rsidRPr="00F26838">
              <w:rPr>
                <w:sz w:val="24"/>
              </w:rPr>
              <w:t xml:space="preserve"> заключить договор аренды земельного участка по вышеуказанному адресу</w:t>
            </w:r>
            <w:r>
              <w:rPr>
                <w:sz w:val="24"/>
              </w:rPr>
              <w:t>, сроком на  30 месяцев,</w:t>
            </w:r>
            <w:r w:rsidRPr="00F26838">
              <w:rPr>
                <w:sz w:val="24"/>
              </w:rPr>
              <w:t xml:space="preserve"> по начальной цене предмета аукциона.</w:t>
            </w:r>
          </w:p>
          <w:p w:rsidR="00FF405B" w:rsidRDefault="00B011C0" w:rsidP="00B011C0">
            <w:pPr>
              <w:ind w:firstLine="708"/>
              <w:jc w:val="both"/>
            </w:pPr>
            <w:r>
              <w:rPr>
                <w:sz w:val="24"/>
              </w:rPr>
              <w:t xml:space="preserve"> Справки по тел. 5-21-87.</w:t>
            </w:r>
            <w:r w:rsidR="00A12D71">
              <w:t xml:space="preserve"> </w:t>
            </w:r>
            <w:permEnd w:id="1190331727"/>
          </w:p>
          <w:p w:rsidR="00757629" w:rsidRDefault="00757629" w:rsidP="00FF405B">
            <w:pPr>
              <w:spacing w:line="360" w:lineRule="auto"/>
              <w:ind w:firstLine="709"/>
            </w:pPr>
          </w:p>
          <w:p w:rsidR="004F1478" w:rsidRPr="008E6964" w:rsidRDefault="004F1478" w:rsidP="00FF405B">
            <w:pPr>
              <w:spacing w:line="360" w:lineRule="auto"/>
              <w:ind w:firstLine="709"/>
            </w:pPr>
          </w:p>
        </w:tc>
      </w:tr>
      <w:tr w:rsidR="00DA57BC" w:rsidRPr="0050550E" w:rsidTr="009A5791">
        <w:tc>
          <w:tcPr>
            <w:tcW w:w="10314" w:type="dxa"/>
            <w:gridSpan w:val="5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83"/>
              <w:gridCol w:w="5410"/>
            </w:tblGrid>
            <w:tr w:rsidR="00FA1E21" w:rsidTr="002B25D1">
              <w:tc>
                <w:tcPr>
                  <w:tcW w:w="4390" w:type="dxa"/>
                  <w:shd w:val="clear" w:color="auto" w:fill="auto"/>
                </w:tcPr>
                <w:p w:rsidR="00FA1E21" w:rsidRDefault="00FA1E21" w:rsidP="005C15D8"/>
              </w:tc>
              <w:tc>
                <w:tcPr>
                  <w:tcW w:w="283" w:type="dxa"/>
                  <w:shd w:val="clear" w:color="auto" w:fill="auto"/>
                </w:tcPr>
                <w:p w:rsidR="00FA1E21" w:rsidRDefault="00FA1E21" w:rsidP="005C15D8"/>
              </w:tc>
              <w:tc>
                <w:tcPr>
                  <w:tcW w:w="5410" w:type="dxa"/>
                  <w:shd w:val="clear" w:color="auto" w:fill="auto"/>
                </w:tcPr>
                <w:p w:rsidR="00FA1E21" w:rsidRDefault="00FA1E21" w:rsidP="00A0357D">
                  <w:pPr>
                    <w:jc w:val="right"/>
                  </w:pPr>
                </w:p>
              </w:tc>
            </w:tr>
          </w:tbl>
          <w:p w:rsidR="00DA57BC" w:rsidRDefault="00DA57BC" w:rsidP="005C15D8">
            <w:pPr>
              <w:ind w:firstLine="709"/>
            </w:pPr>
          </w:p>
        </w:tc>
      </w:tr>
      <w:tr w:rsidR="006643BC" w:rsidTr="009A5791">
        <w:trPr>
          <w:gridAfter w:val="1"/>
          <w:wAfter w:w="533" w:type="dxa"/>
        </w:trPr>
        <w:tc>
          <w:tcPr>
            <w:tcW w:w="4820" w:type="dxa"/>
            <w:gridSpan w:val="2"/>
          </w:tcPr>
          <w:p w:rsidR="006643BC" w:rsidRDefault="006643BC" w:rsidP="00637E26"/>
        </w:tc>
        <w:tc>
          <w:tcPr>
            <w:tcW w:w="2268" w:type="dxa"/>
          </w:tcPr>
          <w:p w:rsidR="006643BC" w:rsidRDefault="005D2E69" w:rsidP="007031B6">
            <w:pPr>
              <w:jc w:val="both"/>
            </w:pPr>
            <w:r>
              <w:t xml:space="preserve">  </w:t>
            </w:r>
          </w:p>
        </w:tc>
        <w:tc>
          <w:tcPr>
            <w:tcW w:w="2693" w:type="dxa"/>
          </w:tcPr>
          <w:p w:rsidR="006643BC" w:rsidRDefault="006643BC" w:rsidP="00FA1E21">
            <w:pPr>
              <w:tabs>
                <w:tab w:val="left" w:pos="442"/>
              </w:tabs>
              <w:jc w:val="right"/>
            </w:pPr>
          </w:p>
        </w:tc>
      </w:tr>
      <w:tr w:rsidR="0050550E" w:rsidTr="009A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237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0550E" w:rsidRPr="006561DC" w:rsidRDefault="0050550E" w:rsidP="008314E2">
            <w:pPr>
              <w:tabs>
                <w:tab w:val="left" w:pos="3338"/>
              </w:tabs>
              <w:spacing w:line="360" w:lineRule="auto"/>
              <w:ind w:right="-1797"/>
              <w:rPr>
                <w:sz w:val="18"/>
                <w:szCs w:val="18"/>
              </w:rPr>
            </w:pPr>
            <w:bookmarkStart w:id="2" w:name="_GoBack"/>
            <w:bookmarkEnd w:id="2"/>
          </w:p>
        </w:tc>
      </w:tr>
      <w:bookmarkEnd w:id="0"/>
      <w:bookmarkEnd w:id="1"/>
    </w:tbl>
    <w:p w:rsidR="0050550E" w:rsidRDefault="0050550E" w:rsidP="00B011C0">
      <w:pPr>
        <w:spacing w:line="360" w:lineRule="auto"/>
      </w:pPr>
    </w:p>
    <w:sectPr w:rsidR="0050550E" w:rsidSect="00460B01">
      <w:headerReference w:type="even" r:id="rId11"/>
      <w:headerReference w:type="default" r:id="rId12"/>
      <w:pgSz w:w="11906" w:h="16838"/>
      <w:pgMar w:top="340" w:right="567" w:bottom="709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1C" w:rsidRDefault="00F2631C">
      <w:r>
        <w:separator/>
      </w:r>
    </w:p>
  </w:endnote>
  <w:endnote w:type="continuationSeparator" w:id="0">
    <w:p w:rsidR="00F2631C" w:rsidRDefault="00F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1C" w:rsidRDefault="00F2631C">
      <w:r>
        <w:separator/>
      </w:r>
    </w:p>
  </w:footnote>
  <w:footnote w:type="continuationSeparator" w:id="0">
    <w:p w:rsidR="00F2631C" w:rsidRDefault="00F2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1AA" w:rsidRDefault="003171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0B01">
      <w:rPr>
        <w:rStyle w:val="a6"/>
        <w:noProof/>
      </w:rPr>
      <w:t>2</w:t>
    </w:r>
    <w:r>
      <w:rPr>
        <w:rStyle w:val="a6"/>
      </w:rPr>
      <w:fldChar w:fldCharType="end"/>
    </w:r>
  </w:p>
  <w:p w:rsidR="003171AA" w:rsidRPr="000E080A" w:rsidRDefault="003171AA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A59"/>
    <w:rsid w:val="001443F2"/>
    <w:rsid w:val="00150162"/>
    <w:rsid w:val="0015070D"/>
    <w:rsid w:val="00167BD5"/>
    <w:rsid w:val="001917DC"/>
    <w:rsid w:val="001A6515"/>
    <w:rsid w:val="001B0708"/>
    <w:rsid w:val="001B45AD"/>
    <w:rsid w:val="001C4F6A"/>
    <w:rsid w:val="001E1AD6"/>
    <w:rsid w:val="00200A8C"/>
    <w:rsid w:val="00216C09"/>
    <w:rsid w:val="00220B47"/>
    <w:rsid w:val="00255110"/>
    <w:rsid w:val="00283F1D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4B8B"/>
    <w:rsid w:val="003607B1"/>
    <w:rsid w:val="003A1986"/>
    <w:rsid w:val="003A1AC3"/>
    <w:rsid w:val="003A2E96"/>
    <w:rsid w:val="003A4A14"/>
    <w:rsid w:val="003A777B"/>
    <w:rsid w:val="003B4299"/>
    <w:rsid w:val="003B52F6"/>
    <w:rsid w:val="003B647E"/>
    <w:rsid w:val="003C6D8C"/>
    <w:rsid w:val="003D2B95"/>
    <w:rsid w:val="003E6481"/>
    <w:rsid w:val="003F1F80"/>
    <w:rsid w:val="004006E1"/>
    <w:rsid w:val="004028ED"/>
    <w:rsid w:val="00410FD5"/>
    <w:rsid w:val="0041254E"/>
    <w:rsid w:val="00460B01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6D8C"/>
    <w:rsid w:val="0050550E"/>
    <w:rsid w:val="005325B5"/>
    <w:rsid w:val="005331F9"/>
    <w:rsid w:val="00551720"/>
    <w:rsid w:val="005554A9"/>
    <w:rsid w:val="00563EFC"/>
    <w:rsid w:val="005713A1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F609B"/>
    <w:rsid w:val="00814200"/>
    <w:rsid w:val="00814883"/>
    <w:rsid w:val="00821414"/>
    <w:rsid w:val="00824908"/>
    <w:rsid w:val="00827966"/>
    <w:rsid w:val="00831452"/>
    <w:rsid w:val="008314E2"/>
    <w:rsid w:val="00833BC8"/>
    <w:rsid w:val="0083475D"/>
    <w:rsid w:val="008445F2"/>
    <w:rsid w:val="008558E3"/>
    <w:rsid w:val="00872409"/>
    <w:rsid w:val="00873BAE"/>
    <w:rsid w:val="0089769F"/>
    <w:rsid w:val="008A122E"/>
    <w:rsid w:val="008B22E9"/>
    <w:rsid w:val="008B3D5F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773F3"/>
    <w:rsid w:val="009955C3"/>
    <w:rsid w:val="009A3CA9"/>
    <w:rsid w:val="009A5791"/>
    <w:rsid w:val="009B170A"/>
    <w:rsid w:val="009C42E3"/>
    <w:rsid w:val="009C4878"/>
    <w:rsid w:val="009C4DA1"/>
    <w:rsid w:val="009D2C9D"/>
    <w:rsid w:val="009D73AB"/>
    <w:rsid w:val="009E026B"/>
    <w:rsid w:val="00A02667"/>
    <w:rsid w:val="00A0357D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3155"/>
    <w:rsid w:val="00AD6A82"/>
    <w:rsid w:val="00B011C0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482B"/>
    <w:rsid w:val="00E14C5F"/>
    <w:rsid w:val="00E2132B"/>
    <w:rsid w:val="00E324B3"/>
    <w:rsid w:val="00E341D2"/>
    <w:rsid w:val="00E3527A"/>
    <w:rsid w:val="00E42CEF"/>
    <w:rsid w:val="00E54690"/>
    <w:rsid w:val="00E67F24"/>
    <w:rsid w:val="00E846E9"/>
    <w:rsid w:val="00E9004A"/>
    <w:rsid w:val="00E915B5"/>
    <w:rsid w:val="00E961C5"/>
    <w:rsid w:val="00E96EA8"/>
    <w:rsid w:val="00E97EFF"/>
    <w:rsid w:val="00EA44EF"/>
    <w:rsid w:val="00EB2CD1"/>
    <w:rsid w:val="00ED2CDD"/>
    <w:rsid w:val="00ED3F10"/>
    <w:rsid w:val="00ED6297"/>
    <w:rsid w:val="00EF489C"/>
    <w:rsid w:val="00F1017C"/>
    <w:rsid w:val="00F12B95"/>
    <w:rsid w:val="00F13DB6"/>
    <w:rsid w:val="00F1400B"/>
    <w:rsid w:val="00F15DF5"/>
    <w:rsid w:val="00F2631C"/>
    <w:rsid w:val="00F26838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u w:val="single"/>
    </w:rPr>
  </w:style>
  <w:style w:type="paragraph" w:styleId="a4">
    <w:name w:val="Subtitle"/>
    <w:basedOn w:val="a"/>
    <w:qFormat/>
    <w:pPr>
      <w:jc w:val="center"/>
    </w:pPr>
    <w:rPr>
      <w:b/>
      <w:bCs/>
      <w:sz w:val="4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</w:style>
  <w:style w:type="paragraph" w:styleId="a8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c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d">
    <w:name w:val="No Spacing"/>
    <w:uiPriority w:val="1"/>
    <w:qFormat/>
    <w:rsid w:val="00933F1C"/>
    <w:rPr>
      <w:sz w:val="28"/>
      <w:szCs w:val="24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F2683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brik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D53D-F745-4066-B716-CA2FD5BF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156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1469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17</cp:revision>
  <cp:lastPrinted>2023-08-15T07:05:00Z</cp:lastPrinted>
  <dcterms:created xsi:type="dcterms:W3CDTF">2022-12-01T08:35:00Z</dcterms:created>
  <dcterms:modified xsi:type="dcterms:W3CDTF">2023-08-15T10:49:00Z</dcterms:modified>
</cp:coreProperties>
</file>