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87" w:rsidRPr="00B16E6F" w:rsidRDefault="00F94533" w:rsidP="00454F87">
      <w:pPr>
        <w:shd w:val="clear" w:color="auto" w:fill="FFFFFF"/>
        <w:spacing w:before="75" w:after="105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16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результатах </w:t>
      </w:r>
      <w:r w:rsidR="00454F87" w:rsidRPr="00B16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проверки </w:t>
      </w:r>
      <w:r w:rsidR="00454F87" w:rsidRPr="00B16E6F">
        <w:rPr>
          <w:rFonts w:ascii="Times New Roman" w:hAnsi="Times New Roman" w:cs="Times New Roman"/>
          <w:b/>
          <w:bCs/>
          <w:sz w:val="24"/>
          <w:szCs w:val="24"/>
        </w:rPr>
        <w:t>отдельных вопросов финансово-хозяйственной деятельности в муниципальном унитарном предприятии городского округа город Кулебаки «Центр организации питания» за период с 01.01.2018 по 31.12.2018</w:t>
      </w:r>
      <w:r w:rsidR="00FF183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94533" w:rsidRPr="00B16E6F" w:rsidRDefault="00F94533" w:rsidP="000C6E11">
      <w:pPr>
        <w:shd w:val="clear" w:color="auto" w:fill="FFFFFF"/>
        <w:spacing w:before="75" w:after="105" w:line="240" w:lineRule="auto"/>
        <w:jc w:val="both"/>
        <w:outlineLvl w:val="3"/>
        <w:rPr>
          <w:sz w:val="24"/>
          <w:szCs w:val="24"/>
        </w:rPr>
      </w:pPr>
      <w:r w:rsidRPr="00B16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проверки</w:t>
      </w:r>
      <w:r w:rsidR="000C6E11" w:rsidRPr="00B16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B16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B7464" w:rsidRPr="00B16E6F">
        <w:rPr>
          <w:rFonts w:ascii="Times New Roman" w:hAnsi="Times New Roman" w:cs="Times New Roman"/>
          <w:sz w:val="24"/>
          <w:szCs w:val="24"/>
        </w:rPr>
        <w:t>М</w:t>
      </w:r>
      <w:r w:rsidR="000C6E11" w:rsidRPr="00B16E6F">
        <w:rPr>
          <w:rFonts w:ascii="Times New Roman" w:hAnsi="Times New Roman" w:cs="Times New Roman"/>
          <w:sz w:val="24"/>
          <w:szCs w:val="24"/>
        </w:rPr>
        <w:t>униципальное унитарное предприятие городского округа город Кулебаки «</w:t>
      </w:r>
      <w:r w:rsidR="000C6E11" w:rsidRPr="00B16E6F">
        <w:rPr>
          <w:rFonts w:ascii="Times New Roman" w:hAnsi="Times New Roman" w:cs="Times New Roman"/>
          <w:bCs/>
          <w:sz w:val="24"/>
          <w:szCs w:val="24"/>
        </w:rPr>
        <w:t>Центр организации питания</w:t>
      </w:r>
      <w:r w:rsidR="000C6E11" w:rsidRPr="00B16E6F">
        <w:rPr>
          <w:rFonts w:ascii="Times New Roman" w:hAnsi="Times New Roman" w:cs="Times New Roman"/>
          <w:sz w:val="24"/>
          <w:szCs w:val="24"/>
        </w:rPr>
        <w:t>»</w:t>
      </w:r>
      <w:r w:rsidR="00BD4206">
        <w:rPr>
          <w:rFonts w:ascii="Times New Roman" w:hAnsi="Times New Roman" w:cs="Times New Roman"/>
          <w:sz w:val="24"/>
          <w:szCs w:val="24"/>
        </w:rPr>
        <w:t xml:space="preserve"> (далее – Предприятие, МУП «ЦОП»)</w:t>
      </w:r>
      <w:r w:rsidR="000C6E11" w:rsidRPr="00B16E6F">
        <w:rPr>
          <w:rFonts w:ascii="Times New Roman" w:hAnsi="Times New Roman" w:cs="Times New Roman"/>
          <w:sz w:val="24"/>
          <w:szCs w:val="24"/>
        </w:rPr>
        <w:t>.</w:t>
      </w:r>
    </w:p>
    <w:p w:rsidR="00F94533" w:rsidRPr="00B16E6F" w:rsidRDefault="00F94533" w:rsidP="00D86541">
      <w:pPr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b/>
          <w:sz w:val="24"/>
          <w:szCs w:val="24"/>
        </w:rPr>
        <w:t xml:space="preserve">Проверенный период: </w:t>
      </w:r>
      <w:r w:rsidRPr="00B16E6F">
        <w:rPr>
          <w:rFonts w:ascii="Times New Roman" w:hAnsi="Times New Roman" w:cs="Times New Roman"/>
          <w:sz w:val="24"/>
          <w:szCs w:val="24"/>
        </w:rPr>
        <w:t>2018 год.</w:t>
      </w:r>
    </w:p>
    <w:p w:rsidR="00F94533" w:rsidRPr="00B16E6F" w:rsidRDefault="00F94533" w:rsidP="00D86541">
      <w:pPr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b/>
          <w:sz w:val="24"/>
          <w:szCs w:val="24"/>
        </w:rPr>
        <w:t>Объем проверенных средств</w:t>
      </w:r>
      <w:r w:rsidR="007663C9" w:rsidRPr="00B16E6F">
        <w:rPr>
          <w:rFonts w:ascii="Times New Roman" w:hAnsi="Times New Roman" w:cs="Times New Roman"/>
          <w:b/>
          <w:sz w:val="24"/>
          <w:szCs w:val="24"/>
        </w:rPr>
        <w:t>:</w:t>
      </w:r>
      <w:r w:rsidR="00370261" w:rsidRPr="00B1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4E1" w:rsidRPr="00B16E6F">
        <w:rPr>
          <w:rFonts w:ascii="Times New Roman" w:hAnsi="Times New Roman" w:cs="Times New Roman"/>
          <w:sz w:val="24"/>
          <w:szCs w:val="24"/>
        </w:rPr>
        <w:t>50 635,0</w:t>
      </w:r>
      <w:r w:rsidR="00B16E6F" w:rsidRPr="00B16E6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3D87" w:rsidRPr="00B16E6F" w:rsidRDefault="00D86541" w:rsidP="00E63D87">
      <w:pPr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b/>
          <w:sz w:val="24"/>
          <w:szCs w:val="24"/>
        </w:rPr>
        <w:t>Установлено нарушений и недостатков:</w:t>
      </w:r>
      <w:r w:rsidR="00E63D87" w:rsidRPr="00B1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E6F">
        <w:rPr>
          <w:rFonts w:ascii="Times New Roman" w:hAnsi="Times New Roman" w:cs="Times New Roman"/>
          <w:sz w:val="24"/>
          <w:szCs w:val="24"/>
        </w:rPr>
        <w:t>670,5 тыс</w:t>
      </w:r>
      <w:r w:rsidR="00057509">
        <w:rPr>
          <w:rFonts w:ascii="Times New Roman" w:hAnsi="Times New Roman" w:cs="Times New Roman"/>
          <w:sz w:val="24"/>
          <w:szCs w:val="24"/>
        </w:rPr>
        <w:t>. р</w:t>
      </w:r>
      <w:r w:rsidR="00B16E6F">
        <w:rPr>
          <w:rFonts w:ascii="Times New Roman" w:hAnsi="Times New Roman" w:cs="Times New Roman"/>
          <w:sz w:val="24"/>
          <w:szCs w:val="24"/>
        </w:rPr>
        <w:t>ублей (1,3% объема проверенных средств)</w:t>
      </w:r>
      <w:r w:rsidR="00E63D87" w:rsidRPr="00B16E6F">
        <w:rPr>
          <w:rFonts w:ascii="Times New Roman" w:hAnsi="Times New Roman" w:cs="Times New Roman"/>
          <w:sz w:val="24"/>
          <w:szCs w:val="24"/>
        </w:rPr>
        <w:t>.</w:t>
      </w:r>
    </w:p>
    <w:p w:rsidR="00E63D87" w:rsidRPr="00B16E6F" w:rsidRDefault="00E63D87" w:rsidP="00E63D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6F">
        <w:rPr>
          <w:rFonts w:ascii="Times New Roman" w:hAnsi="Times New Roman" w:cs="Times New Roman"/>
          <w:b/>
          <w:sz w:val="24"/>
          <w:szCs w:val="24"/>
        </w:rPr>
        <w:t xml:space="preserve">Основные замечания и недостатки: </w:t>
      </w:r>
    </w:p>
    <w:p w:rsidR="00811F47" w:rsidRPr="00811F47" w:rsidRDefault="00811F47" w:rsidP="00811F47">
      <w:pPr>
        <w:pStyle w:val="a4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811F47">
        <w:rPr>
          <w:rFonts w:ascii="Times New Roman" w:hAnsi="Times New Roman" w:cs="Times New Roman"/>
          <w:bCs/>
          <w:sz w:val="24"/>
          <w:szCs w:val="24"/>
        </w:rPr>
        <w:t xml:space="preserve">1.  </w:t>
      </w:r>
      <w:r>
        <w:rPr>
          <w:rFonts w:ascii="Times New Roman" w:hAnsi="Times New Roman" w:cs="Times New Roman"/>
          <w:bCs/>
          <w:i/>
          <w:sz w:val="24"/>
          <w:szCs w:val="24"/>
        </w:rPr>
        <w:t>Нарушения</w:t>
      </w:r>
      <w:r w:rsidRPr="00811F47">
        <w:rPr>
          <w:rFonts w:ascii="Times New Roman" w:hAnsi="Times New Roman" w:cs="Times New Roman"/>
          <w:bCs/>
          <w:i/>
          <w:sz w:val="24"/>
          <w:szCs w:val="24"/>
        </w:rPr>
        <w:t xml:space="preserve"> соблюдения законодательства о планировании и осуществлении закупочной деятельности:</w:t>
      </w:r>
    </w:p>
    <w:p w:rsidR="00811F47" w:rsidRPr="00811F47" w:rsidRDefault="00811F47" w:rsidP="00811F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4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11F47">
        <w:rPr>
          <w:rFonts w:ascii="Times New Roman" w:hAnsi="Times New Roman" w:cs="Times New Roman"/>
          <w:sz w:val="24"/>
          <w:szCs w:val="24"/>
        </w:rPr>
        <w:t xml:space="preserve">в нарушение части 1 статьи 4 </w:t>
      </w:r>
      <w:r w:rsidR="00087EB6" w:rsidRPr="00087EB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18.07.2011 №223-ФЗ «О закупках товаров, работ, услуг отдельными видами юридических лиц»</w:t>
      </w:r>
      <w:r w:rsidR="00087EB6">
        <w:rPr>
          <w:rFonts w:ascii="Times New Roman" w:hAnsi="Times New Roman" w:cs="Times New Roman"/>
          <w:sz w:val="24"/>
          <w:szCs w:val="24"/>
        </w:rPr>
        <w:t xml:space="preserve"> </w:t>
      </w:r>
      <w:r w:rsidRPr="00811F47">
        <w:rPr>
          <w:rFonts w:ascii="Times New Roman" w:hAnsi="Times New Roman" w:cs="Times New Roman"/>
          <w:sz w:val="24"/>
          <w:szCs w:val="24"/>
        </w:rPr>
        <w:t>проекты изменений Положения о закупке №1150087172 от 04.09.2018, 31.10.2018, 10.01.2018 размещены с нарушением срока, а именно позднее чем через 15 дней после даты утверждения;</w:t>
      </w:r>
    </w:p>
    <w:p w:rsidR="00811F47" w:rsidRPr="00811F47" w:rsidRDefault="00811F47" w:rsidP="00811F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47">
        <w:rPr>
          <w:rFonts w:ascii="Times New Roman" w:hAnsi="Times New Roman" w:cs="Times New Roman"/>
          <w:sz w:val="24"/>
          <w:szCs w:val="24"/>
        </w:rPr>
        <w:t xml:space="preserve">- в нарушение пункта 14 </w:t>
      </w:r>
      <w:r w:rsidR="007C2561" w:rsidRPr="007C2561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10.09.2012 №908 «Об утверждении положения о размещении на официальном сайте информации о закупке»</w:t>
      </w:r>
      <w:r w:rsidRPr="00811F47">
        <w:rPr>
          <w:rFonts w:ascii="Times New Roman" w:hAnsi="Times New Roman" w:cs="Times New Roman"/>
          <w:sz w:val="24"/>
          <w:szCs w:val="24"/>
        </w:rPr>
        <w:t xml:space="preserve"> изменения в План закупок на 2018 год от 01.12.2017, 05.12.2017, 07.12.2017, 09.02.2018, 12.02.2018, 15.03.2018, 16.03.2018, 23.04.2018, 07.05.2018, 01.11.2018 Предприятием в единой информационной системе размещены с нарушением срока, а именно позднее чем через 10 календарных дней после даты утверждения Плана или внесения в него изменений;</w:t>
      </w:r>
    </w:p>
    <w:p w:rsidR="00811F47" w:rsidRPr="00811F47" w:rsidRDefault="00811F47" w:rsidP="00811F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47">
        <w:rPr>
          <w:rFonts w:ascii="Times New Roman" w:hAnsi="Times New Roman" w:cs="Times New Roman"/>
          <w:sz w:val="24"/>
          <w:szCs w:val="24"/>
        </w:rPr>
        <w:t>- в нарушение пункта 2 Постановления №1132 в реестр договоров не включена информация о поставщике по договорам №55251010317180000040000, №55251010317180000080000, №55251010317180000110000; №55251010317180000070000;</w:t>
      </w:r>
    </w:p>
    <w:p w:rsidR="00811F47" w:rsidRPr="00811F47" w:rsidRDefault="00811F47" w:rsidP="00811F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47">
        <w:rPr>
          <w:rFonts w:ascii="Times New Roman" w:hAnsi="Times New Roman" w:cs="Times New Roman"/>
          <w:sz w:val="24"/>
          <w:szCs w:val="24"/>
        </w:rPr>
        <w:t>- в нарушение пункта 10 Постановления №1132 договора №55251010317180000040000, №55251010317180000070000 №55251010317180000080000, №55251010317180000110000,  размещены в единой информационной системе с нарушением сроков;</w:t>
      </w:r>
    </w:p>
    <w:p w:rsidR="00811F47" w:rsidRPr="00811F47" w:rsidRDefault="00811F47" w:rsidP="00811F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1F47">
        <w:rPr>
          <w:rFonts w:ascii="Times New Roman" w:hAnsi="Times New Roman" w:cs="Times New Roman"/>
          <w:i/>
          <w:sz w:val="24"/>
          <w:szCs w:val="24"/>
        </w:rPr>
        <w:t>Нарушение согласования Предприятием крупных сделок:</w:t>
      </w:r>
    </w:p>
    <w:p w:rsidR="00811F47" w:rsidRPr="00811F47" w:rsidRDefault="00811F47" w:rsidP="00811F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47">
        <w:rPr>
          <w:rFonts w:ascii="Times New Roman" w:hAnsi="Times New Roman" w:cs="Times New Roman"/>
          <w:sz w:val="24"/>
          <w:szCs w:val="24"/>
        </w:rPr>
        <w:t>- в нарушение пункта 3 статьи 23 Федерального закона от 14.11.2002 №161-ФЗ «О государственных и муниципальных унитарных предприятиях» Предприятие не осуществляет согласование крупных сделок;</w:t>
      </w:r>
    </w:p>
    <w:p w:rsidR="00811F47" w:rsidRPr="00811F47" w:rsidRDefault="00811F47" w:rsidP="00811F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1F47">
        <w:rPr>
          <w:rFonts w:ascii="Times New Roman" w:hAnsi="Times New Roman" w:cs="Times New Roman"/>
          <w:i/>
          <w:sz w:val="24"/>
          <w:szCs w:val="24"/>
        </w:rPr>
        <w:t>Нарушения организации ведения бухгалтерского учета:</w:t>
      </w:r>
    </w:p>
    <w:p w:rsidR="00811F47" w:rsidRPr="00811F47" w:rsidRDefault="00811F47" w:rsidP="00811F47">
      <w:pPr>
        <w:shd w:val="clear" w:color="auto" w:fill="FFFFFF"/>
        <w:tabs>
          <w:tab w:val="left" w:pos="37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1F47">
        <w:rPr>
          <w:rFonts w:ascii="Times New Roman" w:hAnsi="Times New Roman" w:cs="Times New Roman"/>
          <w:sz w:val="24"/>
          <w:szCs w:val="24"/>
        </w:rPr>
        <w:t xml:space="preserve">- </w:t>
      </w:r>
      <w:r w:rsidRPr="00811F47">
        <w:rPr>
          <w:rFonts w:ascii="Times New Roman" w:hAnsi="Times New Roman"/>
          <w:sz w:val="24"/>
          <w:szCs w:val="24"/>
        </w:rPr>
        <w:t>в нарушение статьи 20 Федерального закона от 14.11.2002 N 161-ФЗ «О государственных и муниципальных унитарных предприятиях» собственником имущества МУП «ЦОП» не утверждена бухгалтерская отчетность Предприятия за 2018 год;</w:t>
      </w:r>
    </w:p>
    <w:p w:rsidR="00811F47" w:rsidRPr="00811F47" w:rsidRDefault="00811F47" w:rsidP="00811F47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1F47">
        <w:rPr>
          <w:rFonts w:ascii="Times New Roman" w:hAnsi="Times New Roman"/>
          <w:color w:val="000000"/>
          <w:sz w:val="24"/>
          <w:szCs w:val="24"/>
        </w:rPr>
        <w:t xml:space="preserve">- в нарушение пункта 5 статьи 10 </w:t>
      </w:r>
      <w:r w:rsidRPr="00811F47">
        <w:rPr>
          <w:rFonts w:ascii="Times New Roman" w:hAnsi="Times New Roman" w:cs="Times New Roman"/>
          <w:sz w:val="24"/>
          <w:szCs w:val="24"/>
        </w:rPr>
        <w:t xml:space="preserve">Федерального закона от 06.12.2011 №402-ФЗ «О бухгалтерском учете», </w:t>
      </w:r>
      <w:r w:rsidRPr="00811F47">
        <w:rPr>
          <w:rFonts w:ascii="Times New Roman" w:hAnsi="Times New Roman" w:cs="Times New Roman"/>
          <w:color w:val="000000"/>
          <w:sz w:val="24"/>
          <w:szCs w:val="24"/>
        </w:rPr>
        <w:t xml:space="preserve">пункта 8 </w:t>
      </w:r>
      <w:r w:rsidRPr="00811F47">
        <w:rPr>
          <w:rFonts w:ascii="Times New Roman" w:hAnsi="Times New Roman" w:cs="Times New Roman"/>
          <w:sz w:val="24"/>
          <w:szCs w:val="24"/>
        </w:rPr>
        <w:t xml:space="preserve">Положения по ведению бухгалтерского учета и бухгалтерской отчетности в Российской Федерации, утвержденного </w:t>
      </w:r>
      <w:r w:rsidRPr="00811F4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Финансов Российской Федерации от 29.06.1998 №34н, пункта 4 Положения </w:t>
      </w:r>
      <w:r w:rsidRPr="00811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бухгалтерскому учету «Учетная политика» (ПБУ 1/2008), утвержденного при</w:t>
      </w:r>
      <w:r w:rsidRPr="00811F47">
        <w:rPr>
          <w:rFonts w:ascii="Times New Roman" w:hAnsi="Times New Roman" w:cs="Times New Roman"/>
          <w:sz w:val="24"/>
          <w:szCs w:val="24"/>
        </w:rPr>
        <w:t xml:space="preserve">казом Министерства Финансов </w:t>
      </w:r>
      <w:r w:rsidR="00057509" w:rsidRPr="00811F47">
        <w:rPr>
          <w:rFonts w:ascii="Times New Roman" w:hAnsi="Times New Roman" w:cs="Times New Roman"/>
          <w:sz w:val="24"/>
          <w:szCs w:val="24"/>
        </w:rPr>
        <w:t>Российской</w:t>
      </w:r>
      <w:r w:rsidRPr="00811F47">
        <w:rPr>
          <w:rFonts w:ascii="Times New Roman" w:hAnsi="Times New Roman" w:cs="Times New Roman"/>
          <w:sz w:val="24"/>
          <w:szCs w:val="24"/>
        </w:rPr>
        <w:t xml:space="preserve"> Федерации от 06.10.2008 №106н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1F47">
        <w:rPr>
          <w:rFonts w:ascii="Times New Roman" w:hAnsi="Times New Roman" w:cs="Times New Roman"/>
          <w:sz w:val="24"/>
          <w:szCs w:val="24"/>
        </w:rPr>
        <w:t xml:space="preserve"> не утверждены формы регистров бухгалтерского учета;</w:t>
      </w:r>
    </w:p>
    <w:p w:rsidR="00811F47" w:rsidRPr="00811F47" w:rsidRDefault="00811F47" w:rsidP="00811F47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1F47">
        <w:rPr>
          <w:rFonts w:ascii="Times New Roman" w:hAnsi="Times New Roman" w:cs="Times New Roman"/>
          <w:sz w:val="24"/>
          <w:szCs w:val="24"/>
        </w:rPr>
        <w:t xml:space="preserve">- </w:t>
      </w:r>
      <w:r w:rsidRPr="00811F47">
        <w:rPr>
          <w:rFonts w:ascii="Times New Roman" w:hAnsi="Times New Roman"/>
          <w:color w:val="000000"/>
          <w:sz w:val="24"/>
          <w:szCs w:val="24"/>
        </w:rPr>
        <w:t xml:space="preserve">в нарушение пункта 5 статьи 10 </w:t>
      </w:r>
      <w:r w:rsidRPr="00811F47">
        <w:rPr>
          <w:rFonts w:ascii="Times New Roman" w:hAnsi="Times New Roman" w:cs="Times New Roman"/>
          <w:sz w:val="24"/>
          <w:szCs w:val="24"/>
        </w:rPr>
        <w:t xml:space="preserve">Федерального закона от 06.12.2011 №402-ФЗ «О бухгалтерском учете», </w:t>
      </w:r>
      <w:r w:rsidRPr="00811F47">
        <w:rPr>
          <w:rFonts w:ascii="Times New Roman" w:hAnsi="Times New Roman" w:cs="Times New Roman"/>
          <w:color w:val="000000"/>
          <w:sz w:val="24"/>
          <w:szCs w:val="24"/>
        </w:rPr>
        <w:t xml:space="preserve">пункта 8 </w:t>
      </w:r>
      <w:r w:rsidRPr="00811F47">
        <w:rPr>
          <w:rFonts w:ascii="Times New Roman" w:hAnsi="Times New Roman" w:cs="Times New Roman"/>
          <w:sz w:val="24"/>
          <w:szCs w:val="24"/>
        </w:rPr>
        <w:t xml:space="preserve">Положения по ведению бухгалтерского учета и бухгалтерской отчетности в Российской Федерации, утвержденного </w:t>
      </w:r>
      <w:r w:rsidRPr="00811F47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Финансов Российской Федерации от 29.06.1998 №34н, пункта 4 Положения по бухгалтерскому учету «Учетная политика» (ПБУ 1/2008), утвержденного при</w:t>
      </w:r>
      <w:r w:rsidRPr="00811F47">
        <w:rPr>
          <w:rFonts w:ascii="Times New Roman" w:hAnsi="Times New Roman" w:cs="Times New Roman"/>
          <w:sz w:val="24"/>
          <w:szCs w:val="24"/>
        </w:rPr>
        <w:t xml:space="preserve">казом Министерства Финансов </w:t>
      </w:r>
      <w:r w:rsidR="00057509" w:rsidRPr="00811F47">
        <w:rPr>
          <w:rFonts w:ascii="Times New Roman" w:hAnsi="Times New Roman" w:cs="Times New Roman"/>
          <w:sz w:val="24"/>
          <w:szCs w:val="24"/>
        </w:rPr>
        <w:t>Российской</w:t>
      </w:r>
      <w:r w:rsidRPr="00811F47">
        <w:rPr>
          <w:rFonts w:ascii="Times New Roman" w:hAnsi="Times New Roman" w:cs="Times New Roman"/>
          <w:sz w:val="24"/>
          <w:szCs w:val="24"/>
        </w:rPr>
        <w:t xml:space="preserve"> Федерации от 06.10.2008 №106н</w:t>
      </w:r>
      <w:r w:rsidR="002633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1F47">
        <w:rPr>
          <w:rFonts w:ascii="Times New Roman" w:hAnsi="Times New Roman" w:cs="Times New Roman"/>
          <w:sz w:val="24"/>
          <w:szCs w:val="24"/>
        </w:rPr>
        <w:t xml:space="preserve"> не утверждены формы первичных учетных документов; </w:t>
      </w:r>
    </w:p>
    <w:p w:rsidR="00811F47" w:rsidRPr="00BC06F7" w:rsidRDefault="00BC06F7" w:rsidP="00BC06F7">
      <w:pPr>
        <w:pStyle w:val="ConsPlusNormal"/>
        <w:spacing w:after="200"/>
        <w:ind w:firstLine="539"/>
        <w:rPr>
          <w:rFonts w:ascii="Times New Roman" w:hAnsi="Times New Roman"/>
          <w:i/>
          <w:color w:val="000000"/>
          <w:sz w:val="24"/>
          <w:szCs w:val="24"/>
          <w:highlight w:val="yellow"/>
        </w:rPr>
      </w:pPr>
      <w:r w:rsidRPr="00BC06F7">
        <w:rPr>
          <w:rFonts w:ascii="Times New Roman" w:hAnsi="Times New Roman" w:cs="Times New Roman"/>
          <w:i/>
          <w:sz w:val="24"/>
          <w:szCs w:val="24"/>
        </w:rPr>
        <w:t>4. Нарушения</w:t>
      </w:r>
      <w:r w:rsidR="00811F47" w:rsidRPr="00BC06F7">
        <w:rPr>
          <w:rFonts w:ascii="Times New Roman" w:hAnsi="Times New Roman" w:cs="Times New Roman"/>
          <w:i/>
          <w:sz w:val="24"/>
          <w:szCs w:val="24"/>
        </w:rPr>
        <w:t xml:space="preserve"> заключения Предприятием договоров:</w:t>
      </w:r>
    </w:p>
    <w:p w:rsidR="00811F47" w:rsidRPr="00BC06F7" w:rsidRDefault="00811F47" w:rsidP="00BC06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F7">
        <w:rPr>
          <w:rFonts w:ascii="Times New Roman" w:hAnsi="Times New Roman" w:cs="Times New Roman"/>
          <w:sz w:val="24"/>
          <w:szCs w:val="24"/>
        </w:rPr>
        <w:t>- в трех бюджетных учреждениях (МБОУ лицей №3, МБОУ школа №9, МБОУ Гремячевская школа №1) раздел 2. «Цена договора и порядок оплаты» договоров возмездного оказания услуг по организации общественного питания не соответствует фактическому порядку, сложившемуся на Предприятии (в ходе проверки несоответствия устранены путем заключения дополнительных соглашений);</w:t>
      </w:r>
    </w:p>
    <w:p w:rsidR="00811F47" w:rsidRPr="00BC06F7" w:rsidRDefault="00811F47" w:rsidP="00BC06F7">
      <w:pPr>
        <w:pStyle w:val="3"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F7">
        <w:rPr>
          <w:rFonts w:ascii="Times New Roman" w:hAnsi="Times New Roman" w:cs="Times New Roman"/>
          <w:sz w:val="24"/>
          <w:szCs w:val="24"/>
        </w:rPr>
        <w:t>- в нарушение статьи 9 Федерального закона от 06.12.2011 №402-ФЗ «О бухгалтерском учете» оформлены следующие документы:</w:t>
      </w:r>
    </w:p>
    <w:p w:rsidR="00811F47" w:rsidRPr="00BC06F7" w:rsidRDefault="00811F47" w:rsidP="00BC06F7">
      <w:pPr>
        <w:pStyle w:val="3"/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F7">
        <w:rPr>
          <w:rFonts w:ascii="Times New Roman" w:hAnsi="Times New Roman" w:cs="Times New Roman"/>
          <w:sz w:val="24"/>
          <w:szCs w:val="24"/>
        </w:rPr>
        <w:t>- отсутствует информация о цене договора в договоре на поставку пищевых продуктов в ассортименте от 28.12.2016 №2;</w:t>
      </w:r>
    </w:p>
    <w:p w:rsidR="00811F47" w:rsidRPr="00811F47" w:rsidRDefault="00BC06F7" w:rsidP="00BC06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06F7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811F47" w:rsidRPr="00BC06F7">
        <w:rPr>
          <w:rFonts w:ascii="Times New Roman" w:hAnsi="Times New Roman" w:cs="Times New Roman"/>
          <w:i/>
          <w:sz w:val="24"/>
          <w:szCs w:val="24"/>
        </w:rPr>
        <w:t>учета денежных средств</w:t>
      </w:r>
      <w:r w:rsidRPr="00BC06F7">
        <w:rPr>
          <w:rFonts w:ascii="Times New Roman" w:hAnsi="Times New Roman" w:cs="Times New Roman"/>
          <w:i/>
          <w:sz w:val="24"/>
          <w:szCs w:val="24"/>
        </w:rPr>
        <w:t>,</w:t>
      </w:r>
      <w:r w:rsidR="00811F47" w:rsidRPr="00BC06F7">
        <w:rPr>
          <w:rFonts w:ascii="Times New Roman" w:hAnsi="Times New Roman" w:cs="Times New Roman"/>
          <w:i/>
          <w:sz w:val="24"/>
          <w:szCs w:val="24"/>
        </w:rPr>
        <w:t xml:space="preserve"> находящихся на счетах Предприятия:</w:t>
      </w:r>
    </w:p>
    <w:p w:rsidR="00811F47" w:rsidRPr="00BC06F7" w:rsidRDefault="00811F47" w:rsidP="00BC06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F7">
        <w:rPr>
          <w:rFonts w:ascii="Times New Roman" w:hAnsi="Times New Roman" w:cs="Times New Roman"/>
          <w:sz w:val="24"/>
          <w:szCs w:val="24"/>
        </w:rPr>
        <w:t>- в нарушение ст.9 Федерального закона №402-ФЗ «О бухгалтерском учете» оформлены следующие документы:</w:t>
      </w:r>
    </w:p>
    <w:p w:rsidR="00811F47" w:rsidRPr="00BC06F7" w:rsidRDefault="00811F47" w:rsidP="00BC06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F7">
        <w:rPr>
          <w:rFonts w:ascii="Times New Roman" w:hAnsi="Times New Roman" w:cs="Times New Roman"/>
          <w:sz w:val="24"/>
          <w:szCs w:val="24"/>
        </w:rPr>
        <w:t>- в платежном поручении от 17.01.2018 №32 неверно указано назначение платежа «оплата за поставку товара Договор №2029-15 от 28.08.2015г.», тогда как верно – «оплата за поставку товара по договору №2029-15 от 15.01.2016г.»;</w:t>
      </w:r>
    </w:p>
    <w:p w:rsidR="00811F47" w:rsidRPr="00BC06F7" w:rsidRDefault="00811F47" w:rsidP="00BC06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F7">
        <w:rPr>
          <w:rFonts w:ascii="Times New Roman" w:hAnsi="Times New Roman" w:cs="Times New Roman"/>
          <w:sz w:val="24"/>
          <w:szCs w:val="24"/>
        </w:rPr>
        <w:t>- в платежном поручении от 17.01.2018 №33 неверно указано назначение платежа «оплата по договору на поставку рыбы замороженной №01/18 от 18.12.2016г.», тогда как верно – «оплата по договору на поставку пищевых продуктов в ассортименте №2 от 28.12.2016г.»;</w:t>
      </w:r>
    </w:p>
    <w:p w:rsidR="00811F47" w:rsidRPr="00BC06F7" w:rsidRDefault="00811F47" w:rsidP="00BC06F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6F7">
        <w:rPr>
          <w:rFonts w:ascii="Times New Roman" w:hAnsi="Times New Roman" w:cs="Times New Roman"/>
          <w:sz w:val="24"/>
          <w:szCs w:val="24"/>
        </w:rPr>
        <w:t>- в платежном поручении от 14.03.2018 №224 неверно указано назначение платежа «оплата за товар по договору б/н от 01.09.2015г.», тогда как верно – «оплата по договору на поставку молочной продукции №141 от 01.01.2016.»;</w:t>
      </w:r>
    </w:p>
    <w:p w:rsidR="00811F47" w:rsidRPr="00B43C73" w:rsidRDefault="00B43C73" w:rsidP="00B43C7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3C73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811F47" w:rsidRPr="00B43C73">
        <w:rPr>
          <w:rFonts w:ascii="Times New Roman" w:hAnsi="Times New Roman" w:cs="Times New Roman"/>
          <w:i/>
          <w:sz w:val="24"/>
          <w:szCs w:val="24"/>
        </w:rPr>
        <w:t>учета заработной платы:</w:t>
      </w:r>
    </w:p>
    <w:p w:rsidR="00811F47" w:rsidRPr="00B43C73" w:rsidRDefault="00811F47" w:rsidP="00B43C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C73">
        <w:rPr>
          <w:rFonts w:ascii="Times New Roman" w:hAnsi="Times New Roman" w:cs="Times New Roman"/>
          <w:sz w:val="24"/>
          <w:szCs w:val="24"/>
        </w:rPr>
        <w:t xml:space="preserve">- в </w:t>
      </w:r>
      <w:r w:rsidRPr="00B43C73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</w:t>
      </w:r>
      <w:r w:rsidRPr="00B43C7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пункта 2 </w:t>
      </w:r>
      <w:r w:rsidR="00B43C7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</w:t>
      </w:r>
      <w:r w:rsidRPr="00B43C73">
        <w:rPr>
          <w:rFonts w:ascii="Times New Roman" w:hAnsi="Times New Roman"/>
          <w:sz w:val="24"/>
          <w:szCs w:val="24"/>
        </w:rPr>
        <w:t>остановления  Правительства Российской Федерации от 24.12.2007 № 922 «Об особенностях порядка исчисления средней заработной платы» и статьи 139 Трудового кодекса Российской Федерации</w:t>
      </w:r>
      <w:r w:rsidRPr="00B43C73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B43C73">
        <w:rPr>
          <w:rFonts w:ascii="Times New Roman" w:hAnsi="Times New Roman" w:cs="Times New Roman"/>
          <w:sz w:val="24"/>
          <w:szCs w:val="24"/>
        </w:rPr>
        <w:t xml:space="preserve"> состав среднего заработка для оплаты отпускных и оплаты за дни нахождения работника в командировке, включены не все виды выплат, предусмотренных системой оплаты труда, применяемых на Предприятии независимо от источников выплаты (в расчет среднего заработка работникам Предприятия не включены следующие виды выплат: надбавка за выслугу лет, надбавка к окладу, доплаты за совмещение должностей);</w:t>
      </w:r>
    </w:p>
    <w:p w:rsidR="00811F47" w:rsidRPr="00B43C73" w:rsidRDefault="00811F47" w:rsidP="00B43C7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73">
        <w:rPr>
          <w:rFonts w:ascii="Times New Roman" w:hAnsi="Times New Roman" w:cs="Times New Roman"/>
          <w:sz w:val="24"/>
          <w:szCs w:val="24"/>
        </w:rPr>
        <w:t xml:space="preserve">- </w:t>
      </w:r>
      <w:r w:rsidRPr="00B43C73">
        <w:rPr>
          <w:rFonts w:ascii="Times New Roman" w:hAnsi="Times New Roman"/>
          <w:sz w:val="24"/>
          <w:szCs w:val="24"/>
        </w:rPr>
        <w:t xml:space="preserve">нарушение </w:t>
      </w:r>
      <w:r w:rsidRPr="00B43C7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пункта 2 П</w:t>
      </w:r>
      <w:r w:rsidRPr="00B43C73">
        <w:rPr>
          <w:rFonts w:ascii="Times New Roman" w:hAnsi="Times New Roman"/>
          <w:sz w:val="24"/>
          <w:szCs w:val="24"/>
        </w:rPr>
        <w:t xml:space="preserve">остановления  Правительства Российской Федерации от 24.12.2007 № 922 «Об особенностях порядка исчисления средней заработной платы» и </w:t>
      </w:r>
      <w:r w:rsidRPr="00B43C73">
        <w:rPr>
          <w:rFonts w:ascii="Times New Roman" w:hAnsi="Times New Roman"/>
          <w:sz w:val="24"/>
          <w:szCs w:val="24"/>
        </w:rPr>
        <w:lastRenderedPageBreak/>
        <w:t xml:space="preserve">статьи 139 Трудового кодекса Российской Федерации при исчислении среднедневного заработка для расчета отпускных и </w:t>
      </w:r>
      <w:r w:rsidRPr="00B43C73">
        <w:rPr>
          <w:rFonts w:ascii="Times New Roman" w:hAnsi="Times New Roman" w:cs="Times New Roman"/>
          <w:sz w:val="24"/>
          <w:szCs w:val="24"/>
        </w:rPr>
        <w:t xml:space="preserve">оплаты за дни нахождения работника в командировке директору Предприятия в сумме </w:t>
      </w:r>
      <w:r w:rsidR="00077671">
        <w:rPr>
          <w:rFonts w:ascii="Times New Roman" w:hAnsi="Times New Roman" w:cs="Times New Roman"/>
          <w:b/>
          <w:sz w:val="24"/>
          <w:szCs w:val="24"/>
        </w:rPr>
        <w:t>2,2 тыс.</w:t>
      </w:r>
      <w:r w:rsidRPr="00B43C73">
        <w:rPr>
          <w:rFonts w:ascii="Times New Roman" w:hAnsi="Times New Roman" w:cs="Times New Roman"/>
          <w:b/>
          <w:sz w:val="24"/>
          <w:szCs w:val="24"/>
        </w:rPr>
        <w:t xml:space="preserve"> рублей;</w:t>
      </w:r>
    </w:p>
    <w:p w:rsidR="00811F47" w:rsidRPr="00B43C73" w:rsidRDefault="00811F47" w:rsidP="00B43C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C73">
        <w:rPr>
          <w:rFonts w:ascii="Times New Roman" w:hAnsi="Times New Roman" w:cs="Times New Roman"/>
          <w:sz w:val="24"/>
          <w:szCs w:val="24"/>
        </w:rPr>
        <w:t xml:space="preserve">- </w:t>
      </w:r>
      <w:r w:rsidRPr="00B43C73">
        <w:rPr>
          <w:rFonts w:ascii="Times New Roman" w:hAnsi="Times New Roman"/>
          <w:sz w:val="24"/>
          <w:szCs w:val="24"/>
        </w:rPr>
        <w:t xml:space="preserve">нарушение </w:t>
      </w:r>
      <w:r w:rsidRPr="00B43C7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пункта 2 П</w:t>
      </w:r>
      <w:r w:rsidRPr="00B43C73">
        <w:rPr>
          <w:rFonts w:ascii="Times New Roman" w:hAnsi="Times New Roman"/>
          <w:sz w:val="24"/>
          <w:szCs w:val="24"/>
        </w:rPr>
        <w:t xml:space="preserve">остановления  Правительства Российской Федерации от 24.12.2007 № 922 «Об особенностях порядка исчисления средней заработной платы» и статьи 139 Трудового кодекса Российской Федерации при исчислении среднедневного заработка для расчета отпускных и </w:t>
      </w:r>
      <w:r w:rsidRPr="00B43C73">
        <w:rPr>
          <w:rFonts w:ascii="Times New Roman" w:hAnsi="Times New Roman" w:cs="Times New Roman"/>
          <w:sz w:val="24"/>
          <w:szCs w:val="24"/>
        </w:rPr>
        <w:t xml:space="preserve">оплаты за дни нахождения работника в командировке главному бухгалтеру Предприятия в сумме </w:t>
      </w:r>
      <w:r w:rsidR="00212FEF">
        <w:rPr>
          <w:rFonts w:ascii="Times New Roman" w:hAnsi="Times New Roman" w:cs="Times New Roman"/>
          <w:b/>
          <w:sz w:val="24"/>
          <w:szCs w:val="24"/>
        </w:rPr>
        <w:t>0,5</w:t>
      </w:r>
      <w:r w:rsidR="00077671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B43C73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77671">
        <w:rPr>
          <w:rFonts w:ascii="Times New Roman" w:hAnsi="Times New Roman" w:cs="Times New Roman"/>
          <w:b/>
          <w:sz w:val="24"/>
          <w:szCs w:val="24"/>
        </w:rPr>
        <w:t>ей</w:t>
      </w:r>
      <w:r w:rsidRPr="00B43C73">
        <w:rPr>
          <w:rFonts w:ascii="Times New Roman" w:hAnsi="Times New Roman" w:cs="Times New Roman"/>
          <w:sz w:val="24"/>
          <w:szCs w:val="24"/>
        </w:rPr>
        <w:t>;</w:t>
      </w:r>
    </w:p>
    <w:p w:rsidR="00811F47" w:rsidRPr="00B43C73" w:rsidRDefault="00811F47" w:rsidP="00B43C7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C73">
        <w:rPr>
          <w:rFonts w:ascii="Times New Roman" w:hAnsi="Times New Roman" w:cs="Times New Roman"/>
          <w:sz w:val="24"/>
          <w:szCs w:val="24"/>
        </w:rPr>
        <w:t xml:space="preserve">- </w:t>
      </w:r>
      <w:r w:rsidRPr="00B43C73">
        <w:rPr>
          <w:rFonts w:ascii="Times New Roman" w:hAnsi="Times New Roman"/>
          <w:sz w:val="24"/>
          <w:szCs w:val="24"/>
        </w:rPr>
        <w:t xml:space="preserve">нарушение </w:t>
      </w:r>
      <w:r w:rsidRPr="00B43C7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пункта 2 П</w:t>
      </w:r>
      <w:r w:rsidRPr="00B43C73">
        <w:rPr>
          <w:rFonts w:ascii="Times New Roman" w:hAnsi="Times New Roman"/>
          <w:sz w:val="24"/>
          <w:szCs w:val="24"/>
        </w:rPr>
        <w:t xml:space="preserve">остановления  Правительства Российской Федерации от 24.12.2007 № 922 «Об особенностях порядка исчисления средней заработной платы» и статьи 139 Трудового кодекса Российской Федерации при исчислении среднедневного заработка для расчета отпускных и </w:t>
      </w:r>
      <w:r w:rsidRPr="00B43C73">
        <w:rPr>
          <w:rFonts w:ascii="Times New Roman" w:hAnsi="Times New Roman" w:cs="Times New Roman"/>
          <w:sz w:val="24"/>
          <w:szCs w:val="24"/>
        </w:rPr>
        <w:t xml:space="preserve">оплаты за дни нахождения работника в командировке старшему повару Предприятия в сумме </w:t>
      </w:r>
      <w:r w:rsidR="00077671">
        <w:rPr>
          <w:rFonts w:ascii="Times New Roman" w:hAnsi="Times New Roman" w:cs="Times New Roman"/>
          <w:b/>
          <w:sz w:val="24"/>
          <w:szCs w:val="24"/>
        </w:rPr>
        <w:t>1,0 тыс.</w:t>
      </w:r>
      <w:r w:rsidRPr="00B43C73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77671">
        <w:rPr>
          <w:rFonts w:ascii="Times New Roman" w:hAnsi="Times New Roman" w:cs="Times New Roman"/>
          <w:b/>
          <w:sz w:val="24"/>
          <w:szCs w:val="24"/>
        </w:rPr>
        <w:t>ей</w:t>
      </w:r>
      <w:r w:rsidRPr="00B43C73">
        <w:rPr>
          <w:rFonts w:ascii="Times New Roman" w:hAnsi="Times New Roman" w:cs="Times New Roman"/>
          <w:sz w:val="24"/>
          <w:szCs w:val="24"/>
        </w:rPr>
        <w:t>;</w:t>
      </w:r>
    </w:p>
    <w:p w:rsidR="00811F47" w:rsidRPr="00B43C73" w:rsidRDefault="00811F47" w:rsidP="00B43C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C73">
        <w:rPr>
          <w:rFonts w:ascii="Times New Roman" w:hAnsi="Times New Roman" w:cs="Times New Roman"/>
          <w:sz w:val="24"/>
          <w:szCs w:val="24"/>
        </w:rPr>
        <w:t xml:space="preserve">- </w:t>
      </w:r>
      <w:r w:rsidRPr="00B43C73">
        <w:rPr>
          <w:rFonts w:ascii="Times New Roman" w:hAnsi="Times New Roman"/>
          <w:sz w:val="24"/>
          <w:szCs w:val="24"/>
        </w:rPr>
        <w:t>пункт 4.2. дополнительного соглашения от 15.05.2017 №22-17-сог к трудовому договору от 17.08.2015 № 02-15 об исполнении обязанности директора муниципального унитарного предприятия городского округа город Кулебаки «Центр организации питания» в настоящее время не соответствует постановлению администрации городского округа город Кулебаки Нижегородской области от 25.06.2018 №1503 «Об утверждении Положения об оплате труда руководителей муниципальных предприятий городского округа город Кулебаки Нижегородской области»;</w:t>
      </w:r>
    </w:p>
    <w:p w:rsidR="00811F47" w:rsidRPr="00B43C73" w:rsidRDefault="00811F47" w:rsidP="00B43C73">
      <w:pPr>
        <w:pStyle w:val="2"/>
        <w:spacing w:after="20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43C73">
        <w:rPr>
          <w:rFonts w:ascii="Times New Roman" w:hAnsi="Times New Roman"/>
          <w:sz w:val="24"/>
          <w:szCs w:val="24"/>
        </w:rPr>
        <w:t>- штатное расписание не соответствует унифицированной форме №Т-3 «Штатное расписание», утвержденной постановлением Госкомстата РФ от 05.01.2004 №1 «Об утверждении унифицированных форм первичной учетной документации по учету труда и его оплаты»;</w:t>
      </w:r>
    </w:p>
    <w:p w:rsidR="00811F47" w:rsidRPr="00B43C73" w:rsidRDefault="00811F47" w:rsidP="00B43C73">
      <w:pPr>
        <w:tabs>
          <w:tab w:val="left" w:pos="9900"/>
          <w:tab w:val="left" w:pos="10026"/>
        </w:tabs>
        <w:spacing w:line="240" w:lineRule="auto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B43C73">
        <w:rPr>
          <w:rFonts w:ascii="Times New Roman" w:hAnsi="Times New Roman"/>
          <w:sz w:val="24"/>
          <w:szCs w:val="24"/>
        </w:rPr>
        <w:t>- в нарушение Указаний по применению и заполнению форм первичной учетной документации по учету труда и его оплаты, утвержденных постановлением Госкомстата РФ от 05.01.2004 №1 «Об утверждении унифицированных форм первичной учетной документации по учету труда и его оплаты»  при начислении заработной платы не применялись унифицированная  форма документов №Т-51 «Расчетная ведомость (нарушение устранено в ходе проведения контрольного мероприятия);</w:t>
      </w:r>
    </w:p>
    <w:p w:rsidR="00811F47" w:rsidRPr="00B43C73" w:rsidRDefault="00811F47" w:rsidP="00B43C73">
      <w:pPr>
        <w:tabs>
          <w:tab w:val="left" w:pos="9900"/>
          <w:tab w:val="left" w:pos="10026"/>
        </w:tabs>
        <w:spacing w:line="240" w:lineRule="auto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B43C73">
        <w:rPr>
          <w:rFonts w:ascii="Times New Roman" w:hAnsi="Times New Roman"/>
          <w:sz w:val="24"/>
          <w:szCs w:val="24"/>
        </w:rPr>
        <w:t>- в нарушение статьи 136 Трудового кодекса Российской Федерации пунктом 3.15. Коллективного договора выплата заработной платы предусмотрена каждые полмесяца до 25 числа каждого месяца аванс и окончательного расчета до 15 числа (срок выплаты заработной платы установлен 20 дней, то есть с промежутком более 15 календарных дней);</w:t>
      </w:r>
    </w:p>
    <w:p w:rsidR="00811F47" w:rsidRPr="00B43C73" w:rsidRDefault="00811F47" w:rsidP="00B43C73">
      <w:pPr>
        <w:widowControl w:val="0"/>
        <w:tabs>
          <w:tab w:val="left" w:pos="113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73">
        <w:rPr>
          <w:rFonts w:ascii="Times New Roman" w:hAnsi="Times New Roman"/>
          <w:sz w:val="24"/>
          <w:szCs w:val="24"/>
        </w:rPr>
        <w:t xml:space="preserve">- </w:t>
      </w:r>
      <w:r w:rsidRPr="00B43C73">
        <w:rPr>
          <w:rFonts w:ascii="Times New Roman" w:eastAsia="Calibri" w:hAnsi="Times New Roman" w:cs="Times New Roman"/>
          <w:sz w:val="24"/>
          <w:szCs w:val="24"/>
        </w:rPr>
        <w:t>при проведении проверки обоснованности и законности выплат по заработной плате выявлено ряд нарушений:  неправильно рассчитана доплата за совмещение должностей, допущены арифметические ошибки, начислена надбавка к должностному окладу не установленная трудовым договором</w:t>
      </w:r>
      <w:r w:rsidR="00B43C73">
        <w:rPr>
          <w:rFonts w:ascii="Times New Roman" w:eastAsia="Calibri" w:hAnsi="Times New Roman" w:cs="Times New Roman"/>
          <w:sz w:val="24"/>
          <w:szCs w:val="24"/>
        </w:rPr>
        <w:t>, в</w:t>
      </w:r>
      <w:r w:rsidRPr="00B43C73">
        <w:rPr>
          <w:rFonts w:ascii="Times New Roman" w:eastAsia="Calibri" w:hAnsi="Times New Roman" w:cs="Times New Roman"/>
          <w:sz w:val="24"/>
          <w:szCs w:val="24"/>
        </w:rPr>
        <w:t xml:space="preserve"> результате </w:t>
      </w:r>
      <w:r w:rsidR="00B43C73">
        <w:rPr>
          <w:rFonts w:ascii="Times New Roman" w:eastAsia="Calibri" w:hAnsi="Times New Roman" w:cs="Times New Roman"/>
          <w:sz w:val="24"/>
          <w:szCs w:val="24"/>
        </w:rPr>
        <w:t xml:space="preserve">чего </w:t>
      </w:r>
      <w:r w:rsidRPr="00B43C73">
        <w:rPr>
          <w:rFonts w:ascii="Times New Roman" w:eastAsia="Calibri" w:hAnsi="Times New Roman" w:cs="Times New Roman"/>
          <w:sz w:val="24"/>
          <w:szCs w:val="24"/>
        </w:rPr>
        <w:t xml:space="preserve">излишне начислено в сумме </w:t>
      </w:r>
      <w:r w:rsidR="00212FEF">
        <w:rPr>
          <w:rFonts w:ascii="Times New Roman" w:eastAsia="Calibri" w:hAnsi="Times New Roman" w:cs="Times New Roman"/>
          <w:b/>
          <w:sz w:val="24"/>
          <w:szCs w:val="24"/>
        </w:rPr>
        <w:t>1,5</w:t>
      </w:r>
      <w:r w:rsidR="00077671">
        <w:rPr>
          <w:rFonts w:ascii="Times New Roman" w:eastAsia="Calibri" w:hAnsi="Times New Roman" w:cs="Times New Roman"/>
          <w:b/>
          <w:sz w:val="24"/>
          <w:szCs w:val="24"/>
        </w:rPr>
        <w:t xml:space="preserve"> тыс.</w:t>
      </w:r>
      <w:r w:rsidRPr="00B43C73">
        <w:rPr>
          <w:rFonts w:ascii="Times New Roman" w:eastAsia="Calibri" w:hAnsi="Times New Roman" w:cs="Times New Roman"/>
          <w:b/>
          <w:sz w:val="24"/>
          <w:szCs w:val="24"/>
        </w:rPr>
        <w:t xml:space="preserve"> рублей</w:t>
      </w:r>
      <w:r w:rsidR="00B43C73">
        <w:rPr>
          <w:rFonts w:ascii="Times New Roman" w:eastAsia="Calibri" w:hAnsi="Times New Roman" w:cs="Times New Roman"/>
          <w:sz w:val="24"/>
          <w:szCs w:val="24"/>
        </w:rPr>
        <w:t>, недоплата составила</w:t>
      </w:r>
      <w:r w:rsidRPr="00B4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671">
        <w:rPr>
          <w:rFonts w:ascii="Times New Roman" w:eastAsia="Calibri" w:hAnsi="Times New Roman" w:cs="Times New Roman"/>
          <w:b/>
          <w:sz w:val="24"/>
          <w:szCs w:val="24"/>
        </w:rPr>
        <w:t>0,1 тыс.</w:t>
      </w:r>
      <w:r w:rsidRPr="00B43C73">
        <w:rPr>
          <w:rFonts w:ascii="Times New Roman" w:eastAsia="Calibri" w:hAnsi="Times New Roman" w:cs="Times New Roman"/>
          <w:b/>
          <w:sz w:val="24"/>
          <w:szCs w:val="24"/>
        </w:rPr>
        <w:t xml:space="preserve"> рублей</w:t>
      </w:r>
      <w:r w:rsidRPr="00B43C73">
        <w:rPr>
          <w:rFonts w:ascii="Times New Roman" w:hAnsi="Times New Roman" w:cs="Times New Roman"/>
          <w:sz w:val="24"/>
          <w:szCs w:val="24"/>
        </w:rPr>
        <w:t>;</w:t>
      </w:r>
    </w:p>
    <w:p w:rsidR="00811F47" w:rsidRPr="00030B66" w:rsidRDefault="00030B66" w:rsidP="00030B6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30B66">
        <w:rPr>
          <w:rFonts w:ascii="Times New Roman" w:hAnsi="Times New Roman" w:cs="Times New Roman"/>
          <w:i/>
          <w:sz w:val="24"/>
          <w:szCs w:val="24"/>
        </w:rPr>
        <w:t xml:space="preserve">Нарушения </w:t>
      </w:r>
      <w:r w:rsidR="00811F47" w:rsidRPr="00030B66">
        <w:rPr>
          <w:rFonts w:ascii="Times New Roman" w:hAnsi="Times New Roman" w:cs="Times New Roman"/>
          <w:i/>
          <w:sz w:val="24"/>
          <w:szCs w:val="24"/>
        </w:rPr>
        <w:t>учета основных средств Предприятия:</w:t>
      </w:r>
    </w:p>
    <w:p w:rsidR="00811F47" w:rsidRPr="00030B66" w:rsidRDefault="00811F47" w:rsidP="00030B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B66">
        <w:rPr>
          <w:rFonts w:ascii="Times New Roman" w:hAnsi="Times New Roman" w:cs="Times New Roman"/>
          <w:sz w:val="24"/>
          <w:szCs w:val="24"/>
        </w:rPr>
        <w:t>- в нарушение пункта 2 статьи 18 Федерального закона №161-ФЗ «О государственных и муниципальных предприятиях»</w:t>
      </w:r>
      <w:r w:rsidR="00030B66">
        <w:rPr>
          <w:rFonts w:ascii="Times New Roman" w:hAnsi="Times New Roman" w:cs="Times New Roman"/>
          <w:sz w:val="24"/>
          <w:szCs w:val="24"/>
        </w:rPr>
        <w:t xml:space="preserve">, </w:t>
      </w:r>
      <w:r w:rsidRPr="00030B66">
        <w:rPr>
          <w:rFonts w:ascii="Times New Roman" w:hAnsi="Times New Roman" w:cs="Times New Roman"/>
          <w:sz w:val="24"/>
          <w:szCs w:val="24"/>
        </w:rPr>
        <w:t>Порядка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городского округа город Кулебаки, утвержденного постановлением администрации городского округа город Кулебаки Нижегородской области от 15.07.2016 №1451</w:t>
      </w:r>
      <w:r w:rsidR="00030B66">
        <w:rPr>
          <w:rFonts w:ascii="Times New Roman" w:hAnsi="Times New Roman" w:cs="Times New Roman"/>
          <w:sz w:val="24"/>
          <w:szCs w:val="24"/>
        </w:rPr>
        <w:t>,</w:t>
      </w:r>
      <w:r w:rsidRPr="00030B66">
        <w:rPr>
          <w:rFonts w:ascii="Times New Roman" w:hAnsi="Times New Roman" w:cs="Times New Roman"/>
          <w:sz w:val="24"/>
          <w:szCs w:val="24"/>
        </w:rPr>
        <w:t xml:space="preserve"> представленный к проверке договор аренды нежилого помещения, </w:t>
      </w:r>
      <w:r w:rsidRPr="00030B66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по адресу: Нижегородская область, г.Кулебаки, ул.Бутова, д.62А. от 01.08.2017 с МУП «КШП» на сумму </w:t>
      </w:r>
      <w:r w:rsidR="00077671">
        <w:rPr>
          <w:rFonts w:ascii="Times New Roman" w:hAnsi="Times New Roman" w:cs="Times New Roman"/>
          <w:b/>
          <w:sz w:val="24"/>
          <w:szCs w:val="24"/>
        </w:rPr>
        <w:t>25,2 тыс.</w:t>
      </w:r>
      <w:r w:rsidRPr="00030B6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30B66">
        <w:rPr>
          <w:rFonts w:ascii="Times New Roman" w:hAnsi="Times New Roman" w:cs="Times New Roman"/>
          <w:b/>
          <w:sz w:val="24"/>
          <w:szCs w:val="24"/>
        </w:rPr>
        <w:t>,</w:t>
      </w:r>
      <w:r w:rsidRPr="00030B66">
        <w:rPr>
          <w:rFonts w:ascii="Times New Roman" w:hAnsi="Times New Roman" w:cs="Times New Roman"/>
          <w:sz w:val="24"/>
          <w:szCs w:val="24"/>
        </w:rPr>
        <w:t xml:space="preserve"> не согласован собственником имущества МУП «ЦОП»;</w:t>
      </w:r>
    </w:p>
    <w:p w:rsidR="00811F47" w:rsidRPr="00030B66" w:rsidRDefault="00057509" w:rsidP="00030B66">
      <w:pPr>
        <w:pStyle w:val="a4"/>
        <w:spacing w:after="200"/>
        <w:ind w:firstLine="709"/>
        <w:rPr>
          <w:rFonts w:ascii="Times New Roman" w:hAnsi="Times New Roman" w:cs="Times New Roman"/>
          <w:sz w:val="24"/>
          <w:szCs w:val="24"/>
        </w:rPr>
      </w:pPr>
      <w:r w:rsidRPr="00030B66">
        <w:rPr>
          <w:rFonts w:ascii="Times New Roman" w:hAnsi="Times New Roman" w:cs="Times New Roman"/>
          <w:sz w:val="24"/>
          <w:szCs w:val="24"/>
        </w:rPr>
        <w:t>- в нарушении статьи 9 Федерального закона №402-ФЗ «О бухгалтерском учете», пункта 7 раздела 1 Методических рекомендаций по бухгалтерскому учету основных средств, утвержденных приказом Министерства Финансов Российской Федерации от 13.11.2003 №91н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0B66">
        <w:rPr>
          <w:rFonts w:ascii="Times New Roman" w:hAnsi="Times New Roman" w:cs="Times New Roman"/>
          <w:sz w:val="24"/>
          <w:szCs w:val="24"/>
        </w:rPr>
        <w:t xml:space="preserve"> охранная сигнализация стоимостью </w:t>
      </w:r>
      <w:r>
        <w:rPr>
          <w:rFonts w:ascii="Times New Roman" w:hAnsi="Times New Roman" w:cs="Times New Roman"/>
          <w:b/>
          <w:sz w:val="24"/>
          <w:szCs w:val="24"/>
        </w:rPr>
        <w:t>54,0 тыс.</w:t>
      </w:r>
      <w:r w:rsidRPr="00030B6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030B66">
        <w:rPr>
          <w:rFonts w:ascii="Times New Roman" w:hAnsi="Times New Roman" w:cs="Times New Roman"/>
          <w:sz w:val="24"/>
          <w:szCs w:val="24"/>
        </w:rPr>
        <w:t>, монтаж и ввод в эксплуа</w:t>
      </w:r>
      <w:r>
        <w:rPr>
          <w:rFonts w:ascii="Times New Roman" w:hAnsi="Times New Roman" w:cs="Times New Roman"/>
          <w:sz w:val="24"/>
          <w:szCs w:val="24"/>
        </w:rPr>
        <w:t>тацию которой, согласно договору</w:t>
      </w:r>
      <w:r w:rsidRPr="00030B66">
        <w:rPr>
          <w:rFonts w:ascii="Times New Roman" w:hAnsi="Times New Roman" w:cs="Times New Roman"/>
          <w:sz w:val="24"/>
          <w:szCs w:val="24"/>
        </w:rPr>
        <w:t xml:space="preserve"> на выполнение работ по монтажу охранной сигнализации от 05.09.2019 №386, акта о приемке выполненных работ от </w:t>
      </w:r>
      <w:r w:rsidR="00811F47" w:rsidRPr="00030B66">
        <w:rPr>
          <w:rFonts w:ascii="Times New Roman" w:hAnsi="Times New Roman" w:cs="Times New Roman"/>
          <w:sz w:val="24"/>
          <w:szCs w:val="24"/>
        </w:rPr>
        <w:t>25.09.2017 №1 и актом приемки технических средств сигнализации от 25.09.2017,  был осуществлен 25.09.2017 года, принята к учету 04.04.2018 года;</w:t>
      </w:r>
    </w:p>
    <w:p w:rsidR="00811F47" w:rsidRPr="00030B66" w:rsidRDefault="00811F47" w:rsidP="00030B66">
      <w:pPr>
        <w:pStyle w:val="a4"/>
        <w:spacing w:after="200"/>
        <w:ind w:firstLine="709"/>
        <w:rPr>
          <w:rFonts w:ascii="Times New Roman" w:hAnsi="Times New Roman" w:cs="Times New Roman"/>
          <w:sz w:val="24"/>
          <w:szCs w:val="24"/>
        </w:rPr>
      </w:pPr>
      <w:r w:rsidRPr="00030B66">
        <w:rPr>
          <w:rFonts w:ascii="Times New Roman" w:hAnsi="Times New Roman" w:cs="Times New Roman"/>
          <w:sz w:val="24"/>
          <w:szCs w:val="24"/>
        </w:rPr>
        <w:t xml:space="preserve">- в нарушении пункта 10 раздела 1 Методических рекомендаций по бухгалтерскому учету основных средств, утвержденных приказом Министерства Финансов Российской Федерации от 13.11.2003 №91н, работы по прокладке наружной канализации, выполненные по контракту от 10.09.2017 №23/17 отнесены на увеличение стоимости объекта основных средств: нежилое помещение общей площадью 587,5 кв.м., расположенное по адресу: Нижегородская область, г.Кулебаки, ул.Войкова, д.7, пом.001, следовало принять к учету как отдельный инвентарный объект в соответствии с актом о приемке в эксплуатацию канализационного объекта от 20.09.2017 стоимостью </w:t>
      </w:r>
      <w:r w:rsidR="00077671">
        <w:rPr>
          <w:rFonts w:ascii="Times New Roman" w:hAnsi="Times New Roman" w:cs="Times New Roman"/>
          <w:b/>
          <w:sz w:val="24"/>
          <w:szCs w:val="24"/>
        </w:rPr>
        <w:t>97,8 тыс.</w:t>
      </w:r>
      <w:r w:rsidRPr="00030B6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030B66">
        <w:rPr>
          <w:rFonts w:ascii="Times New Roman" w:hAnsi="Times New Roman" w:cs="Times New Roman"/>
          <w:sz w:val="24"/>
          <w:szCs w:val="24"/>
        </w:rPr>
        <w:t xml:space="preserve"> 20.09.2019 года и соответственно включить в реестр муниципального имущества администрации городского округа город Кулебаки Нижегородской области;</w:t>
      </w:r>
    </w:p>
    <w:p w:rsidR="00944844" w:rsidRDefault="00811F47" w:rsidP="00944844">
      <w:pPr>
        <w:pStyle w:val="a4"/>
        <w:spacing w:after="20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0B66">
        <w:rPr>
          <w:rFonts w:ascii="Times New Roman" w:hAnsi="Times New Roman" w:cs="Times New Roman"/>
          <w:sz w:val="24"/>
          <w:szCs w:val="24"/>
        </w:rPr>
        <w:t>- в нарушении пункта 23 раздела 1 Методических рекомендаций по бухгалтерскому учету основных средств, утвержденных приказом Министерства Финансов Российской Федерации от 13.11.2003 №91н</w:t>
      </w:r>
      <w:r w:rsidR="00030B66">
        <w:rPr>
          <w:rFonts w:ascii="Times New Roman" w:hAnsi="Times New Roman" w:cs="Times New Roman"/>
          <w:sz w:val="24"/>
          <w:szCs w:val="24"/>
        </w:rPr>
        <w:t>,</w:t>
      </w:r>
      <w:r w:rsidRPr="00030B66">
        <w:rPr>
          <w:rFonts w:ascii="Times New Roman" w:hAnsi="Times New Roman" w:cs="Times New Roman"/>
          <w:sz w:val="24"/>
          <w:szCs w:val="24"/>
        </w:rPr>
        <w:t xml:space="preserve"> гараж площадью 44,2 кв.м., расположенный по адресу: </w:t>
      </w:r>
      <w:r w:rsidR="00057509" w:rsidRPr="00030B66">
        <w:rPr>
          <w:rFonts w:ascii="Times New Roman" w:hAnsi="Times New Roman" w:cs="Times New Roman"/>
          <w:sz w:val="24"/>
          <w:szCs w:val="24"/>
        </w:rPr>
        <w:t>Нижегородская область, г.Кулебаки, ул.Гоголя, д.27 принят к учету с нулевой остаточной стоимостью, следовало по текущей рыночной стоимости на дату принятия к учету (кадаст</w:t>
      </w:r>
      <w:r w:rsidR="00057509">
        <w:rPr>
          <w:rFonts w:ascii="Times New Roman" w:hAnsi="Times New Roman" w:cs="Times New Roman"/>
          <w:sz w:val="24"/>
          <w:szCs w:val="24"/>
        </w:rPr>
        <w:t>ровая стоимость согласно выписке</w:t>
      </w:r>
      <w:r w:rsidR="00057509" w:rsidRPr="00030B6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об объекте недвижимости от 24.12.2018 №52/286/650/2018-1378 по состоянию на 24.12.2018 составляла </w:t>
      </w:r>
      <w:r w:rsidR="00057509">
        <w:rPr>
          <w:rFonts w:ascii="Times New Roman" w:hAnsi="Times New Roman" w:cs="Times New Roman"/>
          <w:b/>
          <w:sz w:val="24"/>
          <w:szCs w:val="24"/>
        </w:rPr>
        <w:t>488,2 тыс.</w:t>
      </w:r>
      <w:r w:rsidR="00057509" w:rsidRPr="00030B6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57509" w:rsidRPr="00030B66">
        <w:rPr>
          <w:rFonts w:ascii="Times New Roman" w:hAnsi="Times New Roman" w:cs="Times New Roman"/>
          <w:sz w:val="24"/>
          <w:szCs w:val="24"/>
        </w:rPr>
        <w:t>).</w:t>
      </w:r>
      <w:r w:rsidR="0005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47" w:rsidRPr="00944844" w:rsidRDefault="00811F47" w:rsidP="00944844">
      <w:pPr>
        <w:pStyle w:val="a4"/>
        <w:spacing w:after="20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44844">
        <w:rPr>
          <w:rFonts w:ascii="Times New Roman" w:hAnsi="Times New Roman" w:cs="Times New Roman"/>
          <w:i/>
          <w:sz w:val="24"/>
          <w:szCs w:val="24"/>
        </w:rPr>
        <w:t>Контрольно-счетная комиссия обращает внимание на то, что в ходе проверки вопроса использования имущества, переданного на праве хозяйственного ведения, на протяжении всего периода деятельности наблюдается некачественная подготовка документов по передаче имущества между Учредителем и Предприятием, а именно:</w:t>
      </w:r>
    </w:p>
    <w:p w:rsidR="00811F47" w:rsidRPr="00944844" w:rsidRDefault="00811F47" w:rsidP="00944844">
      <w:pPr>
        <w:pStyle w:val="a4"/>
        <w:tabs>
          <w:tab w:val="left" w:pos="3119"/>
        </w:tabs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>- нежилое помещение с кадастровым номером 52:38:0020002:2856, этаж 1-й, общей площадью 169,0 кв.м., расположенное по адресу: Нижегородская область, г.Кулебаки, Бутова ул., д.62а, пом. 002 передано в хозяйственное ведение инвентаризационной стоимостью 734 170,0 рублей (согласно техническому паспорту от 11.02.2011, изготовленному Кулебакским отделением Нижегородского филиала ФГУП «Ростехинвентаризация-Федеральное БТИ», рыночной стоимостью по состоянию на 24.08.2015 1 800 000,0 рублей, согласно отчету об оценке рыночной стоимости помещения от 24.08.2015г. №24-08/2015/76-Н, выполненному независимым оценщиком, при этом Предприятие принимает к учету по рыночной стоимости 1 800 000,0 рублей, в то время как в акте о приеме-передаче здания (сооружения) (форма №ОС-1а) от 24.08.2015 №2 указана стоимость приобретения (договорная стоимость) 734 170,0 рублей;</w:t>
      </w:r>
    </w:p>
    <w:p w:rsidR="00811F47" w:rsidRPr="00944844" w:rsidRDefault="00811F47" w:rsidP="00944844">
      <w:pPr>
        <w:pStyle w:val="a4"/>
        <w:tabs>
          <w:tab w:val="left" w:pos="3119"/>
        </w:tabs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 xml:space="preserve">- автомобиль марки ГАЗ 330210, тип Грузовой фургон № М 976 СХ 33 передан в хозяйственное ведение первоначальной стоимостью 245 000,0 рублей, остаточная стоимость по состоянию на 01.08.2015г. 198 333,28 рублей, при этом в акте о приеме-передаче объекта основных средств (форма №ОС-1) от 17.09.2015 №2 указана стоимость </w:t>
      </w:r>
      <w:r w:rsidRPr="00944844">
        <w:rPr>
          <w:rFonts w:ascii="Times New Roman" w:hAnsi="Times New Roman" w:cs="Times New Roman"/>
          <w:sz w:val="24"/>
          <w:szCs w:val="24"/>
        </w:rPr>
        <w:lastRenderedPageBreak/>
        <w:t>приобретения (договорная стоимость) 195 416,61 рублей (Предприятием принято к учету по стоимости, указанной в акте (бухгалтерская справка прилагается));</w:t>
      </w:r>
    </w:p>
    <w:p w:rsidR="00811F47" w:rsidRPr="00944844" w:rsidRDefault="00811F47" w:rsidP="00944844">
      <w:pPr>
        <w:pStyle w:val="a4"/>
        <w:tabs>
          <w:tab w:val="left" w:pos="3119"/>
        </w:tabs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>- нежилое помещение общей площадью 587,5 кв.м., расположенное по адресу: Нижегородская область, г.Кулебаки, ул.Войкова, д.7, пом.001 передано в хозяйственное ведение балансовой стоимостью 1 667 426,6 рублей, остаточной стоимостью 1 070 336,7 рублей, при этом акт о приеме-передаче здания (сооружения) (форма №ОС-1а), в котором указывается стоимость приобретения (договорная стоимость), амортизационная группа, государственная регистрация прав на недвижимость отсутствует (Предприятием принято к учету здание 04.04.2018 в соответствии с разрешением на ввод объекта в эксплуатацию от 04.04.2018 №52-</w:t>
      </w:r>
      <w:r w:rsidRPr="009448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4844">
        <w:rPr>
          <w:rFonts w:ascii="Times New Roman" w:hAnsi="Times New Roman" w:cs="Times New Roman"/>
          <w:sz w:val="24"/>
          <w:szCs w:val="24"/>
        </w:rPr>
        <w:t>52313000-3-2018);</w:t>
      </w:r>
    </w:p>
    <w:p w:rsidR="00811F47" w:rsidRPr="00944844" w:rsidRDefault="00811F47" w:rsidP="00944844">
      <w:pPr>
        <w:pStyle w:val="a4"/>
        <w:tabs>
          <w:tab w:val="left" w:pos="3119"/>
        </w:tabs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 xml:space="preserve">- нежилое помещение №005 общей площадью 18,5 кв.м., расположенное по адресу: Нижегородская область, г.Кулебаки, ул.Воровского, д.48 передано в хозяйственное ведение балансовой стоимостью 21 756,81 рублей, остаточной стоимостью 21 756,81 рублей, при этом акт о приеме-передаче здания (сооружения) (форма №ОС-1а), в котором указывается стоимость приобретения (договорная стоимость), амортизационная группа, государственная регистрация прав на недвижимость отсутствует (по окончании проведения контрольного мероприятия предоставлен акт о приеме-передаче объектов нефинансовых активов от 10.12.2018 №00000064 по форме №0504101 на </w:t>
      </w:r>
      <w:r w:rsidR="00057509" w:rsidRPr="00944844">
        <w:rPr>
          <w:rFonts w:ascii="Times New Roman" w:hAnsi="Times New Roman" w:cs="Times New Roman"/>
          <w:sz w:val="24"/>
          <w:szCs w:val="24"/>
        </w:rPr>
        <w:t>основании,</w:t>
      </w:r>
      <w:r w:rsidRPr="00944844">
        <w:rPr>
          <w:rFonts w:ascii="Times New Roman" w:hAnsi="Times New Roman" w:cs="Times New Roman"/>
          <w:sz w:val="24"/>
          <w:szCs w:val="24"/>
        </w:rPr>
        <w:t xml:space="preserve"> которого составлен надлежаще оформленный акт о приеме-передаче здания (сооружения) от 10.12.2018 №ЦОП00000004 (форма №ОС-1а), нарушение устранено);</w:t>
      </w:r>
    </w:p>
    <w:p w:rsidR="00811F47" w:rsidRPr="00944844" w:rsidRDefault="00811F47" w:rsidP="00944844">
      <w:pPr>
        <w:pStyle w:val="a4"/>
        <w:tabs>
          <w:tab w:val="left" w:pos="3119"/>
        </w:tabs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>- гараж площадью 44,2 кв.м., расположенный по адресу: Нижегородская область, г.Кулебаки, ул.Гоголя, д.27 передан в хозяйственное ведение балансовой стоимостью 197 660,80 рублей, нулевой остаточной стоимостью, при этом акт о приеме-передаче здания (сооружения) (форма №ОС-1а), в котором указывается стоимость приобретения (договорная стоимость), амортизационная группа, государственная регистрация прав на недвижимость отсутствует</w:t>
      </w:r>
      <w:r w:rsidR="00944844">
        <w:rPr>
          <w:rFonts w:ascii="Times New Roman" w:hAnsi="Times New Roman" w:cs="Times New Roman"/>
          <w:sz w:val="24"/>
          <w:szCs w:val="24"/>
        </w:rPr>
        <w:t xml:space="preserve"> </w:t>
      </w:r>
      <w:r w:rsidRPr="00944844">
        <w:rPr>
          <w:rFonts w:ascii="Times New Roman" w:hAnsi="Times New Roman" w:cs="Times New Roman"/>
          <w:sz w:val="24"/>
          <w:szCs w:val="24"/>
        </w:rPr>
        <w:t xml:space="preserve">(по окончании проведения контрольного мероприятия предоставлен акт о приеме-передаче объектов нефинансовых активов от 18.06.2018 №00000041 по форме №0504101 на </w:t>
      </w:r>
      <w:r w:rsidR="00057509" w:rsidRPr="00944844">
        <w:rPr>
          <w:rFonts w:ascii="Times New Roman" w:hAnsi="Times New Roman" w:cs="Times New Roman"/>
          <w:sz w:val="24"/>
          <w:szCs w:val="24"/>
        </w:rPr>
        <w:t>основании,</w:t>
      </w:r>
      <w:r w:rsidRPr="00944844">
        <w:rPr>
          <w:rFonts w:ascii="Times New Roman" w:hAnsi="Times New Roman" w:cs="Times New Roman"/>
          <w:sz w:val="24"/>
          <w:szCs w:val="24"/>
        </w:rPr>
        <w:t xml:space="preserve"> которого составлен надлежаще оформленный акт о приеме-передаче здания (сооружения) от 18.06.2018 №ЦОП00000003 (форма №ОС-1а), нарушение устранено);</w:t>
      </w:r>
    </w:p>
    <w:p w:rsidR="00811F47" w:rsidRPr="00944844" w:rsidRDefault="00811F47" w:rsidP="00944844">
      <w:pPr>
        <w:pStyle w:val="a4"/>
        <w:tabs>
          <w:tab w:val="left" w:pos="3119"/>
        </w:tabs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>- наружная канализация к нежилому помещению, расположенному по адресу: Нижегородская область, г.Кулебаки, ул.Войкова, д.7 до настоящего времени не включена в реестр муниципального имущества городского округа город Кулебаки Нижегородской области.</w:t>
      </w:r>
    </w:p>
    <w:p w:rsidR="00A80732" w:rsidRPr="00F97667" w:rsidRDefault="00F97667" w:rsidP="00F976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итогам проведенного контрольного мероприятия</w:t>
      </w:r>
      <w:r w:rsidR="00A80732" w:rsidRPr="00F9766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статьей 17 Положения о контрольно-счетной комиссии городского округа город Кулебаки, утвержденного решением Совета депутатов городского округа город Кулебаки Нижегородской области от 25.12.2015 №82:</w:t>
      </w:r>
    </w:p>
    <w:p w:rsidR="00A80732" w:rsidRPr="00B16E6F" w:rsidRDefault="00D020DF" w:rsidP="002823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направлено представление муниципальному унитарному предприятию</w:t>
      </w:r>
      <w:r w:rsidRPr="00B16E6F">
        <w:rPr>
          <w:rFonts w:ascii="Times New Roman" w:hAnsi="Times New Roman" w:cs="Times New Roman"/>
          <w:sz w:val="24"/>
          <w:szCs w:val="24"/>
        </w:rPr>
        <w:t xml:space="preserve"> городского округа город Кулебаки «</w:t>
      </w:r>
      <w:r w:rsidRPr="00B16E6F">
        <w:rPr>
          <w:rFonts w:ascii="Times New Roman" w:hAnsi="Times New Roman" w:cs="Times New Roman"/>
          <w:bCs/>
          <w:sz w:val="24"/>
          <w:szCs w:val="24"/>
        </w:rPr>
        <w:t>Центр организации питания</w:t>
      </w:r>
      <w:r w:rsidRPr="00B16E6F">
        <w:rPr>
          <w:rFonts w:ascii="Times New Roman" w:hAnsi="Times New Roman" w:cs="Times New Roman"/>
          <w:sz w:val="24"/>
          <w:szCs w:val="24"/>
        </w:rPr>
        <w:t>»</w:t>
      </w:r>
      <w:r w:rsidR="00A80732" w:rsidRPr="00B16E6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и дальнейшему недопущению выявленных нарушений и недостатков;</w:t>
      </w:r>
    </w:p>
    <w:p w:rsidR="00B822DD" w:rsidRPr="00B16E6F" w:rsidRDefault="00A80732" w:rsidP="00D020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sz w:val="24"/>
          <w:szCs w:val="24"/>
        </w:rPr>
        <w:t>2. Совету депутатов городского округа город Кулебаки</w:t>
      </w:r>
      <w:r w:rsidR="00D020DF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B16E6F">
        <w:rPr>
          <w:rFonts w:ascii="Times New Roman" w:hAnsi="Times New Roman" w:cs="Times New Roman"/>
          <w:sz w:val="24"/>
          <w:szCs w:val="24"/>
        </w:rPr>
        <w:t xml:space="preserve"> городского округа город Кулебаки направлен</w:t>
      </w:r>
      <w:r w:rsidR="00D020DF">
        <w:rPr>
          <w:rFonts w:ascii="Times New Roman" w:hAnsi="Times New Roman" w:cs="Times New Roman"/>
          <w:sz w:val="24"/>
          <w:szCs w:val="24"/>
        </w:rPr>
        <w:t>а информация</w:t>
      </w:r>
      <w:r w:rsidRPr="00B16E6F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  <w:r w:rsidR="00D020DF">
        <w:rPr>
          <w:rFonts w:ascii="Times New Roman" w:hAnsi="Times New Roman" w:cs="Times New Roman"/>
          <w:sz w:val="24"/>
          <w:szCs w:val="24"/>
        </w:rPr>
        <w:t>.</w:t>
      </w:r>
      <w:r w:rsidRPr="00B16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C9" w:rsidRPr="00B16E6F" w:rsidRDefault="007663C9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6C6AD3" w:rsidRPr="00B16E6F" w:rsidRDefault="007663C9" w:rsidP="006C6AD3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sz w:val="24"/>
          <w:szCs w:val="24"/>
        </w:rPr>
        <w:t>П</w:t>
      </w:r>
      <w:r w:rsidR="006C6AD3" w:rsidRPr="00B16E6F">
        <w:rPr>
          <w:rFonts w:ascii="Times New Roman" w:hAnsi="Times New Roman" w:cs="Times New Roman"/>
          <w:sz w:val="24"/>
          <w:szCs w:val="24"/>
        </w:rPr>
        <w:t>редседатель контрольно-счетной комиссии</w:t>
      </w:r>
    </w:p>
    <w:p w:rsidR="006C6AD3" w:rsidRPr="00B16E6F" w:rsidRDefault="006C6AD3" w:rsidP="006C6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E6F">
        <w:rPr>
          <w:rFonts w:ascii="Times New Roman" w:hAnsi="Times New Roman" w:cs="Times New Roman"/>
          <w:sz w:val="24"/>
          <w:szCs w:val="24"/>
        </w:rPr>
        <w:t xml:space="preserve">городского округа город Кулебаки                                              </w:t>
      </w:r>
      <w:r w:rsidR="00D02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6E6F">
        <w:rPr>
          <w:rFonts w:ascii="Times New Roman" w:hAnsi="Times New Roman" w:cs="Times New Roman"/>
          <w:sz w:val="24"/>
          <w:szCs w:val="24"/>
        </w:rPr>
        <w:t>Т.Е.Кудрявцева</w:t>
      </w:r>
    </w:p>
    <w:p w:rsidR="00D86541" w:rsidRPr="00E63D87" w:rsidRDefault="00D86541" w:rsidP="00D865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541" w:rsidRPr="00E63D87" w:rsidSect="007663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DEF"/>
    <w:multiLevelType w:val="multilevel"/>
    <w:tmpl w:val="BB06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5525"/>
    <w:multiLevelType w:val="multilevel"/>
    <w:tmpl w:val="8982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44E17"/>
    <w:multiLevelType w:val="hybridMultilevel"/>
    <w:tmpl w:val="110AEE0A"/>
    <w:lvl w:ilvl="0" w:tplc="CB74BE7C">
      <w:start w:val="1"/>
      <w:numFmt w:val="decimal"/>
      <w:lvlText w:val="%1)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0329E0"/>
    <w:multiLevelType w:val="multilevel"/>
    <w:tmpl w:val="694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E1D70"/>
    <w:multiLevelType w:val="multilevel"/>
    <w:tmpl w:val="05C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155B0"/>
    <w:multiLevelType w:val="multilevel"/>
    <w:tmpl w:val="ED9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51739"/>
    <w:multiLevelType w:val="multilevel"/>
    <w:tmpl w:val="4C5C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E6512"/>
    <w:multiLevelType w:val="multilevel"/>
    <w:tmpl w:val="F92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263B2"/>
    <w:multiLevelType w:val="multilevel"/>
    <w:tmpl w:val="F92C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A3711"/>
    <w:multiLevelType w:val="multilevel"/>
    <w:tmpl w:val="9C86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C98"/>
    <w:rsid w:val="00030B66"/>
    <w:rsid w:val="00057509"/>
    <w:rsid w:val="00077671"/>
    <w:rsid w:val="00087EB6"/>
    <w:rsid w:val="000B7464"/>
    <w:rsid w:val="000C6E11"/>
    <w:rsid w:val="00154FF9"/>
    <w:rsid w:val="00185775"/>
    <w:rsid w:val="00212FEF"/>
    <w:rsid w:val="00234F4F"/>
    <w:rsid w:val="002633EF"/>
    <w:rsid w:val="00282374"/>
    <w:rsid w:val="00297553"/>
    <w:rsid w:val="00370261"/>
    <w:rsid w:val="004224E1"/>
    <w:rsid w:val="00445DC8"/>
    <w:rsid w:val="00454F87"/>
    <w:rsid w:val="00471E5D"/>
    <w:rsid w:val="00474C12"/>
    <w:rsid w:val="006C6AD3"/>
    <w:rsid w:val="007663C9"/>
    <w:rsid w:val="007C2561"/>
    <w:rsid w:val="00811F47"/>
    <w:rsid w:val="00944844"/>
    <w:rsid w:val="009C624F"/>
    <w:rsid w:val="00A80732"/>
    <w:rsid w:val="00B16E6F"/>
    <w:rsid w:val="00B43C73"/>
    <w:rsid w:val="00B722D1"/>
    <w:rsid w:val="00B822DD"/>
    <w:rsid w:val="00BC06F7"/>
    <w:rsid w:val="00BD4206"/>
    <w:rsid w:val="00C03DF4"/>
    <w:rsid w:val="00C26F5B"/>
    <w:rsid w:val="00D020DF"/>
    <w:rsid w:val="00D65C98"/>
    <w:rsid w:val="00D86541"/>
    <w:rsid w:val="00D9208A"/>
    <w:rsid w:val="00E63D87"/>
    <w:rsid w:val="00E74A33"/>
    <w:rsid w:val="00F94533"/>
    <w:rsid w:val="00F97667"/>
    <w:rsid w:val="00FF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F4"/>
  </w:style>
  <w:style w:type="paragraph" w:styleId="4">
    <w:name w:val="heading 4"/>
    <w:basedOn w:val="a"/>
    <w:link w:val="40"/>
    <w:uiPriority w:val="9"/>
    <w:qFormat/>
    <w:rsid w:val="00D65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5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11F47"/>
    <w:pPr>
      <w:spacing w:after="0" w:line="240" w:lineRule="auto"/>
      <w:jc w:val="both"/>
    </w:pPr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11F47"/>
    <w:rPr>
      <w:rFonts w:ascii="Garamond" w:eastAsia="Times New Roman" w:hAnsi="Garamond" w:cs="Garamond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11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11F47"/>
    <w:pPr>
      <w:spacing w:after="120" w:line="240" w:lineRule="auto"/>
      <w:ind w:left="283"/>
    </w:pPr>
    <w:rPr>
      <w:rFonts w:ascii="Garamond" w:eastAsia="Times New Roman" w:hAnsi="Garamond" w:cs="Garamond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1F47"/>
    <w:rPr>
      <w:rFonts w:ascii="Garamond" w:eastAsia="Times New Roman" w:hAnsi="Garamond" w:cs="Garamond"/>
      <w:sz w:val="16"/>
      <w:szCs w:val="16"/>
      <w:lang w:eastAsia="ru-RU"/>
    </w:rPr>
  </w:style>
  <w:style w:type="paragraph" w:styleId="2">
    <w:name w:val="Body Text Indent 2"/>
    <w:basedOn w:val="a"/>
    <w:link w:val="20"/>
    <w:rsid w:val="00811F47"/>
    <w:pPr>
      <w:spacing w:after="120" w:line="480" w:lineRule="auto"/>
      <w:ind w:left="283"/>
    </w:pPr>
    <w:rPr>
      <w:rFonts w:ascii="Garamond" w:eastAsia="Times New Roman" w:hAnsi="Garamond" w:cs="Garamond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1F47"/>
    <w:rPr>
      <w:rFonts w:ascii="Garamond" w:eastAsia="Times New Roman" w:hAnsi="Garamond" w:cs="Garamond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1F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2018-05-16T07:23:00Z</dcterms:created>
  <dcterms:modified xsi:type="dcterms:W3CDTF">2020-01-16T08:15:00Z</dcterms:modified>
</cp:coreProperties>
</file>