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38" w:rsidRDefault="0080086A" w:rsidP="00517189">
      <w:pPr>
        <w:jc w:val="center"/>
        <w:rPr>
          <w:b/>
          <w:sz w:val="28"/>
          <w:szCs w:val="28"/>
        </w:rPr>
      </w:pPr>
      <w:r w:rsidRPr="0080086A">
        <w:rPr>
          <w:b/>
          <w:sz w:val="28"/>
          <w:szCs w:val="28"/>
        </w:rPr>
        <w:t>Пояснительная записка</w:t>
      </w:r>
    </w:p>
    <w:p w:rsidR="0080086A" w:rsidRPr="00517189" w:rsidRDefault="0080086A" w:rsidP="00517189">
      <w:pPr>
        <w:jc w:val="center"/>
        <w:rPr>
          <w:b/>
          <w:sz w:val="28"/>
          <w:szCs w:val="28"/>
        </w:rPr>
      </w:pPr>
      <w:r w:rsidRPr="00517189">
        <w:rPr>
          <w:b/>
          <w:sz w:val="28"/>
          <w:szCs w:val="28"/>
        </w:rPr>
        <w:t xml:space="preserve">к Докладу о достигнутых показателях для оценки эффективности деятельности органов местного самоуправления  </w:t>
      </w:r>
      <w:r w:rsidR="00952639">
        <w:rPr>
          <w:b/>
          <w:sz w:val="28"/>
          <w:szCs w:val="28"/>
        </w:rPr>
        <w:t>городского округа город Кулебаки</w:t>
      </w:r>
      <w:r w:rsidR="00D25411">
        <w:rPr>
          <w:b/>
          <w:sz w:val="28"/>
          <w:szCs w:val="28"/>
        </w:rPr>
        <w:t xml:space="preserve"> за 201</w:t>
      </w:r>
      <w:r w:rsidR="00952639">
        <w:rPr>
          <w:b/>
          <w:sz w:val="28"/>
          <w:szCs w:val="28"/>
        </w:rPr>
        <w:t>5</w:t>
      </w:r>
      <w:r w:rsidR="00D25411">
        <w:rPr>
          <w:b/>
          <w:sz w:val="28"/>
          <w:szCs w:val="28"/>
        </w:rPr>
        <w:t xml:space="preserve"> год</w:t>
      </w:r>
      <w:r w:rsidRPr="00517189">
        <w:rPr>
          <w:b/>
          <w:sz w:val="28"/>
          <w:szCs w:val="28"/>
        </w:rPr>
        <w:t>.</w:t>
      </w:r>
    </w:p>
    <w:p w:rsidR="0080086A" w:rsidRDefault="0080086A" w:rsidP="00C913E4">
      <w:pPr>
        <w:spacing w:line="360" w:lineRule="auto"/>
        <w:rPr>
          <w:sz w:val="28"/>
          <w:szCs w:val="28"/>
        </w:rPr>
      </w:pPr>
    </w:p>
    <w:p w:rsidR="004060EE" w:rsidRPr="00FE4CB2" w:rsidRDefault="0019126A" w:rsidP="00C913E4">
      <w:pPr>
        <w:spacing w:line="360" w:lineRule="auto"/>
        <w:ind w:firstLine="708"/>
        <w:jc w:val="both"/>
        <w:rPr>
          <w:sz w:val="26"/>
          <w:szCs w:val="26"/>
        </w:rPr>
      </w:pPr>
      <w:r>
        <w:rPr>
          <w:sz w:val="26"/>
          <w:szCs w:val="26"/>
        </w:rPr>
        <w:t>Городской округ Кулебаки</w:t>
      </w:r>
      <w:r w:rsidR="0080086A" w:rsidRPr="00FE4CB2">
        <w:rPr>
          <w:sz w:val="26"/>
          <w:szCs w:val="26"/>
        </w:rPr>
        <w:t xml:space="preserve"> расположен в юго-западной части Нижегородской области, в </w:t>
      </w:r>
      <w:smartTag w:uri="urn:schemas-microsoft-com:office:smarttags" w:element="metricconverter">
        <w:smartTagPr>
          <w:attr w:name="ProductID" w:val="180 км"/>
        </w:smartTagPr>
        <w:r w:rsidR="0080086A" w:rsidRPr="00FE4CB2">
          <w:rPr>
            <w:sz w:val="26"/>
            <w:szCs w:val="26"/>
          </w:rPr>
          <w:t>180 км</w:t>
        </w:r>
      </w:smartTag>
      <w:r w:rsidR="0080086A" w:rsidRPr="00FE4CB2">
        <w:rPr>
          <w:sz w:val="26"/>
          <w:szCs w:val="26"/>
        </w:rPr>
        <w:t xml:space="preserve"> от г. Нижний Новгород</w:t>
      </w:r>
      <w:r w:rsidR="00C1285D" w:rsidRPr="00FE4CB2">
        <w:rPr>
          <w:sz w:val="26"/>
          <w:szCs w:val="26"/>
        </w:rPr>
        <w:t xml:space="preserve">.  Площадь </w:t>
      </w:r>
      <w:r>
        <w:rPr>
          <w:sz w:val="26"/>
          <w:szCs w:val="26"/>
        </w:rPr>
        <w:t>округ</w:t>
      </w:r>
      <w:r w:rsidR="00C1285D" w:rsidRPr="00FE4CB2">
        <w:rPr>
          <w:sz w:val="26"/>
          <w:szCs w:val="26"/>
        </w:rPr>
        <w:t xml:space="preserve">а 0,9 тыс. кв. км (1,2 % от площади области). Численность населения </w:t>
      </w:r>
      <w:r>
        <w:rPr>
          <w:sz w:val="26"/>
          <w:szCs w:val="26"/>
        </w:rPr>
        <w:t>округа</w:t>
      </w:r>
      <w:r w:rsidR="00C1285D" w:rsidRPr="00FE4CB2">
        <w:rPr>
          <w:sz w:val="26"/>
          <w:szCs w:val="26"/>
        </w:rPr>
        <w:t xml:space="preserve"> на 01.01.20</w:t>
      </w:r>
      <w:r w:rsidR="007F766A" w:rsidRPr="00FE4CB2">
        <w:rPr>
          <w:sz w:val="26"/>
          <w:szCs w:val="26"/>
        </w:rPr>
        <w:t>1</w:t>
      </w:r>
      <w:r>
        <w:rPr>
          <w:sz w:val="26"/>
          <w:szCs w:val="26"/>
        </w:rPr>
        <w:t>6</w:t>
      </w:r>
      <w:r w:rsidR="00C1285D" w:rsidRPr="00FE4CB2">
        <w:rPr>
          <w:sz w:val="26"/>
          <w:szCs w:val="26"/>
        </w:rPr>
        <w:t xml:space="preserve"> г. составляет </w:t>
      </w:r>
      <w:r w:rsidR="00FE4CB2">
        <w:rPr>
          <w:sz w:val="26"/>
          <w:szCs w:val="26"/>
        </w:rPr>
        <w:t>49</w:t>
      </w:r>
      <w:r w:rsidR="00C1285D" w:rsidRPr="00FE4CB2">
        <w:rPr>
          <w:sz w:val="26"/>
          <w:szCs w:val="26"/>
        </w:rPr>
        <w:t>,</w:t>
      </w:r>
      <w:r>
        <w:rPr>
          <w:sz w:val="26"/>
          <w:szCs w:val="26"/>
        </w:rPr>
        <w:t>3</w:t>
      </w:r>
      <w:r w:rsidR="00C1285D" w:rsidRPr="00FE4CB2">
        <w:rPr>
          <w:sz w:val="26"/>
          <w:szCs w:val="26"/>
        </w:rPr>
        <w:t xml:space="preserve"> тыс.чел.</w:t>
      </w:r>
      <w:r w:rsidR="00AE2C6F" w:rsidRPr="00FE4CB2">
        <w:rPr>
          <w:sz w:val="26"/>
          <w:szCs w:val="26"/>
        </w:rPr>
        <w:t xml:space="preserve"> (1,</w:t>
      </w:r>
      <w:r w:rsidR="00945DA4" w:rsidRPr="00FE4CB2">
        <w:rPr>
          <w:sz w:val="26"/>
          <w:szCs w:val="26"/>
        </w:rPr>
        <w:t>5</w:t>
      </w:r>
      <w:r>
        <w:rPr>
          <w:sz w:val="26"/>
          <w:szCs w:val="26"/>
        </w:rPr>
        <w:t>1</w:t>
      </w:r>
      <w:r w:rsidR="00AE2C6F" w:rsidRPr="00FE4CB2">
        <w:rPr>
          <w:sz w:val="26"/>
          <w:szCs w:val="26"/>
        </w:rPr>
        <w:t xml:space="preserve"> % от населения области). </w:t>
      </w:r>
      <w:r>
        <w:rPr>
          <w:sz w:val="26"/>
          <w:szCs w:val="26"/>
        </w:rPr>
        <w:t>Н</w:t>
      </w:r>
      <w:r w:rsidR="004060EE" w:rsidRPr="00FE4CB2">
        <w:rPr>
          <w:sz w:val="26"/>
          <w:szCs w:val="26"/>
        </w:rPr>
        <w:t>аблюдается снижение численности постоянного населения в виду его естественной и миграционной убыли. Но темпы снижения численности ежегодно сокращаются</w:t>
      </w:r>
      <w:r>
        <w:rPr>
          <w:sz w:val="26"/>
          <w:szCs w:val="26"/>
        </w:rPr>
        <w:t>, так по итогам 2015 года коэффициент естественной убыли населения по округу составил -3,0 на 10,0 тыс. человек населения, что выше среднеобластного значения на 0,3 пункта</w:t>
      </w:r>
      <w:r w:rsidR="004060EE" w:rsidRPr="00FE4CB2">
        <w:rPr>
          <w:sz w:val="26"/>
          <w:szCs w:val="26"/>
        </w:rPr>
        <w:t>. П</w:t>
      </w:r>
      <w:r w:rsidR="00AB08A2" w:rsidRPr="00FE4CB2">
        <w:rPr>
          <w:sz w:val="26"/>
          <w:szCs w:val="26"/>
        </w:rPr>
        <w:t>лотность населения составляет 5</w:t>
      </w:r>
      <w:r w:rsidR="00FE4CB2">
        <w:rPr>
          <w:sz w:val="26"/>
          <w:szCs w:val="26"/>
        </w:rPr>
        <w:t>5</w:t>
      </w:r>
      <w:r w:rsidR="00AB08A2" w:rsidRPr="00FE4CB2">
        <w:rPr>
          <w:sz w:val="26"/>
          <w:szCs w:val="26"/>
        </w:rPr>
        <w:t xml:space="preserve"> человек на 1 кв.км. </w:t>
      </w:r>
    </w:p>
    <w:p w:rsidR="0080086A" w:rsidRPr="00FE4CB2" w:rsidRDefault="0019126A" w:rsidP="007A6BCD">
      <w:pPr>
        <w:spacing w:line="360" w:lineRule="auto"/>
        <w:ind w:firstLine="709"/>
        <w:jc w:val="both"/>
        <w:rPr>
          <w:sz w:val="26"/>
          <w:szCs w:val="26"/>
        </w:rPr>
      </w:pPr>
      <w:r>
        <w:rPr>
          <w:sz w:val="26"/>
          <w:szCs w:val="26"/>
        </w:rPr>
        <w:t>Округ</w:t>
      </w:r>
      <w:r w:rsidR="00AE2C6F" w:rsidRPr="00FE4CB2">
        <w:rPr>
          <w:sz w:val="26"/>
          <w:szCs w:val="26"/>
        </w:rPr>
        <w:t xml:space="preserve"> имеет развитую транспортную структуру: по территории проходит трасса межобластного значения «Владимир-Муром-Арзамас», имеет два выхода на Горьковскую железную дорогу – ст. Навашино и ст. Мухтолово. </w:t>
      </w:r>
    </w:p>
    <w:p w:rsidR="00AE2C6F" w:rsidRPr="00FE4CB2" w:rsidRDefault="0019126A" w:rsidP="007A6BCD">
      <w:pPr>
        <w:spacing w:line="360" w:lineRule="auto"/>
        <w:ind w:firstLine="709"/>
        <w:jc w:val="both"/>
        <w:rPr>
          <w:sz w:val="26"/>
          <w:szCs w:val="26"/>
        </w:rPr>
      </w:pPr>
      <w:r>
        <w:rPr>
          <w:sz w:val="26"/>
          <w:szCs w:val="26"/>
        </w:rPr>
        <w:t xml:space="preserve">Основной </w:t>
      </w:r>
      <w:r w:rsidR="00A36CA0">
        <w:rPr>
          <w:sz w:val="26"/>
          <w:szCs w:val="26"/>
        </w:rPr>
        <w:t>удельный вес в экономике г</w:t>
      </w:r>
      <w:r>
        <w:rPr>
          <w:sz w:val="26"/>
          <w:szCs w:val="26"/>
        </w:rPr>
        <w:t>ородско</w:t>
      </w:r>
      <w:r w:rsidR="00A36CA0">
        <w:rPr>
          <w:sz w:val="26"/>
          <w:szCs w:val="26"/>
        </w:rPr>
        <w:t>го</w:t>
      </w:r>
      <w:r>
        <w:rPr>
          <w:sz w:val="26"/>
          <w:szCs w:val="26"/>
        </w:rPr>
        <w:t xml:space="preserve"> округ</w:t>
      </w:r>
      <w:r w:rsidR="00A36CA0">
        <w:rPr>
          <w:sz w:val="26"/>
          <w:szCs w:val="26"/>
        </w:rPr>
        <w:t>а</w:t>
      </w:r>
      <w:r>
        <w:rPr>
          <w:sz w:val="26"/>
          <w:szCs w:val="26"/>
        </w:rPr>
        <w:t xml:space="preserve"> город Кулебаки</w:t>
      </w:r>
      <w:r w:rsidR="00517189" w:rsidRPr="00FE4CB2">
        <w:rPr>
          <w:sz w:val="26"/>
          <w:szCs w:val="26"/>
        </w:rPr>
        <w:t xml:space="preserve"> </w:t>
      </w:r>
      <w:r w:rsidR="00A36CA0">
        <w:rPr>
          <w:sz w:val="26"/>
          <w:szCs w:val="26"/>
        </w:rPr>
        <w:t>занимают обрабатывающие производства,</w:t>
      </w:r>
      <w:r w:rsidR="00081BA7" w:rsidRPr="00FE4CB2">
        <w:rPr>
          <w:sz w:val="26"/>
          <w:szCs w:val="26"/>
        </w:rPr>
        <w:t xml:space="preserve"> удельный вес </w:t>
      </w:r>
      <w:r w:rsidR="00A36CA0">
        <w:rPr>
          <w:sz w:val="26"/>
          <w:szCs w:val="26"/>
        </w:rPr>
        <w:t>которых</w:t>
      </w:r>
      <w:r w:rsidR="00081BA7" w:rsidRPr="00FE4CB2">
        <w:rPr>
          <w:sz w:val="26"/>
          <w:szCs w:val="26"/>
        </w:rPr>
        <w:t xml:space="preserve"> в общем объеме материального производства </w:t>
      </w:r>
      <w:r w:rsidR="00A36CA0">
        <w:rPr>
          <w:sz w:val="26"/>
          <w:szCs w:val="26"/>
        </w:rPr>
        <w:t xml:space="preserve">по итогам 2015 года </w:t>
      </w:r>
      <w:r w:rsidR="00081BA7" w:rsidRPr="00FE4CB2">
        <w:rPr>
          <w:sz w:val="26"/>
          <w:szCs w:val="26"/>
        </w:rPr>
        <w:t xml:space="preserve">– </w:t>
      </w:r>
      <w:r w:rsidR="00C836F2" w:rsidRPr="00FE4CB2">
        <w:rPr>
          <w:sz w:val="26"/>
          <w:szCs w:val="26"/>
        </w:rPr>
        <w:t>8</w:t>
      </w:r>
      <w:r w:rsidR="00A36CA0">
        <w:rPr>
          <w:sz w:val="26"/>
          <w:szCs w:val="26"/>
        </w:rPr>
        <w:t>6</w:t>
      </w:r>
      <w:r w:rsidR="00081BA7" w:rsidRPr="00FE4CB2">
        <w:rPr>
          <w:sz w:val="26"/>
          <w:szCs w:val="26"/>
        </w:rPr>
        <w:t xml:space="preserve"> %. Основная специализация промышленности – это  металлургическое производство</w:t>
      </w:r>
      <w:r w:rsidR="00EA33E4">
        <w:rPr>
          <w:sz w:val="26"/>
          <w:szCs w:val="26"/>
        </w:rPr>
        <w:t xml:space="preserve"> (82,4%)</w:t>
      </w:r>
      <w:r w:rsidR="00081BA7" w:rsidRPr="00FE4CB2">
        <w:rPr>
          <w:sz w:val="26"/>
          <w:szCs w:val="26"/>
        </w:rPr>
        <w:t>, производство строительных материалов</w:t>
      </w:r>
      <w:r w:rsidR="00EA33E4">
        <w:rPr>
          <w:sz w:val="26"/>
          <w:szCs w:val="26"/>
        </w:rPr>
        <w:t xml:space="preserve"> (12,3%)</w:t>
      </w:r>
      <w:r w:rsidR="00081BA7" w:rsidRPr="00FE4CB2">
        <w:rPr>
          <w:sz w:val="26"/>
          <w:szCs w:val="26"/>
        </w:rPr>
        <w:t xml:space="preserve">, пищевая </w:t>
      </w:r>
      <w:r w:rsidR="001E5583" w:rsidRPr="00FE4CB2">
        <w:rPr>
          <w:sz w:val="26"/>
          <w:szCs w:val="26"/>
        </w:rPr>
        <w:t>отрасль</w:t>
      </w:r>
      <w:r w:rsidR="00EA33E4">
        <w:rPr>
          <w:sz w:val="26"/>
          <w:szCs w:val="26"/>
        </w:rPr>
        <w:t xml:space="preserve"> (4,9%)</w:t>
      </w:r>
      <w:r w:rsidR="00081BA7" w:rsidRPr="00FE4CB2">
        <w:rPr>
          <w:sz w:val="26"/>
          <w:szCs w:val="26"/>
        </w:rPr>
        <w:t>.</w:t>
      </w:r>
      <w:r w:rsidR="009C01DC" w:rsidRPr="00FE4CB2">
        <w:rPr>
          <w:sz w:val="26"/>
          <w:szCs w:val="26"/>
        </w:rPr>
        <w:t xml:space="preserve"> </w:t>
      </w:r>
    </w:p>
    <w:p w:rsidR="005754FE" w:rsidRDefault="005760C6" w:rsidP="007A6BCD">
      <w:pPr>
        <w:spacing w:line="360" w:lineRule="auto"/>
        <w:ind w:firstLine="709"/>
        <w:jc w:val="both"/>
        <w:rPr>
          <w:sz w:val="26"/>
          <w:szCs w:val="26"/>
        </w:rPr>
      </w:pPr>
      <w:r w:rsidRPr="00FE4CB2">
        <w:rPr>
          <w:sz w:val="26"/>
          <w:szCs w:val="26"/>
        </w:rPr>
        <w:t xml:space="preserve">На территории </w:t>
      </w:r>
      <w:r w:rsidR="00712BD3">
        <w:rPr>
          <w:sz w:val="26"/>
          <w:szCs w:val="26"/>
        </w:rPr>
        <w:t xml:space="preserve">городского округа </w:t>
      </w:r>
      <w:r w:rsidRPr="00FE4CB2">
        <w:rPr>
          <w:sz w:val="26"/>
          <w:szCs w:val="26"/>
        </w:rPr>
        <w:t xml:space="preserve">зарегистрировано </w:t>
      </w:r>
      <w:r w:rsidR="00712BD3">
        <w:rPr>
          <w:sz w:val="26"/>
          <w:szCs w:val="26"/>
        </w:rPr>
        <w:t>26 населенных пункта</w:t>
      </w:r>
      <w:r w:rsidRPr="00FE4CB2">
        <w:rPr>
          <w:sz w:val="26"/>
          <w:szCs w:val="26"/>
        </w:rPr>
        <w:t xml:space="preserve">, из них: 3 городских (г. Кулебаки, 2 рабочих поселка – Гремячево и Велетьма) и </w:t>
      </w:r>
      <w:r w:rsidR="00712BD3">
        <w:rPr>
          <w:sz w:val="26"/>
          <w:szCs w:val="26"/>
        </w:rPr>
        <w:t>22 сельских</w:t>
      </w:r>
      <w:r w:rsidRPr="00FE4CB2">
        <w:rPr>
          <w:sz w:val="26"/>
          <w:szCs w:val="26"/>
        </w:rPr>
        <w:t xml:space="preserve">. </w:t>
      </w:r>
    </w:p>
    <w:p w:rsidR="005539A2" w:rsidRDefault="005539A2" w:rsidP="007A6BCD">
      <w:pPr>
        <w:spacing w:line="360" w:lineRule="auto"/>
        <w:ind w:firstLine="708"/>
        <w:jc w:val="both"/>
        <w:rPr>
          <w:sz w:val="26"/>
          <w:szCs w:val="26"/>
        </w:rPr>
      </w:pPr>
      <w:r>
        <w:rPr>
          <w:sz w:val="26"/>
          <w:szCs w:val="26"/>
        </w:rPr>
        <w:t>По сводной оценке уровня социально-экономического развития по итогам 2015 года городской округ Кулебаки относится к территориям с уровнем развития выше среднего и среди 52 районов и округов области занимает 13 место.</w:t>
      </w:r>
    </w:p>
    <w:p w:rsidR="007A6BCD" w:rsidRPr="007A6BCD" w:rsidRDefault="007A6BCD" w:rsidP="007A6BCD">
      <w:pPr>
        <w:spacing w:line="360" w:lineRule="auto"/>
        <w:jc w:val="both"/>
        <w:rPr>
          <w:sz w:val="26"/>
          <w:szCs w:val="26"/>
        </w:rPr>
      </w:pPr>
      <w:r w:rsidRPr="007A6BCD">
        <w:rPr>
          <w:sz w:val="26"/>
          <w:szCs w:val="26"/>
        </w:rPr>
        <w:t>На достижение такого высокого рейтинга повлияли значения следующих финансово-экономических и социальных показателей:</w:t>
      </w:r>
    </w:p>
    <w:p w:rsidR="007A6BCD" w:rsidRPr="007A6BCD" w:rsidRDefault="007A6BCD" w:rsidP="007A6BCD">
      <w:pPr>
        <w:pStyle w:val="af"/>
        <w:numPr>
          <w:ilvl w:val="0"/>
          <w:numId w:val="26"/>
        </w:numPr>
        <w:spacing w:line="360" w:lineRule="auto"/>
        <w:jc w:val="both"/>
        <w:rPr>
          <w:sz w:val="26"/>
          <w:szCs w:val="26"/>
        </w:rPr>
      </w:pPr>
      <w:r w:rsidRPr="007A6BCD">
        <w:rPr>
          <w:sz w:val="26"/>
          <w:szCs w:val="26"/>
        </w:rPr>
        <w:t>Объем отгруженной продукции на 1 работающего достиг 829,5 тыс. рублей (12 место в области);</w:t>
      </w:r>
    </w:p>
    <w:p w:rsidR="007A6BCD" w:rsidRPr="007A6BCD" w:rsidRDefault="007A6BCD" w:rsidP="007A6BCD">
      <w:pPr>
        <w:pStyle w:val="af"/>
        <w:numPr>
          <w:ilvl w:val="0"/>
          <w:numId w:val="26"/>
        </w:numPr>
        <w:spacing w:line="360" w:lineRule="auto"/>
        <w:jc w:val="both"/>
        <w:rPr>
          <w:sz w:val="26"/>
          <w:szCs w:val="26"/>
        </w:rPr>
      </w:pPr>
      <w:r w:rsidRPr="007A6BCD">
        <w:rPr>
          <w:sz w:val="26"/>
          <w:szCs w:val="26"/>
        </w:rPr>
        <w:lastRenderedPageBreak/>
        <w:t>Объем инвестиций в реальный сектор экономики на душу населения – 26,1 тыс. руб. (12 место в области);</w:t>
      </w:r>
    </w:p>
    <w:p w:rsidR="007A6BCD" w:rsidRPr="007A6BCD" w:rsidRDefault="007A6BCD" w:rsidP="007A6BCD">
      <w:pPr>
        <w:pStyle w:val="af"/>
        <w:numPr>
          <w:ilvl w:val="0"/>
          <w:numId w:val="26"/>
        </w:numPr>
        <w:spacing w:line="360" w:lineRule="auto"/>
        <w:jc w:val="both"/>
        <w:rPr>
          <w:sz w:val="26"/>
          <w:szCs w:val="26"/>
        </w:rPr>
      </w:pPr>
      <w:r w:rsidRPr="007A6BCD">
        <w:rPr>
          <w:sz w:val="26"/>
          <w:szCs w:val="26"/>
        </w:rPr>
        <w:t>По прибыли прибыльных предприятий на 1 работающего мы занимаем 5 место в области (229,1 тыс. руб.);</w:t>
      </w:r>
    </w:p>
    <w:p w:rsidR="007A6BCD" w:rsidRPr="007A6BCD" w:rsidRDefault="007A6BCD" w:rsidP="007A6BCD">
      <w:pPr>
        <w:pStyle w:val="af"/>
        <w:numPr>
          <w:ilvl w:val="0"/>
          <w:numId w:val="26"/>
        </w:numPr>
        <w:spacing w:line="276" w:lineRule="auto"/>
        <w:jc w:val="both"/>
        <w:rPr>
          <w:sz w:val="26"/>
          <w:szCs w:val="26"/>
        </w:rPr>
      </w:pPr>
      <w:r w:rsidRPr="007A6BCD">
        <w:rPr>
          <w:sz w:val="26"/>
          <w:szCs w:val="26"/>
        </w:rPr>
        <w:t>Налоговые и неналоговые доходы в КБО на душу населения – 15,0 тыс. руб. (19 место);</w:t>
      </w:r>
    </w:p>
    <w:p w:rsidR="007A6BCD" w:rsidRPr="007A6BCD" w:rsidRDefault="007A6BCD" w:rsidP="007A6BCD">
      <w:pPr>
        <w:pStyle w:val="af"/>
        <w:numPr>
          <w:ilvl w:val="0"/>
          <w:numId w:val="26"/>
        </w:numPr>
        <w:spacing w:line="276" w:lineRule="auto"/>
        <w:jc w:val="both"/>
        <w:rPr>
          <w:sz w:val="26"/>
          <w:szCs w:val="26"/>
        </w:rPr>
      </w:pPr>
      <w:r w:rsidRPr="007A6BCD">
        <w:rPr>
          <w:sz w:val="26"/>
          <w:szCs w:val="26"/>
        </w:rPr>
        <w:t>Среднемесячная заработная плата по полному кругу – 19808,0 руб. (17 место);</w:t>
      </w:r>
    </w:p>
    <w:p w:rsidR="007A6BCD" w:rsidRPr="007A6BCD" w:rsidRDefault="007A6BCD" w:rsidP="007A6BCD">
      <w:pPr>
        <w:pStyle w:val="af"/>
        <w:numPr>
          <w:ilvl w:val="0"/>
          <w:numId w:val="26"/>
        </w:numPr>
        <w:spacing w:line="276" w:lineRule="auto"/>
        <w:jc w:val="both"/>
        <w:rPr>
          <w:sz w:val="26"/>
          <w:szCs w:val="26"/>
        </w:rPr>
      </w:pPr>
      <w:r w:rsidRPr="007A6BCD">
        <w:rPr>
          <w:sz w:val="26"/>
          <w:szCs w:val="26"/>
        </w:rPr>
        <w:t>Уровень регистрируемой безработицы – 0,79% (37 место).</w:t>
      </w:r>
    </w:p>
    <w:p w:rsidR="007A6BCD" w:rsidRPr="007A6BCD" w:rsidRDefault="007A6BCD" w:rsidP="00C913E4">
      <w:pPr>
        <w:spacing w:line="360" w:lineRule="auto"/>
        <w:ind w:firstLine="708"/>
        <w:jc w:val="both"/>
        <w:rPr>
          <w:sz w:val="26"/>
          <w:szCs w:val="26"/>
        </w:rPr>
      </w:pPr>
    </w:p>
    <w:p w:rsidR="00AF6BE8" w:rsidRDefault="00AF6BE8" w:rsidP="000E2B3E">
      <w:pPr>
        <w:numPr>
          <w:ilvl w:val="0"/>
          <w:numId w:val="19"/>
        </w:numPr>
        <w:spacing w:line="360" w:lineRule="auto"/>
        <w:jc w:val="center"/>
        <w:rPr>
          <w:b/>
          <w:sz w:val="28"/>
          <w:szCs w:val="28"/>
        </w:rPr>
      </w:pPr>
      <w:r w:rsidRPr="00AF6BE8">
        <w:rPr>
          <w:b/>
          <w:sz w:val="28"/>
          <w:szCs w:val="28"/>
        </w:rPr>
        <w:t>Экономическое развитие.</w:t>
      </w:r>
    </w:p>
    <w:p w:rsidR="002314EF" w:rsidRPr="002314EF" w:rsidRDefault="00483D80" w:rsidP="00483D80">
      <w:pPr>
        <w:spacing w:line="360" w:lineRule="auto"/>
        <w:jc w:val="both"/>
        <w:rPr>
          <w:b/>
          <w:i/>
          <w:sz w:val="28"/>
          <w:szCs w:val="28"/>
        </w:rPr>
      </w:pPr>
      <w:r w:rsidRPr="005C6052">
        <w:tab/>
      </w:r>
      <w:r w:rsidR="002314EF" w:rsidRPr="002314EF">
        <w:rPr>
          <w:b/>
          <w:i/>
          <w:sz w:val="28"/>
          <w:szCs w:val="28"/>
        </w:rPr>
        <w:t>Предпринимательство</w:t>
      </w:r>
    </w:p>
    <w:p w:rsidR="00E2409B" w:rsidRDefault="005539A2" w:rsidP="002314EF">
      <w:pPr>
        <w:spacing w:line="360" w:lineRule="auto"/>
        <w:ind w:firstLine="708"/>
        <w:jc w:val="both"/>
        <w:rPr>
          <w:sz w:val="26"/>
          <w:szCs w:val="26"/>
        </w:rPr>
      </w:pPr>
      <w:r>
        <w:rPr>
          <w:sz w:val="26"/>
          <w:szCs w:val="26"/>
        </w:rPr>
        <w:t xml:space="preserve">Вклад малого бизнеса </w:t>
      </w:r>
      <w:r w:rsidR="0063702F">
        <w:rPr>
          <w:sz w:val="26"/>
          <w:szCs w:val="26"/>
        </w:rPr>
        <w:t xml:space="preserve">в экономику округа по итогам 2015 года составил 12%. </w:t>
      </w:r>
      <w:r w:rsidR="00483D80" w:rsidRPr="007166DE">
        <w:rPr>
          <w:sz w:val="26"/>
          <w:szCs w:val="26"/>
        </w:rPr>
        <w:t>Развитие малого бизнеса на территории района характеризуется следующими показателями</w:t>
      </w:r>
      <w:r w:rsidR="00E2409B">
        <w:rPr>
          <w:sz w:val="26"/>
          <w:szCs w:val="26"/>
        </w:rPr>
        <w:t>:</w:t>
      </w:r>
    </w:p>
    <w:p w:rsidR="00483D80" w:rsidRDefault="00E2409B" w:rsidP="002314EF">
      <w:pPr>
        <w:spacing w:line="360" w:lineRule="auto"/>
        <w:ind w:firstLine="708"/>
        <w:jc w:val="both"/>
        <w:rPr>
          <w:sz w:val="26"/>
          <w:szCs w:val="26"/>
        </w:rPr>
      </w:pPr>
      <w:r>
        <w:rPr>
          <w:sz w:val="26"/>
          <w:szCs w:val="26"/>
        </w:rPr>
        <w:t xml:space="preserve">- </w:t>
      </w:r>
      <w:r w:rsidR="00483D80" w:rsidRPr="007166DE">
        <w:rPr>
          <w:sz w:val="26"/>
          <w:szCs w:val="26"/>
        </w:rPr>
        <w:t xml:space="preserve">численность занятых в </w:t>
      </w:r>
      <w:r w:rsidR="00BB7BD8">
        <w:rPr>
          <w:sz w:val="26"/>
          <w:szCs w:val="26"/>
        </w:rPr>
        <w:t xml:space="preserve">малом бизнесе </w:t>
      </w:r>
      <w:r w:rsidR="007166DE">
        <w:rPr>
          <w:sz w:val="26"/>
          <w:szCs w:val="26"/>
        </w:rPr>
        <w:t>составила 461</w:t>
      </w:r>
      <w:r w:rsidR="00BB7BD8">
        <w:rPr>
          <w:sz w:val="26"/>
          <w:szCs w:val="26"/>
        </w:rPr>
        <w:t>8 чел.</w:t>
      </w:r>
      <w:r w:rsidR="00483D80" w:rsidRPr="007166DE">
        <w:rPr>
          <w:sz w:val="26"/>
          <w:szCs w:val="26"/>
        </w:rPr>
        <w:t xml:space="preserve">, </w:t>
      </w:r>
      <w:r w:rsidR="007166DE">
        <w:rPr>
          <w:sz w:val="26"/>
          <w:szCs w:val="26"/>
        </w:rPr>
        <w:t>что составляет 3</w:t>
      </w:r>
      <w:r w:rsidR="00BB7BD8">
        <w:rPr>
          <w:sz w:val="26"/>
          <w:szCs w:val="26"/>
        </w:rPr>
        <w:t>2</w:t>
      </w:r>
      <w:r w:rsidR="00483D80" w:rsidRPr="007166DE">
        <w:rPr>
          <w:sz w:val="26"/>
          <w:szCs w:val="26"/>
        </w:rPr>
        <w:t>,</w:t>
      </w:r>
      <w:r w:rsidR="00BB7BD8">
        <w:rPr>
          <w:sz w:val="26"/>
          <w:szCs w:val="26"/>
        </w:rPr>
        <w:t>2</w:t>
      </w:r>
      <w:r w:rsidR="00483D80" w:rsidRPr="007166DE">
        <w:rPr>
          <w:sz w:val="26"/>
          <w:szCs w:val="26"/>
        </w:rPr>
        <w:t xml:space="preserve">% </w:t>
      </w:r>
      <w:r w:rsidR="00BB7BD8">
        <w:rPr>
          <w:sz w:val="26"/>
          <w:szCs w:val="26"/>
        </w:rPr>
        <w:t>от</w:t>
      </w:r>
      <w:r w:rsidR="00483D80" w:rsidRPr="007166DE">
        <w:rPr>
          <w:sz w:val="26"/>
          <w:szCs w:val="26"/>
        </w:rPr>
        <w:t xml:space="preserve"> общей занятости</w:t>
      </w:r>
      <w:r w:rsidR="00BB7BD8">
        <w:rPr>
          <w:sz w:val="26"/>
          <w:szCs w:val="26"/>
        </w:rPr>
        <w:t xml:space="preserve"> в округе;</w:t>
      </w:r>
    </w:p>
    <w:p w:rsidR="007A6BCD" w:rsidRPr="007A6BCD" w:rsidRDefault="00BB7BD8" w:rsidP="007A6BCD">
      <w:pPr>
        <w:spacing w:line="360" w:lineRule="auto"/>
        <w:ind w:firstLine="709"/>
        <w:jc w:val="both"/>
        <w:rPr>
          <w:sz w:val="26"/>
          <w:szCs w:val="26"/>
        </w:rPr>
      </w:pPr>
      <w:r>
        <w:rPr>
          <w:sz w:val="26"/>
          <w:szCs w:val="26"/>
        </w:rPr>
        <w:t xml:space="preserve">- </w:t>
      </w:r>
      <w:r w:rsidR="007A6BCD">
        <w:rPr>
          <w:sz w:val="26"/>
          <w:szCs w:val="26"/>
        </w:rPr>
        <w:t>в 2015 году</w:t>
      </w:r>
      <w:r w:rsidR="007A6BCD" w:rsidRPr="007A6BCD">
        <w:rPr>
          <w:sz w:val="26"/>
          <w:szCs w:val="26"/>
        </w:rPr>
        <w:t xml:space="preserve"> произошло снижение числа субъектов малого бизнеса на 0,5% за счет снижения численности индивидуальных предпринимателей без образования юридического лица.</w:t>
      </w:r>
      <w:r w:rsidR="007A6BCD">
        <w:rPr>
          <w:sz w:val="26"/>
          <w:szCs w:val="26"/>
        </w:rPr>
        <w:t xml:space="preserve"> </w:t>
      </w:r>
      <w:r w:rsidR="007A6BCD" w:rsidRPr="007A6BCD">
        <w:rPr>
          <w:sz w:val="26"/>
          <w:szCs w:val="26"/>
        </w:rPr>
        <w:t>Но, несмотря на это, доля занятых в малом бизнесе от числа занятых в экономике увеличилась на 1,5% (было 30,8% стало – 32,3%)</w:t>
      </w:r>
      <w:r w:rsidR="00E317DC">
        <w:rPr>
          <w:sz w:val="26"/>
          <w:szCs w:val="26"/>
        </w:rPr>
        <w:t>, а число субъектов малого бизнеса на 10,0 тыс. человек населения увеличилось на 0,5%;</w:t>
      </w:r>
    </w:p>
    <w:p w:rsidR="007A6BCD" w:rsidRPr="007A6BCD" w:rsidRDefault="007A6BCD" w:rsidP="007A6BCD">
      <w:pPr>
        <w:spacing w:line="360" w:lineRule="auto"/>
        <w:ind w:firstLine="709"/>
        <w:jc w:val="both"/>
        <w:rPr>
          <w:sz w:val="26"/>
          <w:szCs w:val="26"/>
        </w:rPr>
      </w:pPr>
      <w:r>
        <w:rPr>
          <w:sz w:val="26"/>
          <w:szCs w:val="26"/>
        </w:rPr>
        <w:t>- п</w:t>
      </w:r>
      <w:r w:rsidRPr="007A6BCD">
        <w:rPr>
          <w:sz w:val="26"/>
          <w:szCs w:val="26"/>
        </w:rPr>
        <w:t>овышается активность участия субъектов малого бизнеса в реализации программ социально-экономического развития городского округа. Так по итогам 2015 года сумма инвестиций в развитие экономики округа составила – 76,0 млн. рублей, было создано 56 новых рабочих места.</w:t>
      </w:r>
    </w:p>
    <w:p w:rsidR="007A6BCD" w:rsidRPr="007A6BCD" w:rsidRDefault="007A6BCD" w:rsidP="007A6BCD">
      <w:pPr>
        <w:spacing w:line="360" w:lineRule="auto"/>
        <w:ind w:firstLine="709"/>
        <w:jc w:val="both"/>
        <w:rPr>
          <w:sz w:val="26"/>
          <w:szCs w:val="26"/>
        </w:rPr>
      </w:pPr>
      <w:r>
        <w:rPr>
          <w:sz w:val="26"/>
          <w:szCs w:val="26"/>
        </w:rPr>
        <w:t>- с</w:t>
      </w:r>
      <w:r w:rsidRPr="007A6BCD">
        <w:rPr>
          <w:sz w:val="26"/>
          <w:szCs w:val="26"/>
        </w:rPr>
        <w:t>умма налоговых поступлений в бюджет городского округа по итогам 2015 года составила 64,5 млн. рублей, что от собственных доходов бюджета составляет 18,6%.</w:t>
      </w:r>
    </w:p>
    <w:p w:rsidR="00483D80" w:rsidRPr="003E58FC" w:rsidRDefault="00E317DC" w:rsidP="00E317DC">
      <w:pPr>
        <w:spacing w:line="360" w:lineRule="auto"/>
        <w:ind w:firstLine="708"/>
        <w:jc w:val="both"/>
        <w:rPr>
          <w:sz w:val="26"/>
          <w:szCs w:val="26"/>
        </w:rPr>
      </w:pPr>
      <w:r>
        <w:rPr>
          <w:sz w:val="26"/>
          <w:szCs w:val="26"/>
        </w:rPr>
        <w:t xml:space="preserve">Значение вышеперечисленных </w:t>
      </w:r>
      <w:r w:rsidR="00483D80" w:rsidRPr="007166DE">
        <w:rPr>
          <w:sz w:val="26"/>
          <w:szCs w:val="26"/>
        </w:rPr>
        <w:t>показателей обеспечен</w:t>
      </w:r>
      <w:r>
        <w:rPr>
          <w:sz w:val="26"/>
          <w:szCs w:val="26"/>
        </w:rPr>
        <w:t>о</w:t>
      </w:r>
      <w:r w:rsidR="00483D80" w:rsidRPr="007166DE">
        <w:rPr>
          <w:sz w:val="26"/>
          <w:szCs w:val="26"/>
        </w:rPr>
        <w:t xml:space="preserve"> </w:t>
      </w:r>
      <w:r>
        <w:rPr>
          <w:sz w:val="26"/>
          <w:szCs w:val="26"/>
        </w:rPr>
        <w:t xml:space="preserve">также и </w:t>
      </w:r>
      <w:r w:rsidR="00483D80" w:rsidRPr="007166DE">
        <w:rPr>
          <w:sz w:val="26"/>
          <w:szCs w:val="26"/>
        </w:rPr>
        <w:t xml:space="preserve">оказанием мер государственной поддержки начинающим предпринимателям. </w:t>
      </w:r>
      <w:r w:rsidR="003E58FC" w:rsidRPr="003E58FC">
        <w:rPr>
          <w:sz w:val="26"/>
          <w:szCs w:val="26"/>
          <w:lang w:eastAsia="ar-SA"/>
        </w:rPr>
        <w:t>В 2015 году финансовая поддержка предоставлена на сумму 0,98</w:t>
      </w:r>
      <w:r w:rsidR="003E58FC">
        <w:rPr>
          <w:sz w:val="26"/>
          <w:szCs w:val="26"/>
          <w:lang w:eastAsia="ar-SA"/>
        </w:rPr>
        <w:t xml:space="preserve"> </w:t>
      </w:r>
      <w:r w:rsidR="003E58FC" w:rsidRPr="003E58FC">
        <w:rPr>
          <w:sz w:val="26"/>
          <w:szCs w:val="26"/>
          <w:lang w:eastAsia="ar-SA"/>
        </w:rPr>
        <w:t>млн. руб.,</w:t>
      </w:r>
      <w:r w:rsidR="003E58FC">
        <w:rPr>
          <w:sz w:val="26"/>
          <w:szCs w:val="26"/>
          <w:lang w:eastAsia="ar-SA"/>
        </w:rPr>
        <w:t xml:space="preserve"> в т.ч. </w:t>
      </w:r>
      <w:r w:rsidR="003E58FC" w:rsidRPr="003E58FC">
        <w:rPr>
          <w:sz w:val="26"/>
          <w:szCs w:val="26"/>
        </w:rPr>
        <w:t xml:space="preserve">субсидии на оказание поддержки   в виде грантов субсидии начинающим малым предприятиям </w:t>
      </w:r>
      <w:r w:rsidR="003E58FC" w:rsidRPr="003E58FC">
        <w:rPr>
          <w:sz w:val="26"/>
          <w:szCs w:val="26"/>
        </w:rPr>
        <w:lastRenderedPageBreak/>
        <w:t>на создание  собственного дела в целях возмещения части затрат, связанных с началом предпринимательской деятельности</w:t>
      </w:r>
      <w:r w:rsidR="00A32F6C">
        <w:rPr>
          <w:sz w:val="26"/>
          <w:szCs w:val="26"/>
        </w:rPr>
        <w:t xml:space="preserve"> (4 предпринимателя – 0,85 млн. рублей).</w:t>
      </w:r>
    </w:p>
    <w:p w:rsidR="00BF2DB3" w:rsidRDefault="00BF2DB3" w:rsidP="00ED6007">
      <w:pPr>
        <w:spacing w:line="360" w:lineRule="auto"/>
        <w:ind w:right="-284" w:firstLine="708"/>
        <w:jc w:val="both"/>
        <w:rPr>
          <w:sz w:val="26"/>
          <w:szCs w:val="26"/>
        </w:rPr>
      </w:pPr>
      <w:r w:rsidRPr="00BF2DB3">
        <w:rPr>
          <w:sz w:val="26"/>
          <w:szCs w:val="26"/>
        </w:rPr>
        <w:t>В целях содействия развитию малого и среднего предпринимательства в районе работает муниципальная программа «Развитие малого и среднего предпринимательства на 201</w:t>
      </w:r>
      <w:r w:rsidR="001D77B9">
        <w:rPr>
          <w:sz w:val="26"/>
          <w:szCs w:val="26"/>
        </w:rPr>
        <w:t>5</w:t>
      </w:r>
      <w:r w:rsidRPr="00BF2DB3">
        <w:rPr>
          <w:sz w:val="26"/>
          <w:szCs w:val="26"/>
        </w:rPr>
        <w:t>- 201</w:t>
      </w:r>
      <w:r w:rsidR="001D77B9">
        <w:rPr>
          <w:sz w:val="26"/>
          <w:szCs w:val="26"/>
        </w:rPr>
        <w:t>7</w:t>
      </w:r>
      <w:r w:rsidRPr="00BF2DB3">
        <w:rPr>
          <w:sz w:val="26"/>
          <w:szCs w:val="26"/>
        </w:rPr>
        <w:t xml:space="preserve"> годы». Все мероприятия Про</w:t>
      </w:r>
      <w:r w:rsidR="001D77B9">
        <w:rPr>
          <w:sz w:val="26"/>
          <w:szCs w:val="26"/>
        </w:rPr>
        <w:t>граммы</w:t>
      </w:r>
      <w:r w:rsidR="00ED6007">
        <w:rPr>
          <w:sz w:val="26"/>
          <w:szCs w:val="26"/>
        </w:rPr>
        <w:t xml:space="preserve"> по итогам 2015 года выполнены.</w:t>
      </w:r>
    </w:p>
    <w:p w:rsidR="00ED6007" w:rsidRPr="00ED6007" w:rsidRDefault="00ED6007" w:rsidP="00ED6007">
      <w:pPr>
        <w:spacing w:line="360" w:lineRule="auto"/>
        <w:ind w:firstLine="709"/>
        <w:jc w:val="both"/>
        <w:rPr>
          <w:sz w:val="26"/>
          <w:szCs w:val="26"/>
        </w:rPr>
      </w:pPr>
      <w:r w:rsidRPr="00ED6007">
        <w:rPr>
          <w:sz w:val="26"/>
          <w:szCs w:val="26"/>
        </w:rPr>
        <w:t>В целях формирования положительного имиджа субъектов предпринимательства, предприниматели округа принимали участие в ежегодных областных конкурсах «Предприниматель года». В   конкурсе «Женщина – лидер ХХ</w:t>
      </w:r>
      <w:r w:rsidRPr="00ED6007">
        <w:rPr>
          <w:sz w:val="26"/>
          <w:szCs w:val="26"/>
          <w:lang w:val="en-US"/>
        </w:rPr>
        <w:t>I</w:t>
      </w:r>
      <w:r w:rsidRPr="00ED6007">
        <w:rPr>
          <w:sz w:val="26"/>
          <w:szCs w:val="26"/>
        </w:rPr>
        <w:t xml:space="preserve"> ВЕК» на протяжении нескольких лет наши женщины завоевывают призовые места. В 2015 году в конкурсе приняли участие две женщины, по результатам конкурса одно призовое место, участница награждена Грамотой министерства промышленности.</w:t>
      </w:r>
      <w:r>
        <w:rPr>
          <w:sz w:val="26"/>
          <w:szCs w:val="26"/>
        </w:rPr>
        <w:t xml:space="preserve"> </w:t>
      </w:r>
      <w:r w:rsidRPr="00ED6007">
        <w:rPr>
          <w:sz w:val="26"/>
          <w:szCs w:val="26"/>
        </w:rPr>
        <w:t>В очередной раз, группа предпринимателей округа принимала участие в молодежном Форуме «Колесо».</w:t>
      </w:r>
    </w:p>
    <w:p w:rsidR="00ED6007" w:rsidRDefault="00ED6007" w:rsidP="00ED6007">
      <w:pPr>
        <w:spacing w:line="360" w:lineRule="auto"/>
        <w:ind w:firstLine="709"/>
        <w:jc w:val="both"/>
        <w:rPr>
          <w:sz w:val="26"/>
          <w:szCs w:val="26"/>
        </w:rPr>
      </w:pPr>
      <w:r w:rsidRPr="00ED6007">
        <w:rPr>
          <w:sz w:val="26"/>
          <w:szCs w:val="26"/>
        </w:rPr>
        <w:t xml:space="preserve">Был проведен районный конкурс «Предприниматель года </w:t>
      </w:r>
      <w:r>
        <w:rPr>
          <w:sz w:val="26"/>
          <w:szCs w:val="26"/>
        </w:rPr>
        <w:t>–</w:t>
      </w:r>
      <w:r w:rsidRPr="00ED6007">
        <w:rPr>
          <w:sz w:val="26"/>
          <w:szCs w:val="26"/>
        </w:rPr>
        <w:t xml:space="preserve"> 201</w:t>
      </w:r>
      <w:r>
        <w:rPr>
          <w:sz w:val="26"/>
          <w:szCs w:val="26"/>
        </w:rPr>
        <w:t xml:space="preserve">5», </w:t>
      </w:r>
      <w:r w:rsidRPr="00ED6007">
        <w:rPr>
          <w:sz w:val="26"/>
          <w:szCs w:val="26"/>
        </w:rPr>
        <w:t xml:space="preserve">«Лучшая кулебяка по -  кулебакски». </w:t>
      </w:r>
    </w:p>
    <w:p w:rsidR="00ED6007" w:rsidRPr="00ED6007" w:rsidRDefault="00ED6007" w:rsidP="00ED6007">
      <w:pPr>
        <w:spacing w:line="360" w:lineRule="auto"/>
        <w:ind w:firstLine="709"/>
        <w:jc w:val="both"/>
        <w:rPr>
          <w:rFonts w:eastAsia="Calibri"/>
          <w:sz w:val="26"/>
          <w:szCs w:val="26"/>
          <w:lang w:eastAsia="en-US"/>
        </w:rPr>
      </w:pPr>
      <w:r w:rsidRPr="00ED6007">
        <w:rPr>
          <w:sz w:val="26"/>
          <w:szCs w:val="26"/>
        </w:rPr>
        <w:t>В отчетном году было проведено 4 совещания с участием  представителей прокуратуры, ГОВД, Роспотребнадзор</w:t>
      </w:r>
      <w:r w:rsidR="00421688">
        <w:rPr>
          <w:sz w:val="26"/>
          <w:szCs w:val="26"/>
        </w:rPr>
        <w:t>а</w:t>
      </w:r>
      <w:r w:rsidRPr="00ED6007">
        <w:rPr>
          <w:sz w:val="26"/>
          <w:szCs w:val="26"/>
        </w:rPr>
        <w:t xml:space="preserve"> по вопросам сохранности используемых зданий, о нарушении закона </w:t>
      </w:r>
      <w:r w:rsidR="00421688">
        <w:rPr>
          <w:sz w:val="26"/>
          <w:szCs w:val="26"/>
        </w:rPr>
        <w:t>«</w:t>
      </w:r>
      <w:r w:rsidRPr="00ED6007">
        <w:rPr>
          <w:sz w:val="26"/>
          <w:szCs w:val="26"/>
        </w:rPr>
        <w:t>О коррупции</w:t>
      </w:r>
      <w:r w:rsidR="00421688">
        <w:rPr>
          <w:sz w:val="26"/>
          <w:szCs w:val="26"/>
        </w:rPr>
        <w:t>»</w:t>
      </w:r>
      <w:r w:rsidRPr="00ED6007">
        <w:rPr>
          <w:rFonts w:eastAsia="Calibri"/>
          <w:sz w:val="26"/>
          <w:szCs w:val="26"/>
          <w:lang w:eastAsia="en-US"/>
        </w:rPr>
        <w:t>, по составлению отчетности, 2 обучения по охране труда и пожарному минимуму, организовано обучение  основам предпринимательской деятельности.</w:t>
      </w:r>
    </w:p>
    <w:p w:rsidR="00ED6007" w:rsidRPr="00ED6007" w:rsidRDefault="00ED6007" w:rsidP="00ED6007">
      <w:pPr>
        <w:spacing w:line="360" w:lineRule="auto"/>
        <w:ind w:firstLine="709"/>
        <w:jc w:val="both"/>
        <w:rPr>
          <w:rFonts w:eastAsia="Calibri"/>
          <w:sz w:val="26"/>
          <w:szCs w:val="26"/>
          <w:lang w:eastAsia="en-US"/>
        </w:rPr>
      </w:pPr>
      <w:r w:rsidRPr="00ED6007">
        <w:rPr>
          <w:rFonts w:eastAsia="Calibri"/>
          <w:sz w:val="26"/>
          <w:szCs w:val="26"/>
          <w:lang w:eastAsia="en-US"/>
        </w:rPr>
        <w:t>В соответствии с регламентом оказание консультационных услуг – оказано 73 консультации, это на уровне прошлого года. Большая часть консультаций проведена по участию в конкурсе на  получение гранта на развитие собственного дела начинающим предпринимателям.</w:t>
      </w:r>
    </w:p>
    <w:p w:rsidR="00ED6007" w:rsidRPr="00ED6007" w:rsidRDefault="00BF2DB3" w:rsidP="00ED6007">
      <w:pPr>
        <w:spacing w:line="360" w:lineRule="auto"/>
        <w:ind w:right="-284" w:firstLine="709"/>
        <w:jc w:val="both"/>
        <w:rPr>
          <w:sz w:val="26"/>
          <w:szCs w:val="26"/>
        </w:rPr>
      </w:pPr>
      <w:r w:rsidRPr="008A5354">
        <w:rPr>
          <w:sz w:val="26"/>
          <w:szCs w:val="26"/>
        </w:rPr>
        <w:t xml:space="preserve">Важным направлением работы является повышение уровня заработной платы в малом бизнесе. </w:t>
      </w:r>
      <w:r w:rsidR="00ED6007" w:rsidRPr="00ED6007">
        <w:rPr>
          <w:sz w:val="26"/>
          <w:szCs w:val="26"/>
        </w:rPr>
        <w:t xml:space="preserve">В 2015 году было проведено 10 заседаний МВК по вопросам заработной платы юридических лиц и индивидуальных предпринимателей и 3 выездных заседания в г. Выкса. </w:t>
      </w:r>
    </w:p>
    <w:p w:rsidR="00BF2DB3" w:rsidRPr="00BF2DB3" w:rsidRDefault="00E85E34" w:rsidP="008A5354">
      <w:pPr>
        <w:spacing w:line="360" w:lineRule="auto"/>
        <w:ind w:right="-284" w:firstLine="708"/>
        <w:jc w:val="both"/>
        <w:rPr>
          <w:sz w:val="26"/>
          <w:szCs w:val="26"/>
        </w:rPr>
      </w:pPr>
      <w:r>
        <w:rPr>
          <w:sz w:val="26"/>
          <w:szCs w:val="26"/>
        </w:rPr>
        <w:lastRenderedPageBreak/>
        <w:t>С</w:t>
      </w:r>
      <w:r w:rsidR="00BF2DB3" w:rsidRPr="00BF2DB3">
        <w:rPr>
          <w:sz w:val="26"/>
          <w:szCs w:val="26"/>
        </w:rPr>
        <w:t>редняя заработная плата  в малом бизнесе за  201</w:t>
      </w:r>
      <w:r w:rsidR="001D77B9">
        <w:rPr>
          <w:sz w:val="26"/>
          <w:szCs w:val="26"/>
        </w:rPr>
        <w:t>5</w:t>
      </w:r>
      <w:r w:rsidR="00BF2DB3" w:rsidRPr="00BF2DB3">
        <w:rPr>
          <w:sz w:val="26"/>
          <w:szCs w:val="26"/>
        </w:rPr>
        <w:t xml:space="preserve"> год к </w:t>
      </w:r>
      <w:r w:rsidR="008A5354">
        <w:rPr>
          <w:sz w:val="26"/>
          <w:szCs w:val="26"/>
        </w:rPr>
        <w:t xml:space="preserve">уровню </w:t>
      </w:r>
      <w:r w:rsidR="00BF2DB3" w:rsidRPr="00BF2DB3">
        <w:rPr>
          <w:sz w:val="26"/>
          <w:szCs w:val="26"/>
        </w:rPr>
        <w:t>соответствующему периоду 201</w:t>
      </w:r>
      <w:r w:rsidR="001D77B9">
        <w:rPr>
          <w:sz w:val="26"/>
          <w:szCs w:val="26"/>
        </w:rPr>
        <w:t>4</w:t>
      </w:r>
      <w:r w:rsidR="00BF2DB3" w:rsidRPr="00BF2DB3">
        <w:rPr>
          <w:sz w:val="26"/>
          <w:szCs w:val="26"/>
        </w:rPr>
        <w:t xml:space="preserve"> года выросла на </w:t>
      </w:r>
      <w:r w:rsidR="00D40C8E">
        <w:rPr>
          <w:sz w:val="26"/>
          <w:szCs w:val="26"/>
        </w:rPr>
        <w:t>0</w:t>
      </w:r>
      <w:r w:rsidR="00BF2DB3" w:rsidRPr="00BF2DB3">
        <w:rPr>
          <w:sz w:val="26"/>
          <w:szCs w:val="26"/>
        </w:rPr>
        <w:t>,</w:t>
      </w:r>
      <w:r w:rsidR="00D40C8E">
        <w:rPr>
          <w:sz w:val="26"/>
          <w:szCs w:val="26"/>
        </w:rPr>
        <w:t>3</w:t>
      </w:r>
      <w:r w:rsidR="00BF2DB3" w:rsidRPr="00BF2DB3">
        <w:rPr>
          <w:sz w:val="26"/>
          <w:szCs w:val="26"/>
        </w:rPr>
        <w:t xml:space="preserve"> % и составила </w:t>
      </w:r>
      <w:r w:rsidR="00351407">
        <w:rPr>
          <w:sz w:val="26"/>
          <w:szCs w:val="26"/>
        </w:rPr>
        <w:t>97</w:t>
      </w:r>
      <w:r w:rsidR="00D40C8E">
        <w:rPr>
          <w:sz w:val="26"/>
          <w:szCs w:val="26"/>
        </w:rPr>
        <w:t>71</w:t>
      </w:r>
      <w:r w:rsidR="00BF2DB3" w:rsidRPr="00BF2DB3">
        <w:rPr>
          <w:sz w:val="26"/>
          <w:szCs w:val="26"/>
        </w:rPr>
        <w:t>,</w:t>
      </w:r>
      <w:r w:rsidR="00D40C8E">
        <w:rPr>
          <w:sz w:val="26"/>
          <w:szCs w:val="26"/>
        </w:rPr>
        <w:t>8</w:t>
      </w:r>
      <w:r w:rsidR="00BF2DB3" w:rsidRPr="00BF2DB3">
        <w:rPr>
          <w:sz w:val="26"/>
          <w:szCs w:val="26"/>
        </w:rPr>
        <w:t xml:space="preserve">  рублей, в том числе:</w:t>
      </w:r>
    </w:p>
    <w:p w:rsidR="00BF2DB3" w:rsidRPr="00BF2DB3" w:rsidRDefault="00BF2DB3" w:rsidP="00BF2DB3">
      <w:pPr>
        <w:spacing w:line="360" w:lineRule="auto"/>
        <w:ind w:right="-284"/>
        <w:jc w:val="both"/>
        <w:rPr>
          <w:sz w:val="26"/>
          <w:szCs w:val="26"/>
        </w:rPr>
      </w:pPr>
      <w:r w:rsidRPr="00BF2DB3">
        <w:rPr>
          <w:sz w:val="26"/>
          <w:szCs w:val="26"/>
        </w:rPr>
        <w:t>- на малых предприятиях  1</w:t>
      </w:r>
      <w:r w:rsidR="00351407">
        <w:rPr>
          <w:sz w:val="26"/>
          <w:szCs w:val="26"/>
        </w:rPr>
        <w:t>1</w:t>
      </w:r>
      <w:r w:rsidRPr="00BF2DB3">
        <w:rPr>
          <w:sz w:val="26"/>
          <w:szCs w:val="26"/>
        </w:rPr>
        <w:t>5</w:t>
      </w:r>
      <w:r w:rsidR="00351407">
        <w:rPr>
          <w:sz w:val="26"/>
          <w:szCs w:val="26"/>
        </w:rPr>
        <w:t>0</w:t>
      </w:r>
      <w:r w:rsidRPr="00BF2DB3">
        <w:rPr>
          <w:sz w:val="26"/>
          <w:szCs w:val="26"/>
        </w:rPr>
        <w:t>0 рублей  (10</w:t>
      </w:r>
      <w:r w:rsidR="00D40C8E">
        <w:rPr>
          <w:sz w:val="26"/>
          <w:szCs w:val="26"/>
        </w:rPr>
        <w:t>0</w:t>
      </w:r>
      <w:r w:rsidRPr="00BF2DB3">
        <w:rPr>
          <w:sz w:val="26"/>
          <w:szCs w:val="26"/>
        </w:rPr>
        <w:t xml:space="preserve"> %)</w:t>
      </w:r>
    </w:p>
    <w:p w:rsidR="00BF2DB3" w:rsidRDefault="00BF2DB3" w:rsidP="00BF2DB3">
      <w:pPr>
        <w:spacing w:line="360" w:lineRule="auto"/>
        <w:ind w:right="-284"/>
        <w:jc w:val="both"/>
        <w:rPr>
          <w:sz w:val="26"/>
          <w:szCs w:val="26"/>
        </w:rPr>
      </w:pPr>
      <w:r w:rsidRPr="00BF2DB3">
        <w:rPr>
          <w:sz w:val="26"/>
          <w:szCs w:val="26"/>
        </w:rPr>
        <w:t xml:space="preserve"> - у индивидуальных предпринимателей – 7</w:t>
      </w:r>
      <w:r w:rsidR="00D40C8E">
        <w:rPr>
          <w:sz w:val="26"/>
          <w:szCs w:val="26"/>
        </w:rPr>
        <w:t>813</w:t>
      </w:r>
      <w:r w:rsidR="00351407">
        <w:rPr>
          <w:sz w:val="26"/>
          <w:szCs w:val="26"/>
        </w:rPr>
        <w:t>,</w:t>
      </w:r>
      <w:r w:rsidR="00D40C8E">
        <w:rPr>
          <w:sz w:val="26"/>
          <w:szCs w:val="26"/>
        </w:rPr>
        <w:t>4</w:t>
      </w:r>
      <w:r w:rsidRPr="00BF2DB3">
        <w:rPr>
          <w:sz w:val="26"/>
          <w:szCs w:val="26"/>
        </w:rPr>
        <w:t xml:space="preserve"> рублей (10</w:t>
      </w:r>
      <w:r w:rsidR="00D40C8E">
        <w:rPr>
          <w:sz w:val="26"/>
          <w:szCs w:val="26"/>
        </w:rPr>
        <w:t>1,2</w:t>
      </w:r>
      <w:r w:rsidRPr="00BF2DB3">
        <w:rPr>
          <w:sz w:val="26"/>
          <w:szCs w:val="26"/>
        </w:rPr>
        <w:t xml:space="preserve"> %).</w:t>
      </w:r>
    </w:p>
    <w:p w:rsidR="00997D39" w:rsidRDefault="00997D39" w:rsidP="00BF2DB3">
      <w:pPr>
        <w:spacing w:line="360" w:lineRule="auto"/>
        <w:ind w:right="-284"/>
        <w:jc w:val="both"/>
        <w:rPr>
          <w:sz w:val="26"/>
          <w:szCs w:val="26"/>
        </w:rPr>
      </w:pPr>
    </w:p>
    <w:p w:rsidR="00DA4099" w:rsidRDefault="00DA4099" w:rsidP="00BF2DB3">
      <w:pPr>
        <w:spacing w:line="360" w:lineRule="auto"/>
        <w:ind w:right="-284"/>
        <w:jc w:val="both"/>
        <w:rPr>
          <w:b/>
          <w:i/>
          <w:sz w:val="26"/>
          <w:szCs w:val="26"/>
        </w:rPr>
      </w:pPr>
      <w:r>
        <w:rPr>
          <w:sz w:val="26"/>
          <w:szCs w:val="26"/>
        </w:rPr>
        <w:tab/>
      </w:r>
      <w:r>
        <w:rPr>
          <w:b/>
          <w:i/>
          <w:sz w:val="26"/>
          <w:szCs w:val="26"/>
        </w:rPr>
        <w:t>Инвестиционная деятельность</w:t>
      </w:r>
    </w:p>
    <w:p w:rsidR="00E85E34" w:rsidRDefault="00E85E34" w:rsidP="00E85E34">
      <w:pPr>
        <w:spacing w:line="276" w:lineRule="auto"/>
        <w:ind w:right="-284"/>
        <w:jc w:val="both"/>
        <w:rPr>
          <w:b/>
          <w:i/>
          <w:sz w:val="26"/>
          <w:szCs w:val="26"/>
        </w:rPr>
      </w:pPr>
    </w:p>
    <w:p w:rsidR="00D901DC" w:rsidRPr="00D901DC" w:rsidRDefault="00EA4C8F" w:rsidP="00D901DC">
      <w:pPr>
        <w:spacing w:line="360" w:lineRule="auto"/>
        <w:ind w:firstLine="357"/>
        <w:jc w:val="both"/>
        <w:rPr>
          <w:sz w:val="26"/>
          <w:szCs w:val="26"/>
        </w:rPr>
      </w:pPr>
      <w:r w:rsidRPr="00D901DC">
        <w:rPr>
          <w:sz w:val="26"/>
          <w:szCs w:val="26"/>
        </w:rPr>
        <w:t>201</w:t>
      </w:r>
      <w:r w:rsidR="00D40C8E" w:rsidRPr="00D901DC">
        <w:rPr>
          <w:sz w:val="26"/>
          <w:szCs w:val="26"/>
        </w:rPr>
        <w:t>5</w:t>
      </w:r>
      <w:r w:rsidRPr="00D901DC">
        <w:rPr>
          <w:sz w:val="26"/>
          <w:szCs w:val="26"/>
        </w:rPr>
        <w:t xml:space="preserve"> год стал успешным для района в инвестиционной деятельности. Сумма инвестиций в основной капитал за счет всех источников финансирования по полному кругу организаций составила </w:t>
      </w:r>
      <w:r w:rsidR="00D901DC" w:rsidRPr="00D901DC">
        <w:rPr>
          <w:sz w:val="26"/>
          <w:szCs w:val="26"/>
        </w:rPr>
        <w:t>составил 1413 млн. руб., что на 12,3% выше уровня 2014 года.</w:t>
      </w:r>
    </w:p>
    <w:p w:rsidR="00D901DC" w:rsidRPr="00D901DC" w:rsidRDefault="00D901DC" w:rsidP="00D901DC">
      <w:pPr>
        <w:spacing w:line="360" w:lineRule="auto"/>
        <w:ind w:firstLine="357"/>
        <w:jc w:val="both"/>
        <w:rPr>
          <w:sz w:val="26"/>
          <w:szCs w:val="26"/>
        </w:rPr>
      </w:pPr>
      <w:r w:rsidRPr="00D901DC">
        <w:rPr>
          <w:sz w:val="26"/>
          <w:szCs w:val="26"/>
        </w:rPr>
        <w:t>Сумма по крупным и средним предприятиям городского округа составила 1337,1 млн. рублей, что выше уровня 2014 года на 20%. Наибольшую долю в общем объеме инвестиций занимают инвестиции по металлургическому комплексу – 1164,0 млн. руб.</w:t>
      </w:r>
    </w:p>
    <w:p w:rsidR="00D901DC" w:rsidRPr="00D901DC" w:rsidRDefault="00D901DC" w:rsidP="00D901DC">
      <w:pPr>
        <w:spacing w:line="360" w:lineRule="auto"/>
        <w:ind w:firstLine="357"/>
        <w:jc w:val="both"/>
        <w:rPr>
          <w:sz w:val="26"/>
          <w:szCs w:val="26"/>
        </w:rPr>
      </w:pPr>
      <w:r w:rsidRPr="00D901DC">
        <w:rPr>
          <w:sz w:val="26"/>
          <w:szCs w:val="26"/>
        </w:rPr>
        <w:t xml:space="preserve">Объем инвестиций по </w:t>
      </w:r>
      <w:r w:rsidRPr="00D901DC">
        <w:rPr>
          <w:bCs/>
          <w:sz w:val="26"/>
          <w:szCs w:val="26"/>
        </w:rPr>
        <w:t xml:space="preserve">субъектам малого предпринимательства - </w:t>
      </w:r>
      <w:r w:rsidRPr="00D901DC">
        <w:rPr>
          <w:sz w:val="26"/>
          <w:szCs w:val="26"/>
        </w:rPr>
        <w:t xml:space="preserve"> 76,0 млн. руб. </w:t>
      </w:r>
    </w:p>
    <w:p w:rsidR="00D901DC" w:rsidRPr="00D901DC" w:rsidRDefault="00D901DC" w:rsidP="00D901DC">
      <w:pPr>
        <w:spacing w:line="360" w:lineRule="auto"/>
        <w:ind w:firstLine="357"/>
        <w:jc w:val="both"/>
        <w:rPr>
          <w:sz w:val="26"/>
          <w:szCs w:val="26"/>
        </w:rPr>
      </w:pPr>
      <w:r w:rsidRPr="00D901DC">
        <w:rPr>
          <w:sz w:val="26"/>
          <w:szCs w:val="26"/>
        </w:rPr>
        <w:t>Сумма инвестиций на 1 жителя (за исключением бюджетных средств) по итогам 2015 года составил 24,6 тыс. рублей, что выше уровня 2014 года на 13,6%, что окажет положительное влияние на оценку эффективности деятельности ОМСУ за 2015 год.</w:t>
      </w:r>
    </w:p>
    <w:p w:rsidR="00EA4C8F" w:rsidRDefault="00EA4C8F" w:rsidP="00D901DC">
      <w:pPr>
        <w:spacing w:line="360" w:lineRule="auto"/>
        <w:ind w:firstLine="357"/>
        <w:jc w:val="both"/>
        <w:rPr>
          <w:sz w:val="26"/>
          <w:szCs w:val="26"/>
        </w:rPr>
      </w:pPr>
      <w:r w:rsidRPr="00EA4C8F">
        <w:rPr>
          <w:sz w:val="26"/>
          <w:szCs w:val="26"/>
        </w:rPr>
        <w:t xml:space="preserve">Сумма бюджетных средств составляет </w:t>
      </w:r>
      <w:r w:rsidR="00D901DC">
        <w:rPr>
          <w:sz w:val="26"/>
          <w:szCs w:val="26"/>
        </w:rPr>
        <w:t>7</w:t>
      </w:r>
      <w:r w:rsidRPr="00EA4C8F">
        <w:rPr>
          <w:sz w:val="26"/>
          <w:szCs w:val="26"/>
        </w:rPr>
        <w:t>,</w:t>
      </w:r>
      <w:r w:rsidR="00D901DC">
        <w:rPr>
          <w:sz w:val="26"/>
          <w:szCs w:val="26"/>
        </w:rPr>
        <w:t>9</w:t>
      </w:r>
      <w:r w:rsidRPr="00EA4C8F">
        <w:rPr>
          <w:sz w:val="26"/>
          <w:szCs w:val="26"/>
        </w:rPr>
        <w:t xml:space="preserve"> %</w:t>
      </w:r>
      <w:r w:rsidR="00482D74">
        <w:rPr>
          <w:sz w:val="26"/>
          <w:szCs w:val="26"/>
        </w:rPr>
        <w:t xml:space="preserve"> от </w:t>
      </w:r>
      <w:r w:rsidR="00D901DC">
        <w:rPr>
          <w:sz w:val="26"/>
          <w:szCs w:val="26"/>
        </w:rPr>
        <w:t xml:space="preserve">общего </w:t>
      </w:r>
      <w:r w:rsidR="00482D74">
        <w:rPr>
          <w:sz w:val="26"/>
          <w:szCs w:val="26"/>
        </w:rPr>
        <w:t>объема инвестиционных вложений</w:t>
      </w:r>
      <w:r w:rsidR="00D901DC">
        <w:rPr>
          <w:sz w:val="26"/>
          <w:szCs w:val="26"/>
        </w:rPr>
        <w:t>.</w:t>
      </w:r>
      <w:r w:rsidRPr="00EA4C8F">
        <w:rPr>
          <w:sz w:val="26"/>
          <w:szCs w:val="26"/>
        </w:rPr>
        <w:t xml:space="preserve"> За этих средств осуществлено строительство водоснабжения с. </w:t>
      </w:r>
      <w:r w:rsidR="00E85E34">
        <w:rPr>
          <w:sz w:val="26"/>
          <w:szCs w:val="26"/>
        </w:rPr>
        <w:t>Шилокша</w:t>
      </w:r>
      <w:r w:rsidRPr="00EA4C8F">
        <w:rPr>
          <w:sz w:val="26"/>
          <w:szCs w:val="26"/>
        </w:rPr>
        <w:t xml:space="preserve">, </w:t>
      </w:r>
      <w:r w:rsidR="00D901DC">
        <w:rPr>
          <w:sz w:val="26"/>
          <w:szCs w:val="26"/>
        </w:rPr>
        <w:t xml:space="preserve">закончена </w:t>
      </w:r>
      <w:r w:rsidRPr="00EA4C8F">
        <w:rPr>
          <w:sz w:val="26"/>
          <w:szCs w:val="26"/>
        </w:rPr>
        <w:t>реставрация музея, строительство инженерных сетей микрорайона Северный</w:t>
      </w:r>
      <w:r w:rsidR="00D901DC">
        <w:rPr>
          <w:sz w:val="26"/>
          <w:szCs w:val="26"/>
        </w:rPr>
        <w:t>, строительство распределительного газопровода низкого давления по улица и газопроводы – вводы к жилым домам п.Первомайский, осуществлялось переселение граждан из аварийного жилья, построен детский сад в с.Ломовка на 76 мест</w:t>
      </w:r>
      <w:r w:rsidRPr="00EA4C8F">
        <w:rPr>
          <w:sz w:val="26"/>
          <w:szCs w:val="26"/>
        </w:rPr>
        <w:t>.</w:t>
      </w:r>
    </w:p>
    <w:p w:rsidR="00E85E34" w:rsidRPr="00EA4C8F" w:rsidRDefault="00E85E34" w:rsidP="00D901DC">
      <w:pPr>
        <w:spacing w:line="360" w:lineRule="auto"/>
        <w:ind w:firstLine="357"/>
        <w:jc w:val="both"/>
        <w:rPr>
          <w:sz w:val="26"/>
          <w:szCs w:val="26"/>
        </w:rPr>
      </w:pPr>
    </w:p>
    <w:p w:rsidR="00DA4099" w:rsidRPr="002314EF" w:rsidRDefault="00DA4099" w:rsidP="00DA4099">
      <w:pPr>
        <w:spacing w:line="360" w:lineRule="auto"/>
        <w:ind w:firstLine="708"/>
        <w:jc w:val="both"/>
        <w:rPr>
          <w:b/>
          <w:i/>
          <w:sz w:val="28"/>
          <w:szCs w:val="28"/>
        </w:rPr>
      </w:pPr>
      <w:r w:rsidRPr="002314EF">
        <w:rPr>
          <w:b/>
          <w:i/>
          <w:sz w:val="28"/>
          <w:szCs w:val="28"/>
        </w:rPr>
        <w:t>Дороги</w:t>
      </w:r>
    </w:p>
    <w:p w:rsidR="00DA4099" w:rsidRPr="005B2FCC" w:rsidRDefault="00FC0443" w:rsidP="00DA4099">
      <w:pPr>
        <w:spacing w:line="360" w:lineRule="auto"/>
        <w:ind w:firstLine="708"/>
        <w:jc w:val="both"/>
        <w:rPr>
          <w:sz w:val="26"/>
          <w:szCs w:val="26"/>
        </w:rPr>
      </w:pPr>
      <w:r>
        <w:rPr>
          <w:sz w:val="26"/>
          <w:szCs w:val="26"/>
        </w:rPr>
        <w:t>В 2015 году н</w:t>
      </w:r>
      <w:r w:rsidR="00DA4099" w:rsidRPr="005B2FCC">
        <w:rPr>
          <w:sz w:val="26"/>
          <w:szCs w:val="26"/>
        </w:rPr>
        <w:t xml:space="preserve">а территории </w:t>
      </w:r>
      <w:r w:rsidR="00F818B9">
        <w:rPr>
          <w:sz w:val="26"/>
          <w:szCs w:val="26"/>
        </w:rPr>
        <w:t>округа</w:t>
      </w:r>
      <w:r w:rsidR="00DA4099" w:rsidRPr="005B2FCC">
        <w:rPr>
          <w:sz w:val="26"/>
          <w:szCs w:val="26"/>
        </w:rPr>
        <w:t xml:space="preserve"> протяженность автомобильных дорог общего пользования составля</w:t>
      </w:r>
      <w:r>
        <w:rPr>
          <w:sz w:val="26"/>
          <w:szCs w:val="26"/>
        </w:rPr>
        <w:t>ла</w:t>
      </w:r>
      <w:r w:rsidR="00DA4099" w:rsidRPr="005B2FCC">
        <w:rPr>
          <w:sz w:val="26"/>
          <w:szCs w:val="26"/>
        </w:rPr>
        <w:t xml:space="preserve"> </w:t>
      </w:r>
      <w:smartTag w:uri="urn:schemas-microsoft-com:office:smarttags" w:element="metricconverter">
        <w:smartTagPr>
          <w:attr w:name="ProductID" w:val="381 км"/>
        </w:smartTagPr>
        <w:r w:rsidR="00DA4099" w:rsidRPr="005B2FCC">
          <w:rPr>
            <w:sz w:val="26"/>
            <w:szCs w:val="26"/>
          </w:rPr>
          <w:t>381 км</w:t>
        </w:r>
      </w:smartTag>
      <w:r w:rsidR="00DA4099" w:rsidRPr="005B2FCC">
        <w:rPr>
          <w:sz w:val="26"/>
          <w:szCs w:val="26"/>
        </w:rPr>
        <w:t xml:space="preserve">, из них </w:t>
      </w:r>
      <w:smartTag w:uri="urn:schemas-microsoft-com:office:smarttags" w:element="metricconverter">
        <w:smartTagPr>
          <w:attr w:name="ProductID" w:val="314 км"/>
        </w:smartTagPr>
        <w:r w:rsidR="00DA4099" w:rsidRPr="005B2FCC">
          <w:rPr>
            <w:sz w:val="26"/>
            <w:szCs w:val="26"/>
          </w:rPr>
          <w:t>314 км</w:t>
        </w:r>
      </w:smartTag>
      <w:r w:rsidR="00DA4099" w:rsidRPr="005B2FCC">
        <w:rPr>
          <w:sz w:val="26"/>
          <w:szCs w:val="26"/>
        </w:rPr>
        <w:t xml:space="preserve"> с твердым покрытием </w:t>
      </w:r>
      <w:r w:rsidR="00DA4099" w:rsidRPr="005B2FCC">
        <w:rPr>
          <w:sz w:val="26"/>
          <w:szCs w:val="26"/>
        </w:rPr>
        <w:lastRenderedPageBreak/>
        <w:t>(82,4%). Протяженность дорог местного значения – 25</w:t>
      </w:r>
      <w:r w:rsidR="00710170">
        <w:rPr>
          <w:sz w:val="26"/>
          <w:szCs w:val="26"/>
        </w:rPr>
        <w:t>0</w:t>
      </w:r>
      <w:r w:rsidR="00DA4099" w:rsidRPr="005B2FCC">
        <w:rPr>
          <w:sz w:val="26"/>
          <w:szCs w:val="26"/>
        </w:rPr>
        <w:t>,</w:t>
      </w:r>
      <w:r w:rsidR="00710170">
        <w:rPr>
          <w:sz w:val="26"/>
          <w:szCs w:val="26"/>
        </w:rPr>
        <w:t>8</w:t>
      </w:r>
      <w:r w:rsidR="00DA4099" w:rsidRPr="005B2FCC">
        <w:rPr>
          <w:sz w:val="26"/>
          <w:szCs w:val="26"/>
        </w:rPr>
        <w:t xml:space="preserve"> км, из них </w:t>
      </w:r>
      <w:smartTag w:uri="urn:schemas-microsoft-com:office:smarttags" w:element="metricconverter">
        <w:smartTagPr>
          <w:attr w:name="ProductID" w:val="175 км"/>
        </w:smartTagPr>
        <w:r w:rsidR="00DA4099" w:rsidRPr="005B2FCC">
          <w:rPr>
            <w:sz w:val="26"/>
            <w:szCs w:val="26"/>
          </w:rPr>
          <w:t>175 км</w:t>
        </w:r>
      </w:smartTag>
      <w:r w:rsidR="00DA4099" w:rsidRPr="005B2FCC">
        <w:rPr>
          <w:sz w:val="26"/>
          <w:szCs w:val="26"/>
        </w:rPr>
        <w:t xml:space="preserve"> с твердым покрытием (72,6%), из них не соответствует нормативным требованиям – 1</w:t>
      </w:r>
      <w:r w:rsidR="00710170">
        <w:rPr>
          <w:sz w:val="26"/>
          <w:szCs w:val="26"/>
        </w:rPr>
        <w:t>12</w:t>
      </w:r>
      <w:r w:rsidR="00DA4099" w:rsidRPr="005B2FCC">
        <w:rPr>
          <w:sz w:val="26"/>
          <w:szCs w:val="26"/>
        </w:rPr>
        <w:t>,</w:t>
      </w:r>
      <w:r w:rsidR="00710170">
        <w:rPr>
          <w:sz w:val="26"/>
          <w:szCs w:val="26"/>
        </w:rPr>
        <w:t>0</w:t>
      </w:r>
      <w:r w:rsidR="00DA4099" w:rsidRPr="005B2FCC">
        <w:rPr>
          <w:sz w:val="26"/>
          <w:szCs w:val="26"/>
        </w:rPr>
        <w:t xml:space="preserve"> км (4</w:t>
      </w:r>
      <w:r w:rsidR="00710170">
        <w:rPr>
          <w:sz w:val="26"/>
          <w:szCs w:val="26"/>
        </w:rPr>
        <w:t>4</w:t>
      </w:r>
      <w:r w:rsidR="00DA4099" w:rsidRPr="005B2FCC">
        <w:rPr>
          <w:sz w:val="26"/>
          <w:szCs w:val="26"/>
        </w:rPr>
        <w:t>,</w:t>
      </w:r>
      <w:r w:rsidR="00710170">
        <w:rPr>
          <w:sz w:val="26"/>
          <w:szCs w:val="26"/>
        </w:rPr>
        <w:t>7</w:t>
      </w:r>
      <w:r w:rsidR="00DA4099" w:rsidRPr="005B2FCC">
        <w:rPr>
          <w:sz w:val="26"/>
          <w:szCs w:val="26"/>
        </w:rPr>
        <w:t xml:space="preserve"> %).</w:t>
      </w:r>
    </w:p>
    <w:p w:rsidR="00CF18F2" w:rsidRPr="00CF18F2" w:rsidRDefault="00F818B9" w:rsidP="00CF18F2">
      <w:pPr>
        <w:pStyle w:val="ConsPlusNormal"/>
        <w:spacing w:line="360" w:lineRule="auto"/>
        <w:ind w:firstLine="540"/>
        <w:jc w:val="both"/>
        <w:rPr>
          <w:rFonts w:ascii="Times New Roman" w:hAnsi="Times New Roman" w:cs="Times New Roman"/>
          <w:sz w:val="26"/>
          <w:szCs w:val="26"/>
        </w:rPr>
      </w:pPr>
      <w:r w:rsidRPr="00F818B9">
        <w:rPr>
          <w:rFonts w:ascii="Times New Roman" w:hAnsi="Times New Roman" w:cs="Times New Roman"/>
          <w:sz w:val="26"/>
          <w:szCs w:val="26"/>
        </w:rPr>
        <w:t>Постановлением администрации городского округа город Кулебаки Н</w:t>
      </w:r>
      <w:r>
        <w:rPr>
          <w:rFonts w:ascii="Times New Roman" w:hAnsi="Times New Roman" w:cs="Times New Roman"/>
          <w:sz w:val="26"/>
          <w:szCs w:val="26"/>
        </w:rPr>
        <w:t>ижегородской области</w:t>
      </w:r>
      <w:r w:rsidRPr="00F818B9">
        <w:rPr>
          <w:rFonts w:ascii="Times New Roman" w:hAnsi="Times New Roman" w:cs="Times New Roman"/>
          <w:sz w:val="26"/>
          <w:szCs w:val="26"/>
        </w:rPr>
        <w:t xml:space="preserve"> от 7 апреля 2016 года № 660 утвержден </w:t>
      </w:r>
      <w:r w:rsidR="00FC0443">
        <w:rPr>
          <w:rFonts w:ascii="Times New Roman" w:hAnsi="Times New Roman" w:cs="Times New Roman"/>
          <w:sz w:val="26"/>
          <w:szCs w:val="26"/>
        </w:rPr>
        <w:t xml:space="preserve">новый </w:t>
      </w:r>
      <w:r w:rsidRPr="00F818B9">
        <w:rPr>
          <w:rFonts w:ascii="Times New Roman" w:hAnsi="Times New Roman" w:cs="Times New Roman"/>
          <w:sz w:val="26"/>
          <w:szCs w:val="26"/>
        </w:rPr>
        <w:t xml:space="preserve">перечень автомобильных дорог общего пользования местного значения городского округа город Кулебаки, в соответствии с которым протяженность дорог с 2016 года </w:t>
      </w:r>
      <w:r>
        <w:rPr>
          <w:rFonts w:ascii="Times New Roman" w:hAnsi="Times New Roman" w:cs="Times New Roman"/>
          <w:sz w:val="26"/>
          <w:szCs w:val="26"/>
        </w:rPr>
        <w:t xml:space="preserve">составляет </w:t>
      </w:r>
      <w:r w:rsidRPr="00F818B9">
        <w:rPr>
          <w:rFonts w:ascii="Times New Roman" w:hAnsi="Times New Roman" w:cs="Times New Roman"/>
          <w:sz w:val="26"/>
          <w:szCs w:val="26"/>
        </w:rPr>
        <w:t xml:space="preserve">277,1 км. Доля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cs="Times New Roman"/>
          <w:sz w:val="26"/>
          <w:szCs w:val="26"/>
        </w:rPr>
        <w:t xml:space="preserve">в настоящее время составляет </w:t>
      </w:r>
      <w:r w:rsidRPr="00F818B9">
        <w:rPr>
          <w:rFonts w:ascii="Times New Roman" w:hAnsi="Times New Roman" w:cs="Times New Roman"/>
          <w:sz w:val="26"/>
          <w:szCs w:val="26"/>
        </w:rPr>
        <w:t>88,4%.</w:t>
      </w:r>
      <w:r w:rsidR="00CF18F2">
        <w:rPr>
          <w:rFonts w:ascii="Times New Roman" w:hAnsi="Times New Roman" w:cs="Times New Roman"/>
          <w:sz w:val="26"/>
          <w:szCs w:val="26"/>
        </w:rPr>
        <w:t xml:space="preserve"> </w:t>
      </w:r>
      <w:r w:rsidR="00CF18F2" w:rsidRPr="00CF18F2">
        <w:rPr>
          <w:rFonts w:ascii="Times New Roman" w:hAnsi="Times New Roman" w:cs="Times New Roman"/>
          <w:sz w:val="26"/>
          <w:szCs w:val="26"/>
        </w:rPr>
        <w:t>Техническая инвентаризация проведена на 54 автомобильных дорогах города Кулебаки. Наличие паспортов -  54 а/дороги. Право собственности установлено на 52 дороги.</w:t>
      </w:r>
    </w:p>
    <w:p w:rsidR="00F818B9" w:rsidRPr="00F818B9" w:rsidRDefault="00F818B9" w:rsidP="00F818B9">
      <w:pPr>
        <w:pStyle w:val="ConsPlusNormal"/>
        <w:spacing w:line="360" w:lineRule="auto"/>
        <w:ind w:firstLine="540"/>
        <w:jc w:val="both"/>
        <w:outlineLvl w:val="2"/>
        <w:rPr>
          <w:rFonts w:ascii="Times New Roman" w:hAnsi="Times New Roman" w:cs="Times New Roman"/>
          <w:sz w:val="26"/>
          <w:szCs w:val="26"/>
        </w:rPr>
      </w:pPr>
      <w:r w:rsidRPr="00F818B9">
        <w:rPr>
          <w:rFonts w:ascii="Times New Roman" w:hAnsi="Times New Roman" w:cs="Times New Roman"/>
          <w:sz w:val="26"/>
          <w:szCs w:val="26"/>
        </w:rPr>
        <w:t xml:space="preserve">Деятельность </w:t>
      </w:r>
      <w:r>
        <w:rPr>
          <w:rFonts w:ascii="Times New Roman" w:hAnsi="Times New Roman" w:cs="Times New Roman"/>
          <w:sz w:val="26"/>
          <w:szCs w:val="26"/>
        </w:rPr>
        <w:t>ОМСУ в 2015 году была</w:t>
      </w:r>
      <w:r w:rsidRPr="00F818B9">
        <w:rPr>
          <w:rFonts w:ascii="Times New Roman" w:hAnsi="Times New Roman" w:cs="Times New Roman"/>
          <w:sz w:val="26"/>
          <w:szCs w:val="26"/>
        </w:rPr>
        <w:t xml:space="preserve"> направлена на сохранение сети автомобильных дорог общего пользования муниципального значения, обеспечение их транспортно-эксплуатационных показателей на уровне, необходимом для удовлетворения потребностей пользователей автодорог с учетом приоритетов социально-экономического развития </w:t>
      </w:r>
      <w:r>
        <w:rPr>
          <w:rFonts w:ascii="Times New Roman" w:hAnsi="Times New Roman" w:cs="Times New Roman"/>
          <w:sz w:val="26"/>
          <w:szCs w:val="26"/>
        </w:rPr>
        <w:t xml:space="preserve">округа </w:t>
      </w:r>
      <w:r w:rsidRPr="00F818B9">
        <w:rPr>
          <w:rFonts w:ascii="Times New Roman" w:hAnsi="Times New Roman" w:cs="Times New Roman"/>
          <w:sz w:val="26"/>
          <w:szCs w:val="26"/>
        </w:rPr>
        <w:t>на основе своевременного и качественного выполнения работ по ремонту и содержанию автодорог.</w:t>
      </w:r>
    </w:p>
    <w:p w:rsidR="00F818B9" w:rsidRPr="00F818B9" w:rsidRDefault="00F818B9" w:rsidP="00F818B9">
      <w:pPr>
        <w:pStyle w:val="ConsPlusNormal"/>
        <w:spacing w:line="360" w:lineRule="auto"/>
        <w:ind w:firstLine="709"/>
        <w:jc w:val="both"/>
        <w:rPr>
          <w:rFonts w:ascii="Times New Roman" w:hAnsi="Times New Roman" w:cs="Times New Roman"/>
          <w:sz w:val="26"/>
          <w:szCs w:val="26"/>
        </w:rPr>
      </w:pPr>
      <w:r w:rsidRPr="00F818B9">
        <w:rPr>
          <w:rFonts w:ascii="Times New Roman" w:hAnsi="Times New Roman" w:cs="Times New Roman"/>
          <w:sz w:val="26"/>
          <w:szCs w:val="26"/>
        </w:rPr>
        <w:t xml:space="preserve">На реализацию мероприятий муниципальной программы администрации города Кулебаки в 2015 году выделено 20 290,1 тыс.руб., освоено 20 229,2 тыс.руб., что составляет 99,7%. </w:t>
      </w:r>
    </w:p>
    <w:p w:rsidR="00F818B9" w:rsidRPr="00F818B9" w:rsidRDefault="00F818B9" w:rsidP="00F818B9">
      <w:pPr>
        <w:pStyle w:val="ConsPlusNormal"/>
        <w:spacing w:line="360" w:lineRule="auto"/>
        <w:ind w:firstLine="540"/>
        <w:jc w:val="both"/>
        <w:rPr>
          <w:rFonts w:ascii="Times New Roman" w:hAnsi="Times New Roman" w:cs="Times New Roman"/>
          <w:sz w:val="26"/>
          <w:szCs w:val="26"/>
        </w:rPr>
      </w:pPr>
      <w:r w:rsidRPr="00F818B9">
        <w:rPr>
          <w:rFonts w:ascii="Times New Roman" w:hAnsi="Times New Roman" w:cs="Times New Roman"/>
          <w:sz w:val="26"/>
          <w:szCs w:val="26"/>
        </w:rPr>
        <w:t xml:space="preserve">Для обеспечения непрерывного и безопасного движения автомобилей и пешеходов в зимний период проведен комплекс мероприятий на </w:t>
      </w:r>
      <w:smartTag w:uri="urn:schemas-microsoft-com:office:smarttags" w:element="metricconverter">
        <w:smartTagPr>
          <w:attr w:name="ProductID" w:val="47,4 км"/>
        </w:smartTagPr>
        <w:r w:rsidRPr="00F818B9">
          <w:rPr>
            <w:rFonts w:ascii="Times New Roman" w:hAnsi="Times New Roman" w:cs="Times New Roman"/>
            <w:sz w:val="26"/>
            <w:szCs w:val="26"/>
          </w:rPr>
          <w:t>47,4 км</w:t>
        </w:r>
      </w:smartTag>
      <w:r w:rsidRPr="00F818B9">
        <w:rPr>
          <w:rFonts w:ascii="Times New Roman" w:hAnsi="Times New Roman" w:cs="Times New Roman"/>
          <w:sz w:val="26"/>
          <w:szCs w:val="26"/>
        </w:rPr>
        <w:t xml:space="preserve"> дорог и </w:t>
      </w:r>
      <w:smartTag w:uri="urn:schemas-microsoft-com:office:smarttags" w:element="metricconverter">
        <w:smartTagPr>
          <w:attr w:name="ProductID" w:val="25,0 км"/>
        </w:smartTagPr>
        <w:r w:rsidRPr="00F818B9">
          <w:rPr>
            <w:rFonts w:ascii="Times New Roman" w:hAnsi="Times New Roman" w:cs="Times New Roman"/>
            <w:sz w:val="26"/>
            <w:szCs w:val="26"/>
          </w:rPr>
          <w:t>25,0 км</w:t>
        </w:r>
      </w:smartTag>
      <w:r w:rsidRPr="00F818B9">
        <w:rPr>
          <w:rFonts w:ascii="Times New Roman" w:hAnsi="Times New Roman" w:cs="Times New Roman"/>
          <w:sz w:val="26"/>
          <w:szCs w:val="26"/>
        </w:rPr>
        <w:t xml:space="preserve"> тротуаров, обеспечено содержание в надлежащем состоянии 35 автобусных остановок.</w:t>
      </w:r>
    </w:p>
    <w:p w:rsidR="00F818B9" w:rsidRPr="00F818B9" w:rsidRDefault="00F818B9" w:rsidP="00F818B9">
      <w:pPr>
        <w:pStyle w:val="ConsPlusNormal"/>
        <w:spacing w:line="360" w:lineRule="auto"/>
        <w:ind w:firstLine="540"/>
        <w:jc w:val="both"/>
        <w:rPr>
          <w:rFonts w:ascii="Times New Roman" w:hAnsi="Times New Roman" w:cs="Times New Roman"/>
          <w:b/>
          <w:sz w:val="26"/>
          <w:szCs w:val="26"/>
        </w:rPr>
      </w:pPr>
      <w:r w:rsidRPr="00F818B9">
        <w:rPr>
          <w:rFonts w:ascii="Times New Roman" w:hAnsi="Times New Roman" w:cs="Times New Roman"/>
          <w:sz w:val="26"/>
          <w:szCs w:val="26"/>
        </w:rPr>
        <w:t xml:space="preserve">Для поддержания эксплуатационного состояния автомобильных дорог и их обустройства проведен комплекс мер на </w:t>
      </w:r>
      <w:smartTag w:uri="urn:schemas-microsoft-com:office:smarttags" w:element="metricconverter">
        <w:smartTagPr>
          <w:attr w:name="ProductID" w:val="24,9 км"/>
        </w:smartTagPr>
        <w:r w:rsidRPr="00F818B9">
          <w:rPr>
            <w:rFonts w:ascii="Times New Roman" w:hAnsi="Times New Roman" w:cs="Times New Roman"/>
            <w:sz w:val="26"/>
            <w:szCs w:val="26"/>
          </w:rPr>
          <w:t>24,9 км</w:t>
        </w:r>
      </w:smartTag>
      <w:r w:rsidRPr="00F818B9">
        <w:rPr>
          <w:rFonts w:ascii="Times New Roman" w:hAnsi="Times New Roman" w:cs="Times New Roman"/>
          <w:sz w:val="26"/>
          <w:szCs w:val="26"/>
        </w:rPr>
        <w:t xml:space="preserve"> дорог и </w:t>
      </w:r>
      <w:smartTag w:uri="urn:schemas-microsoft-com:office:smarttags" w:element="metricconverter">
        <w:smartTagPr>
          <w:attr w:name="ProductID" w:val="25,0 км"/>
        </w:smartTagPr>
        <w:r w:rsidRPr="00F818B9">
          <w:rPr>
            <w:rFonts w:ascii="Times New Roman" w:hAnsi="Times New Roman" w:cs="Times New Roman"/>
            <w:sz w:val="26"/>
            <w:szCs w:val="26"/>
          </w:rPr>
          <w:t>25,0 км</w:t>
        </w:r>
      </w:smartTag>
      <w:r w:rsidRPr="00F818B9">
        <w:rPr>
          <w:rFonts w:ascii="Times New Roman" w:hAnsi="Times New Roman" w:cs="Times New Roman"/>
          <w:sz w:val="26"/>
          <w:szCs w:val="26"/>
        </w:rPr>
        <w:t xml:space="preserve"> тротуаров в летний период.</w:t>
      </w:r>
      <w:r>
        <w:rPr>
          <w:rFonts w:ascii="Times New Roman" w:hAnsi="Times New Roman" w:cs="Times New Roman"/>
          <w:sz w:val="26"/>
          <w:szCs w:val="26"/>
        </w:rPr>
        <w:t xml:space="preserve"> </w:t>
      </w:r>
      <w:r w:rsidRPr="00F818B9">
        <w:rPr>
          <w:rFonts w:ascii="Times New Roman" w:hAnsi="Times New Roman" w:cs="Times New Roman"/>
          <w:sz w:val="26"/>
          <w:szCs w:val="26"/>
        </w:rPr>
        <w:t>К 70-летию Победы в ВОВ, восстановлено асфальтобетонное покрытие участка автомобильной дороги на ул. Бутова в районе пл. Победы (</w:t>
      </w:r>
      <w:smartTag w:uri="urn:schemas-microsoft-com:office:smarttags" w:element="metricconverter">
        <w:smartTagPr>
          <w:attr w:name="ProductID" w:val="113 м"/>
        </w:smartTagPr>
        <w:r w:rsidRPr="00F818B9">
          <w:rPr>
            <w:rFonts w:ascii="Times New Roman" w:hAnsi="Times New Roman" w:cs="Times New Roman"/>
            <w:sz w:val="26"/>
            <w:szCs w:val="26"/>
          </w:rPr>
          <w:t>113 м</w:t>
        </w:r>
      </w:smartTag>
      <w:r w:rsidRPr="00F818B9">
        <w:rPr>
          <w:rFonts w:ascii="Times New Roman" w:hAnsi="Times New Roman" w:cs="Times New Roman"/>
          <w:sz w:val="26"/>
          <w:szCs w:val="26"/>
        </w:rPr>
        <w:t>)</w:t>
      </w:r>
      <w:r>
        <w:rPr>
          <w:rFonts w:ascii="Times New Roman" w:hAnsi="Times New Roman" w:cs="Times New Roman"/>
          <w:sz w:val="26"/>
          <w:szCs w:val="26"/>
        </w:rPr>
        <w:t>.</w:t>
      </w:r>
      <w:r w:rsidRPr="00F818B9">
        <w:rPr>
          <w:rFonts w:ascii="Times New Roman" w:hAnsi="Times New Roman" w:cs="Times New Roman"/>
          <w:b/>
          <w:sz w:val="26"/>
          <w:szCs w:val="26"/>
        </w:rPr>
        <w:t xml:space="preserve"> </w:t>
      </w:r>
    </w:p>
    <w:p w:rsidR="00F818B9" w:rsidRPr="00F818B9" w:rsidRDefault="00F818B9" w:rsidP="00F818B9">
      <w:pPr>
        <w:spacing w:line="360" w:lineRule="auto"/>
        <w:ind w:firstLine="660"/>
        <w:jc w:val="both"/>
        <w:rPr>
          <w:sz w:val="26"/>
          <w:szCs w:val="26"/>
        </w:rPr>
      </w:pPr>
      <w:r w:rsidRPr="00F818B9">
        <w:rPr>
          <w:sz w:val="26"/>
          <w:szCs w:val="26"/>
        </w:rPr>
        <w:t xml:space="preserve">В рамках государственной программы «Развитие транспортной системы Нижегородской области на 2015 год» отремонтирован проезд по ул. Восстания от </w:t>
      </w:r>
      <w:r w:rsidRPr="00F818B9">
        <w:rPr>
          <w:sz w:val="26"/>
          <w:szCs w:val="26"/>
        </w:rPr>
        <w:lastRenderedPageBreak/>
        <w:t>здания управления ОАО «Русполимет» до ул. Бутова (</w:t>
      </w:r>
      <w:smartTag w:uri="urn:schemas-microsoft-com:office:smarttags" w:element="metricconverter">
        <w:smartTagPr>
          <w:attr w:name="ProductID" w:val="0,265 км"/>
        </w:smartTagPr>
        <w:r w:rsidRPr="00F818B9">
          <w:rPr>
            <w:sz w:val="26"/>
            <w:szCs w:val="26"/>
          </w:rPr>
          <w:t>0,265 км</w:t>
        </w:r>
      </w:smartTag>
      <w:r w:rsidRPr="00F818B9">
        <w:rPr>
          <w:sz w:val="26"/>
          <w:szCs w:val="26"/>
        </w:rPr>
        <w:t>),  отремонтировано 463,5 м.п.  тротуаров</w:t>
      </w:r>
      <w:r>
        <w:rPr>
          <w:b/>
          <w:sz w:val="26"/>
          <w:szCs w:val="26"/>
        </w:rPr>
        <w:t>.</w:t>
      </w:r>
      <w:r w:rsidRPr="00F818B9">
        <w:rPr>
          <w:sz w:val="26"/>
          <w:szCs w:val="26"/>
        </w:rPr>
        <w:t xml:space="preserve"> Общая сумма данного ремонта составила 9960,5 тыс. руб</w:t>
      </w:r>
      <w:r>
        <w:rPr>
          <w:sz w:val="26"/>
          <w:szCs w:val="26"/>
        </w:rPr>
        <w:t>.</w:t>
      </w:r>
      <w:r w:rsidRPr="00F818B9">
        <w:rPr>
          <w:sz w:val="26"/>
          <w:szCs w:val="26"/>
        </w:rPr>
        <w:t>, в том числе 4 000,0 тыс.руб. – финансирование из областного бюджета, 1 500,0 тыс.руб. – финансирование из районного бюджета, 3 000,0 тыс. руб. – привлеченные средства (ОАО «Русполимет</w:t>
      </w:r>
      <w:r>
        <w:rPr>
          <w:sz w:val="26"/>
          <w:szCs w:val="26"/>
        </w:rPr>
        <w:t>»).</w:t>
      </w:r>
    </w:p>
    <w:p w:rsidR="00DA4099" w:rsidRPr="005B2FCC" w:rsidRDefault="00DA4099" w:rsidP="00DA4099">
      <w:pPr>
        <w:spacing w:line="360" w:lineRule="auto"/>
        <w:ind w:firstLine="708"/>
        <w:jc w:val="both"/>
        <w:rPr>
          <w:sz w:val="26"/>
          <w:szCs w:val="26"/>
        </w:rPr>
      </w:pPr>
      <w:r w:rsidRPr="005B2FCC">
        <w:rPr>
          <w:sz w:val="26"/>
          <w:szCs w:val="26"/>
        </w:rPr>
        <w:t xml:space="preserve">По целевой программе «Обеспечение безопасности дорожного движения в Кулебакском районе» </w:t>
      </w:r>
      <w:r>
        <w:rPr>
          <w:sz w:val="26"/>
          <w:szCs w:val="26"/>
        </w:rPr>
        <w:t xml:space="preserve">из местного бюджета направлены средства в сумме </w:t>
      </w:r>
      <w:r w:rsidR="004F5EC0">
        <w:rPr>
          <w:sz w:val="26"/>
          <w:szCs w:val="26"/>
        </w:rPr>
        <w:t>620</w:t>
      </w:r>
      <w:r>
        <w:rPr>
          <w:sz w:val="26"/>
          <w:szCs w:val="26"/>
        </w:rPr>
        <w:t>,</w:t>
      </w:r>
      <w:r w:rsidR="004F5EC0">
        <w:rPr>
          <w:sz w:val="26"/>
          <w:szCs w:val="26"/>
        </w:rPr>
        <w:t>0</w:t>
      </w:r>
      <w:r>
        <w:rPr>
          <w:sz w:val="26"/>
          <w:szCs w:val="26"/>
        </w:rPr>
        <w:t xml:space="preserve"> тыс. рублей на </w:t>
      </w:r>
      <w:r w:rsidR="004F5EC0">
        <w:rPr>
          <w:sz w:val="26"/>
          <w:szCs w:val="26"/>
        </w:rPr>
        <w:t>нанесение горизонтальной разметки на автомобильных дорогах, удовлетворяющей требованиям ГОСТ (3994,275 м2), установлено 8 дорожных знаков «зона действия» в вблизи образовательных учреждений, установлено 4 искусственных неровностей</w:t>
      </w:r>
      <w:r>
        <w:rPr>
          <w:sz w:val="26"/>
          <w:szCs w:val="26"/>
        </w:rPr>
        <w:t>.</w:t>
      </w:r>
      <w:r w:rsidRPr="005B2FCC">
        <w:rPr>
          <w:sz w:val="26"/>
          <w:szCs w:val="26"/>
        </w:rPr>
        <w:t xml:space="preserve"> </w:t>
      </w:r>
    </w:p>
    <w:p w:rsidR="00DA4099" w:rsidRPr="005B2FCC" w:rsidRDefault="00DA4099" w:rsidP="00DA4099">
      <w:pPr>
        <w:spacing w:line="360" w:lineRule="auto"/>
        <w:ind w:firstLine="708"/>
        <w:jc w:val="both"/>
        <w:rPr>
          <w:sz w:val="26"/>
          <w:szCs w:val="26"/>
        </w:rPr>
      </w:pPr>
      <w:r w:rsidRPr="005B2FCC">
        <w:rPr>
          <w:sz w:val="26"/>
          <w:szCs w:val="26"/>
        </w:rPr>
        <w:t xml:space="preserve">На территории </w:t>
      </w:r>
      <w:r w:rsidR="00FC0443">
        <w:rPr>
          <w:sz w:val="26"/>
          <w:szCs w:val="26"/>
        </w:rPr>
        <w:t>городского округа</w:t>
      </w:r>
      <w:r w:rsidRPr="005B2FCC">
        <w:rPr>
          <w:sz w:val="26"/>
          <w:szCs w:val="26"/>
        </w:rPr>
        <w:t xml:space="preserve"> расположено 4 населенных пункта, не имеющих регулярного автобусного сообщения: Кутузовка, Лесозавод, Красный Родник, Тумалейка. Общая численность зарегистрированного там населения на 01.01.201</w:t>
      </w:r>
      <w:r w:rsidR="00FC0443">
        <w:rPr>
          <w:sz w:val="26"/>
          <w:szCs w:val="26"/>
        </w:rPr>
        <w:t>6</w:t>
      </w:r>
      <w:r w:rsidRPr="005B2FCC">
        <w:rPr>
          <w:sz w:val="26"/>
          <w:szCs w:val="26"/>
        </w:rPr>
        <w:t xml:space="preserve"> г. - </w:t>
      </w:r>
      <w:r>
        <w:rPr>
          <w:sz w:val="26"/>
          <w:szCs w:val="26"/>
        </w:rPr>
        <w:t>5</w:t>
      </w:r>
      <w:r w:rsidR="00FC0443">
        <w:rPr>
          <w:sz w:val="26"/>
          <w:szCs w:val="26"/>
        </w:rPr>
        <w:t>4</w:t>
      </w:r>
      <w:r w:rsidRPr="005B2FCC">
        <w:rPr>
          <w:sz w:val="26"/>
          <w:szCs w:val="26"/>
        </w:rPr>
        <w:t xml:space="preserve"> чел., что составляет 0,1</w:t>
      </w:r>
      <w:r>
        <w:rPr>
          <w:sz w:val="26"/>
          <w:szCs w:val="26"/>
        </w:rPr>
        <w:t>1</w:t>
      </w:r>
      <w:r w:rsidRPr="005B2FCC">
        <w:rPr>
          <w:sz w:val="26"/>
          <w:szCs w:val="26"/>
        </w:rPr>
        <w:t xml:space="preserve"> % , но фактически проживает там </w:t>
      </w:r>
      <w:r>
        <w:rPr>
          <w:sz w:val="26"/>
          <w:szCs w:val="26"/>
        </w:rPr>
        <w:t>не более</w:t>
      </w:r>
      <w:r w:rsidRPr="005B2FCC">
        <w:rPr>
          <w:sz w:val="26"/>
          <w:szCs w:val="26"/>
        </w:rPr>
        <w:t xml:space="preserve"> 40 человек.</w:t>
      </w:r>
    </w:p>
    <w:p w:rsidR="00D27FEA" w:rsidRPr="00D27FEA" w:rsidRDefault="00D27FEA" w:rsidP="002314EF">
      <w:pPr>
        <w:pStyle w:val="a7"/>
        <w:spacing w:line="360" w:lineRule="auto"/>
        <w:ind w:firstLine="708"/>
        <w:jc w:val="left"/>
        <w:rPr>
          <w:b/>
          <w:bCs/>
          <w:i/>
          <w:szCs w:val="28"/>
        </w:rPr>
      </w:pPr>
      <w:r w:rsidRPr="00D27FEA">
        <w:rPr>
          <w:b/>
          <w:bCs/>
          <w:i/>
          <w:szCs w:val="28"/>
        </w:rPr>
        <w:t>Сельское хозяйство</w:t>
      </w:r>
    </w:p>
    <w:p w:rsidR="002314EF" w:rsidRPr="00351407" w:rsidRDefault="002314EF" w:rsidP="00351407">
      <w:pPr>
        <w:spacing w:line="360" w:lineRule="auto"/>
        <w:ind w:firstLine="708"/>
        <w:jc w:val="both"/>
        <w:rPr>
          <w:sz w:val="26"/>
          <w:szCs w:val="26"/>
        </w:rPr>
      </w:pPr>
      <w:r w:rsidRPr="00351407">
        <w:rPr>
          <w:sz w:val="26"/>
          <w:szCs w:val="26"/>
        </w:rPr>
        <w:t>Несмотря на малую долю объема сельскохозяйственного производства всего 3,</w:t>
      </w:r>
      <w:r w:rsidR="00351407">
        <w:rPr>
          <w:sz w:val="26"/>
          <w:szCs w:val="26"/>
        </w:rPr>
        <w:t>3</w:t>
      </w:r>
      <w:r w:rsidRPr="00351407">
        <w:rPr>
          <w:sz w:val="26"/>
          <w:szCs w:val="26"/>
        </w:rPr>
        <w:t xml:space="preserve">% от общего валового продукта, эта отрасль имеет важное значение для развития села. </w:t>
      </w:r>
    </w:p>
    <w:p w:rsidR="00351407" w:rsidRDefault="00351407" w:rsidP="00351407">
      <w:pPr>
        <w:pStyle w:val="a7"/>
        <w:spacing w:line="360" w:lineRule="auto"/>
        <w:ind w:firstLine="709"/>
        <w:jc w:val="both"/>
        <w:rPr>
          <w:bCs/>
          <w:sz w:val="26"/>
          <w:szCs w:val="26"/>
        </w:rPr>
      </w:pPr>
      <w:r w:rsidRPr="00351407">
        <w:rPr>
          <w:sz w:val="26"/>
          <w:szCs w:val="26"/>
        </w:rPr>
        <w:t xml:space="preserve">В сельском хозяйстве района насчитывается 3 </w:t>
      </w:r>
      <w:r w:rsidRPr="00351407">
        <w:rPr>
          <w:rFonts w:ascii="Times New Roman CYR" w:hAnsi="Times New Roman CYR"/>
          <w:sz w:val="26"/>
          <w:szCs w:val="26"/>
        </w:rPr>
        <w:t>сельхозпредприяти</w:t>
      </w:r>
      <w:r>
        <w:rPr>
          <w:rFonts w:ascii="Times New Roman CYR" w:hAnsi="Times New Roman CYR"/>
          <w:sz w:val="26"/>
          <w:szCs w:val="26"/>
        </w:rPr>
        <w:t>я</w:t>
      </w:r>
      <w:r w:rsidRPr="00351407">
        <w:rPr>
          <w:sz w:val="26"/>
          <w:szCs w:val="26"/>
        </w:rPr>
        <w:t xml:space="preserve">, </w:t>
      </w:r>
      <w:r w:rsidRPr="00351407">
        <w:rPr>
          <w:bCs/>
          <w:sz w:val="26"/>
          <w:szCs w:val="26"/>
        </w:rPr>
        <w:t>на их долю приходится 7,6 % сельскохозяйственного производства</w:t>
      </w:r>
      <w:r>
        <w:rPr>
          <w:bCs/>
          <w:sz w:val="26"/>
          <w:szCs w:val="26"/>
        </w:rPr>
        <w:t xml:space="preserve"> района</w:t>
      </w:r>
      <w:r w:rsidRPr="00351407">
        <w:rPr>
          <w:bCs/>
          <w:sz w:val="26"/>
          <w:szCs w:val="26"/>
        </w:rPr>
        <w:t>. К</w:t>
      </w:r>
      <w:r w:rsidRPr="00351407">
        <w:rPr>
          <w:rFonts w:ascii="Times New Roman CYR" w:hAnsi="Times New Roman CYR" w:cs="Times New Roman CYR"/>
          <w:bCs/>
          <w:sz w:val="26"/>
          <w:szCs w:val="26"/>
        </w:rPr>
        <w:t>роме того, зарегистрировано 6 крестьянских (фермерских) хозяйств, на долю которых приходится 2 % сельскохозяйственного производства, и 15 тыс. личных подсобных хозяйств (90,4  %).</w:t>
      </w:r>
      <w:r w:rsidRPr="00351407">
        <w:rPr>
          <w:bCs/>
          <w:sz w:val="26"/>
          <w:szCs w:val="26"/>
        </w:rPr>
        <w:t xml:space="preserve"> </w:t>
      </w:r>
    </w:p>
    <w:p w:rsidR="0012760A" w:rsidRDefault="0012760A" w:rsidP="0012760A">
      <w:pPr>
        <w:spacing w:line="360" w:lineRule="auto"/>
        <w:ind w:firstLine="425"/>
        <w:jc w:val="both"/>
        <w:rPr>
          <w:sz w:val="26"/>
          <w:szCs w:val="26"/>
        </w:rPr>
      </w:pPr>
      <w:r w:rsidRPr="0012760A">
        <w:rPr>
          <w:sz w:val="26"/>
          <w:szCs w:val="26"/>
        </w:rPr>
        <w:t xml:space="preserve">По результатам 2015 года </w:t>
      </w:r>
      <w:r>
        <w:rPr>
          <w:sz w:val="26"/>
          <w:szCs w:val="26"/>
        </w:rPr>
        <w:t>было произведено</w:t>
      </w:r>
      <w:r w:rsidRPr="0012760A">
        <w:rPr>
          <w:sz w:val="26"/>
          <w:szCs w:val="26"/>
        </w:rPr>
        <w:t xml:space="preserve"> сельскохозяйственной продукции на сумму 438930 млн.руб.(108 % к прошлому году), в том числе растениеводстве - 297710 млн.руб.(118.5 %), в животноводстве 141200 млн.руб.(100.6 %). Произведено: зерна 320 тн (101.3 %), картофель 4580 тн (97 %), овощи 2570 тн (105 %), молоко 6022 тн.( 100.2 %), мясо 398.9 тн.(92 %). </w:t>
      </w:r>
    </w:p>
    <w:p w:rsidR="0012760A" w:rsidRPr="0012760A" w:rsidRDefault="0012760A" w:rsidP="0012760A">
      <w:pPr>
        <w:spacing w:line="360" w:lineRule="auto"/>
        <w:ind w:firstLine="425"/>
        <w:jc w:val="both"/>
        <w:rPr>
          <w:sz w:val="26"/>
          <w:szCs w:val="26"/>
        </w:rPr>
      </w:pPr>
      <w:r>
        <w:rPr>
          <w:sz w:val="26"/>
          <w:szCs w:val="26"/>
        </w:rPr>
        <w:t xml:space="preserve">Рост производства сельскохозяйственной продукции был обусловлен реализацией следующих мероприятий: </w:t>
      </w:r>
      <w:r w:rsidRPr="0012760A">
        <w:rPr>
          <w:sz w:val="26"/>
          <w:szCs w:val="26"/>
        </w:rPr>
        <w:t>расширен</w:t>
      </w:r>
      <w:r>
        <w:rPr>
          <w:sz w:val="26"/>
          <w:szCs w:val="26"/>
        </w:rPr>
        <w:t xml:space="preserve">ием </w:t>
      </w:r>
      <w:r w:rsidRPr="0012760A">
        <w:rPr>
          <w:sz w:val="26"/>
          <w:szCs w:val="26"/>
        </w:rPr>
        <w:t>посевны</w:t>
      </w:r>
      <w:r>
        <w:rPr>
          <w:sz w:val="26"/>
          <w:szCs w:val="26"/>
        </w:rPr>
        <w:t>х</w:t>
      </w:r>
      <w:r w:rsidRPr="0012760A">
        <w:rPr>
          <w:sz w:val="26"/>
          <w:szCs w:val="26"/>
        </w:rPr>
        <w:t xml:space="preserve"> площад</w:t>
      </w:r>
      <w:r>
        <w:rPr>
          <w:sz w:val="26"/>
          <w:szCs w:val="26"/>
        </w:rPr>
        <w:t>ей</w:t>
      </w:r>
      <w:r w:rsidRPr="0012760A">
        <w:rPr>
          <w:sz w:val="26"/>
          <w:szCs w:val="26"/>
        </w:rPr>
        <w:t xml:space="preserve"> на 40 га, </w:t>
      </w:r>
      <w:r w:rsidRPr="0012760A">
        <w:rPr>
          <w:sz w:val="26"/>
          <w:szCs w:val="26"/>
        </w:rPr>
        <w:lastRenderedPageBreak/>
        <w:t>внесено под посевы 58 тн минеральных и 1200 тн органических удобрений, проведена реконструкция коровника в ООО «Изумруд» стоимостью около 500 тыс.руб., за счет местного бюджета проведен ремонт автодороги в садовые товарищества, осуществлялось автобусное сообщение от города до садоводческих товариществ, проводилось искусственное осеменение коров ЛПХ, осеменено 460 голов, продано населению 100 голов телят, 120 голов поросят, 500 тн. сена, 50 тн зерна.</w:t>
      </w:r>
    </w:p>
    <w:p w:rsidR="0012760A" w:rsidRDefault="0012760A" w:rsidP="0012760A">
      <w:pPr>
        <w:spacing w:line="360" w:lineRule="auto"/>
        <w:ind w:firstLine="425"/>
        <w:jc w:val="both"/>
        <w:rPr>
          <w:sz w:val="26"/>
          <w:szCs w:val="26"/>
        </w:rPr>
      </w:pPr>
      <w:r w:rsidRPr="0012760A">
        <w:rPr>
          <w:sz w:val="26"/>
          <w:szCs w:val="26"/>
        </w:rPr>
        <w:t>Не смотря на рост производства продукции, рост выручки от реализации, финансовое состояние сельхозпредприятий остается очень сложным. Все хозяйства</w:t>
      </w:r>
      <w:r>
        <w:rPr>
          <w:sz w:val="26"/>
          <w:szCs w:val="26"/>
        </w:rPr>
        <w:t xml:space="preserve"> по итогам 2015 года прибыльны - </w:t>
      </w:r>
      <w:r w:rsidRPr="0012760A">
        <w:rPr>
          <w:sz w:val="26"/>
          <w:szCs w:val="26"/>
        </w:rPr>
        <w:t>получено чистой прибыли 732 тыс.руб.-75% к 2014г.(975 тыс.руб.)</w:t>
      </w:r>
      <w:r>
        <w:rPr>
          <w:sz w:val="26"/>
          <w:szCs w:val="26"/>
        </w:rPr>
        <w:t>.</w:t>
      </w:r>
      <w:r w:rsidRPr="0012760A">
        <w:rPr>
          <w:sz w:val="26"/>
          <w:szCs w:val="26"/>
        </w:rPr>
        <w:t xml:space="preserve"> </w:t>
      </w:r>
      <w:r>
        <w:rPr>
          <w:sz w:val="26"/>
          <w:szCs w:val="26"/>
        </w:rPr>
        <w:t>Снижение</w:t>
      </w:r>
      <w:r w:rsidRPr="0012760A">
        <w:rPr>
          <w:sz w:val="26"/>
          <w:szCs w:val="26"/>
        </w:rPr>
        <w:t xml:space="preserve"> чистой прибыли произошло из-за резкого снижения  поддержек из областного бюджета с 1284 тыс.руб.</w:t>
      </w:r>
      <w:r>
        <w:rPr>
          <w:sz w:val="26"/>
          <w:szCs w:val="26"/>
        </w:rPr>
        <w:t xml:space="preserve"> </w:t>
      </w:r>
      <w:r w:rsidRPr="0012760A">
        <w:rPr>
          <w:sz w:val="26"/>
          <w:szCs w:val="26"/>
        </w:rPr>
        <w:t>в 2014г.до 644</w:t>
      </w:r>
      <w:r>
        <w:rPr>
          <w:sz w:val="26"/>
          <w:szCs w:val="26"/>
        </w:rPr>
        <w:t xml:space="preserve"> </w:t>
      </w:r>
      <w:r w:rsidRPr="0012760A">
        <w:rPr>
          <w:sz w:val="26"/>
          <w:szCs w:val="26"/>
        </w:rPr>
        <w:t>тыс.руб.в 2015г. Средняя заработная плата в  сельхозпредприятиях выросла до 10 972 руб.(9575 руб.)</w:t>
      </w:r>
    </w:p>
    <w:p w:rsidR="0012760A" w:rsidRPr="0012760A" w:rsidRDefault="0012760A" w:rsidP="0012760A">
      <w:pPr>
        <w:spacing w:line="360" w:lineRule="auto"/>
        <w:ind w:firstLine="425"/>
        <w:jc w:val="both"/>
        <w:rPr>
          <w:sz w:val="26"/>
          <w:szCs w:val="26"/>
        </w:rPr>
      </w:pPr>
      <w:r>
        <w:rPr>
          <w:sz w:val="26"/>
          <w:szCs w:val="26"/>
        </w:rPr>
        <w:t>Р</w:t>
      </w:r>
      <w:r w:rsidRPr="0012760A">
        <w:rPr>
          <w:sz w:val="26"/>
          <w:szCs w:val="26"/>
        </w:rPr>
        <w:t xml:space="preserve">абота администрации округа </w:t>
      </w:r>
      <w:r>
        <w:rPr>
          <w:sz w:val="26"/>
          <w:szCs w:val="26"/>
        </w:rPr>
        <w:t>по поддержанию сельскохозяйственного сектора экономики была направлена на</w:t>
      </w:r>
      <w:r w:rsidRPr="0012760A">
        <w:rPr>
          <w:sz w:val="26"/>
          <w:szCs w:val="26"/>
        </w:rPr>
        <w:t xml:space="preserve"> оказани</w:t>
      </w:r>
      <w:r>
        <w:rPr>
          <w:sz w:val="26"/>
          <w:szCs w:val="26"/>
        </w:rPr>
        <w:t>е</w:t>
      </w:r>
      <w:r w:rsidRPr="0012760A">
        <w:rPr>
          <w:sz w:val="26"/>
          <w:szCs w:val="26"/>
        </w:rPr>
        <w:t xml:space="preserve"> помощи сельхоз.организациям в реализации молока через закрытые учреждения, создании дополнительных точек реализации в городе и на рынках.</w:t>
      </w:r>
    </w:p>
    <w:p w:rsidR="0012760A" w:rsidRDefault="0012760A" w:rsidP="00351407">
      <w:pPr>
        <w:pStyle w:val="a7"/>
        <w:spacing w:line="360" w:lineRule="auto"/>
        <w:ind w:firstLine="709"/>
        <w:jc w:val="both"/>
        <w:rPr>
          <w:bCs/>
          <w:sz w:val="26"/>
          <w:szCs w:val="26"/>
        </w:rPr>
      </w:pPr>
    </w:p>
    <w:p w:rsidR="00AF6BE8" w:rsidRPr="00D27FEA" w:rsidRDefault="00AF6BE8" w:rsidP="002314EF">
      <w:pPr>
        <w:spacing w:line="360" w:lineRule="auto"/>
        <w:ind w:firstLine="708"/>
        <w:rPr>
          <w:b/>
          <w:i/>
          <w:sz w:val="28"/>
          <w:szCs w:val="28"/>
        </w:rPr>
      </w:pPr>
      <w:r w:rsidRPr="00D27FEA">
        <w:rPr>
          <w:b/>
          <w:i/>
          <w:sz w:val="28"/>
          <w:szCs w:val="28"/>
        </w:rPr>
        <w:t>Доходы населения</w:t>
      </w:r>
    </w:p>
    <w:p w:rsidR="00036E3A" w:rsidRPr="00036E3A" w:rsidRDefault="00036E3A" w:rsidP="002573DC">
      <w:pPr>
        <w:spacing w:line="360" w:lineRule="auto"/>
        <w:jc w:val="both"/>
        <w:rPr>
          <w:sz w:val="26"/>
          <w:szCs w:val="26"/>
        </w:rPr>
      </w:pPr>
      <w:r>
        <w:rPr>
          <w:sz w:val="26"/>
          <w:szCs w:val="26"/>
        </w:rPr>
        <w:tab/>
        <w:t>В целом по крупным и средним предприятиям района рост заработной платы к уровню 201</w:t>
      </w:r>
      <w:r w:rsidR="007F7847">
        <w:rPr>
          <w:sz w:val="26"/>
          <w:szCs w:val="26"/>
        </w:rPr>
        <w:t>4</w:t>
      </w:r>
      <w:r>
        <w:rPr>
          <w:sz w:val="26"/>
          <w:szCs w:val="26"/>
        </w:rPr>
        <w:t xml:space="preserve"> года составил 10</w:t>
      </w:r>
      <w:r w:rsidR="007F7847">
        <w:rPr>
          <w:sz w:val="26"/>
          <w:szCs w:val="26"/>
        </w:rPr>
        <w:t>5</w:t>
      </w:r>
      <w:r>
        <w:rPr>
          <w:sz w:val="26"/>
          <w:szCs w:val="26"/>
        </w:rPr>
        <w:t>,</w:t>
      </w:r>
      <w:r w:rsidR="007F7847">
        <w:rPr>
          <w:sz w:val="26"/>
          <w:szCs w:val="26"/>
        </w:rPr>
        <w:t>1</w:t>
      </w:r>
      <w:r>
        <w:rPr>
          <w:sz w:val="26"/>
          <w:szCs w:val="26"/>
        </w:rPr>
        <w:t>%.</w:t>
      </w:r>
      <w:r w:rsidR="007F7847" w:rsidRPr="007F7847">
        <w:rPr>
          <w:sz w:val="26"/>
          <w:szCs w:val="26"/>
        </w:rPr>
        <w:t xml:space="preserve"> </w:t>
      </w:r>
      <w:r w:rsidR="007F7847">
        <w:rPr>
          <w:sz w:val="26"/>
          <w:szCs w:val="26"/>
        </w:rPr>
        <w:t>По учреждениям бюджетной сферы наблюдается снижение уровня с</w:t>
      </w:r>
      <w:r w:rsidR="007F7847" w:rsidRPr="00036E3A">
        <w:rPr>
          <w:sz w:val="26"/>
          <w:szCs w:val="26"/>
        </w:rPr>
        <w:t>реднемесячн</w:t>
      </w:r>
      <w:r w:rsidR="007F7847">
        <w:rPr>
          <w:sz w:val="26"/>
          <w:szCs w:val="26"/>
        </w:rPr>
        <w:t>ой</w:t>
      </w:r>
      <w:r w:rsidR="007F7847" w:rsidRPr="00036E3A">
        <w:rPr>
          <w:sz w:val="26"/>
          <w:szCs w:val="26"/>
        </w:rPr>
        <w:t xml:space="preserve"> заработн</w:t>
      </w:r>
      <w:r w:rsidR="007F7847">
        <w:rPr>
          <w:sz w:val="26"/>
          <w:szCs w:val="26"/>
        </w:rPr>
        <w:t>ой</w:t>
      </w:r>
      <w:r w:rsidR="007F7847" w:rsidRPr="00036E3A">
        <w:rPr>
          <w:sz w:val="26"/>
          <w:szCs w:val="26"/>
        </w:rPr>
        <w:t xml:space="preserve"> плат</w:t>
      </w:r>
      <w:r w:rsidR="007F7847">
        <w:rPr>
          <w:sz w:val="26"/>
          <w:szCs w:val="26"/>
        </w:rPr>
        <w:t>ы</w:t>
      </w:r>
      <w:r w:rsidR="007F7847" w:rsidRPr="00036E3A">
        <w:rPr>
          <w:sz w:val="26"/>
          <w:szCs w:val="26"/>
        </w:rPr>
        <w:t xml:space="preserve"> в детских дошкольных учреждениях на </w:t>
      </w:r>
      <w:r w:rsidR="007F7847">
        <w:rPr>
          <w:sz w:val="26"/>
          <w:szCs w:val="26"/>
        </w:rPr>
        <w:t>2</w:t>
      </w:r>
      <w:r w:rsidR="007F7847" w:rsidRPr="00036E3A">
        <w:rPr>
          <w:sz w:val="26"/>
          <w:szCs w:val="26"/>
        </w:rPr>
        <w:t>,</w:t>
      </w:r>
      <w:r w:rsidR="007F7847">
        <w:rPr>
          <w:sz w:val="26"/>
          <w:szCs w:val="26"/>
        </w:rPr>
        <w:t>3</w:t>
      </w:r>
      <w:r w:rsidR="007F7847" w:rsidRPr="00036E3A">
        <w:rPr>
          <w:sz w:val="26"/>
          <w:szCs w:val="26"/>
        </w:rPr>
        <w:t xml:space="preserve">%, </w:t>
      </w:r>
      <w:r w:rsidR="007F7847">
        <w:rPr>
          <w:sz w:val="26"/>
          <w:szCs w:val="26"/>
        </w:rPr>
        <w:t>на 5,8%</w:t>
      </w:r>
      <w:r w:rsidR="007F7847" w:rsidRPr="00036E3A">
        <w:rPr>
          <w:sz w:val="26"/>
          <w:szCs w:val="26"/>
        </w:rPr>
        <w:t xml:space="preserve"> - у </w:t>
      </w:r>
      <w:r w:rsidR="007F7847">
        <w:rPr>
          <w:sz w:val="26"/>
          <w:szCs w:val="26"/>
        </w:rPr>
        <w:t xml:space="preserve">работников общего </w:t>
      </w:r>
      <w:r w:rsidR="007F7847" w:rsidRPr="00036E3A">
        <w:rPr>
          <w:sz w:val="26"/>
          <w:szCs w:val="26"/>
        </w:rPr>
        <w:t>образования</w:t>
      </w:r>
      <w:r w:rsidR="007F7847">
        <w:rPr>
          <w:sz w:val="26"/>
          <w:szCs w:val="26"/>
        </w:rPr>
        <w:t xml:space="preserve">, </w:t>
      </w:r>
      <w:r w:rsidR="007F7847" w:rsidRPr="00036E3A">
        <w:rPr>
          <w:sz w:val="26"/>
          <w:szCs w:val="26"/>
        </w:rPr>
        <w:t xml:space="preserve">на </w:t>
      </w:r>
      <w:r w:rsidR="007F7847">
        <w:rPr>
          <w:sz w:val="26"/>
          <w:szCs w:val="26"/>
        </w:rPr>
        <w:t>1</w:t>
      </w:r>
      <w:r w:rsidR="007F7847" w:rsidRPr="00036E3A">
        <w:rPr>
          <w:sz w:val="26"/>
          <w:szCs w:val="26"/>
        </w:rPr>
        <w:t>,</w:t>
      </w:r>
      <w:r w:rsidR="007F7847">
        <w:rPr>
          <w:sz w:val="26"/>
          <w:szCs w:val="26"/>
        </w:rPr>
        <w:t>4</w:t>
      </w:r>
      <w:r w:rsidR="007F7847" w:rsidRPr="00036E3A">
        <w:rPr>
          <w:sz w:val="26"/>
          <w:szCs w:val="26"/>
        </w:rPr>
        <w:t xml:space="preserve">% - у работников культуры, </w:t>
      </w:r>
      <w:r w:rsidR="007F7847">
        <w:rPr>
          <w:sz w:val="26"/>
          <w:szCs w:val="26"/>
        </w:rPr>
        <w:t>лишь у работников учреждений физической культуры и спорта рост заработной платы составил 10,9% к уровню 2014 года.</w:t>
      </w:r>
      <w:r w:rsidR="007C5C71">
        <w:rPr>
          <w:sz w:val="26"/>
          <w:szCs w:val="26"/>
        </w:rPr>
        <w:t xml:space="preserve"> Снижение уровня заработной платы у некоторых категорий работников бюджетной сферы связано с перевыполнением по даному показателю в 2014 году. По итогам 2015 года показатели дорожной карты по данному показателю выполнены в полном объеме.</w:t>
      </w:r>
    </w:p>
    <w:p w:rsidR="00905992" w:rsidRPr="00036E3A" w:rsidRDefault="00143438" w:rsidP="00C918C6">
      <w:pPr>
        <w:spacing w:line="360" w:lineRule="auto"/>
        <w:ind w:firstLine="708"/>
        <w:jc w:val="center"/>
        <w:rPr>
          <w:b/>
          <w:sz w:val="26"/>
          <w:szCs w:val="26"/>
        </w:rPr>
      </w:pPr>
      <w:r w:rsidRPr="00036E3A">
        <w:rPr>
          <w:b/>
          <w:sz w:val="26"/>
          <w:szCs w:val="26"/>
          <w:lang w:val="en-US"/>
        </w:rPr>
        <w:t>II</w:t>
      </w:r>
      <w:r w:rsidR="00C759DF" w:rsidRPr="00036E3A">
        <w:rPr>
          <w:b/>
          <w:sz w:val="26"/>
          <w:szCs w:val="26"/>
        </w:rPr>
        <w:t xml:space="preserve">. </w:t>
      </w:r>
      <w:r w:rsidR="00C918C6" w:rsidRPr="00036E3A">
        <w:rPr>
          <w:b/>
          <w:sz w:val="26"/>
          <w:szCs w:val="26"/>
        </w:rPr>
        <w:t xml:space="preserve">Дошкольное образование </w:t>
      </w:r>
    </w:p>
    <w:p w:rsidR="00CE2B2B" w:rsidRDefault="004107BC" w:rsidP="004107BC">
      <w:pPr>
        <w:spacing w:line="360" w:lineRule="auto"/>
        <w:ind w:firstLine="480"/>
        <w:jc w:val="both"/>
        <w:rPr>
          <w:sz w:val="26"/>
          <w:szCs w:val="26"/>
        </w:rPr>
      </w:pPr>
      <w:r w:rsidRPr="004107BC">
        <w:rPr>
          <w:sz w:val="26"/>
          <w:szCs w:val="26"/>
        </w:rPr>
        <w:lastRenderedPageBreak/>
        <w:t>В районе  функционирует 23 ДОО (22 МДОО, 1 ГДОО), которые на 01.01.201</w:t>
      </w:r>
      <w:r w:rsidR="008353C7">
        <w:rPr>
          <w:sz w:val="26"/>
          <w:szCs w:val="26"/>
        </w:rPr>
        <w:t>6</w:t>
      </w:r>
      <w:r w:rsidRPr="004107BC">
        <w:rPr>
          <w:sz w:val="26"/>
          <w:szCs w:val="26"/>
        </w:rPr>
        <w:t xml:space="preserve">г. посещают  </w:t>
      </w:r>
      <w:r w:rsidR="00583D51">
        <w:rPr>
          <w:sz w:val="26"/>
          <w:szCs w:val="26"/>
        </w:rPr>
        <w:t xml:space="preserve">2466 детей, из них </w:t>
      </w:r>
      <w:r w:rsidRPr="004107BC">
        <w:rPr>
          <w:sz w:val="26"/>
          <w:szCs w:val="26"/>
        </w:rPr>
        <w:t>2</w:t>
      </w:r>
      <w:r w:rsidR="008353C7">
        <w:rPr>
          <w:sz w:val="26"/>
          <w:szCs w:val="26"/>
        </w:rPr>
        <w:t>4</w:t>
      </w:r>
      <w:r w:rsidR="00583D51">
        <w:rPr>
          <w:sz w:val="26"/>
          <w:szCs w:val="26"/>
        </w:rPr>
        <w:t>32</w:t>
      </w:r>
      <w:r w:rsidRPr="004107BC">
        <w:rPr>
          <w:sz w:val="26"/>
          <w:szCs w:val="26"/>
        </w:rPr>
        <w:t xml:space="preserve"> детей </w:t>
      </w:r>
      <w:r w:rsidR="00583D51">
        <w:rPr>
          <w:sz w:val="26"/>
          <w:szCs w:val="26"/>
        </w:rPr>
        <w:t xml:space="preserve">в возрасте от 1до 6 лет </w:t>
      </w:r>
      <w:r w:rsidRPr="004107BC">
        <w:rPr>
          <w:sz w:val="26"/>
          <w:szCs w:val="26"/>
        </w:rPr>
        <w:t>(на 01.01.201</w:t>
      </w:r>
      <w:r w:rsidR="00583D51">
        <w:rPr>
          <w:sz w:val="26"/>
          <w:szCs w:val="26"/>
        </w:rPr>
        <w:t>5</w:t>
      </w:r>
      <w:r w:rsidR="008353C7">
        <w:rPr>
          <w:sz w:val="26"/>
          <w:szCs w:val="26"/>
        </w:rPr>
        <w:t xml:space="preserve"> </w:t>
      </w:r>
      <w:r w:rsidRPr="004107BC">
        <w:rPr>
          <w:sz w:val="26"/>
          <w:szCs w:val="26"/>
        </w:rPr>
        <w:t>г.– 241</w:t>
      </w:r>
      <w:r w:rsidR="008353C7">
        <w:rPr>
          <w:sz w:val="26"/>
          <w:szCs w:val="26"/>
        </w:rPr>
        <w:t>7</w:t>
      </w:r>
      <w:r w:rsidRPr="004107BC">
        <w:rPr>
          <w:sz w:val="26"/>
          <w:szCs w:val="26"/>
        </w:rPr>
        <w:t xml:space="preserve"> детей). В течение 201</w:t>
      </w:r>
      <w:r w:rsidR="008353C7">
        <w:rPr>
          <w:sz w:val="26"/>
          <w:szCs w:val="26"/>
        </w:rPr>
        <w:t>5</w:t>
      </w:r>
      <w:r w:rsidRPr="004107BC">
        <w:rPr>
          <w:sz w:val="26"/>
          <w:szCs w:val="26"/>
        </w:rPr>
        <w:t xml:space="preserve"> года за счёт использования ресурсов существующих ДОО удалось увеличить количество детей посещающих ДОО на </w:t>
      </w:r>
      <w:r w:rsidR="008353C7">
        <w:rPr>
          <w:sz w:val="26"/>
          <w:szCs w:val="26"/>
        </w:rPr>
        <w:t>49</w:t>
      </w:r>
      <w:r w:rsidRPr="004107BC">
        <w:rPr>
          <w:sz w:val="26"/>
          <w:szCs w:val="26"/>
        </w:rPr>
        <w:t xml:space="preserve"> человек</w:t>
      </w:r>
      <w:r w:rsidR="00583D51">
        <w:rPr>
          <w:sz w:val="26"/>
          <w:szCs w:val="26"/>
        </w:rPr>
        <w:t>, в т.ч. в возрате от 1 до 6 лет на 15 человек соответственно</w:t>
      </w:r>
      <w:r w:rsidRPr="004107BC">
        <w:rPr>
          <w:sz w:val="26"/>
          <w:szCs w:val="26"/>
        </w:rPr>
        <w:t xml:space="preserve">. </w:t>
      </w:r>
    </w:p>
    <w:p w:rsidR="004107BC" w:rsidRPr="004107BC" w:rsidRDefault="004107BC" w:rsidP="004107BC">
      <w:pPr>
        <w:spacing w:line="360" w:lineRule="auto"/>
        <w:ind w:firstLine="480"/>
        <w:jc w:val="both"/>
        <w:rPr>
          <w:sz w:val="26"/>
          <w:szCs w:val="26"/>
        </w:rPr>
      </w:pPr>
      <w:r w:rsidRPr="004107BC">
        <w:rPr>
          <w:sz w:val="26"/>
          <w:szCs w:val="26"/>
        </w:rPr>
        <w:t>На 01.01.201</w:t>
      </w:r>
      <w:r w:rsidR="008353C7">
        <w:rPr>
          <w:sz w:val="26"/>
          <w:szCs w:val="26"/>
        </w:rPr>
        <w:t>6</w:t>
      </w:r>
      <w:r w:rsidRPr="004107BC">
        <w:rPr>
          <w:sz w:val="26"/>
          <w:szCs w:val="26"/>
        </w:rPr>
        <w:t xml:space="preserve"> г. охват детей дошкольным образованием в </w:t>
      </w:r>
      <w:r w:rsidR="008353C7">
        <w:rPr>
          <w:sz w:val="26"/>
          <w:szCs w:val="26"/>
        </w:rPr>
        <w:t>г.о.г. Кулебаки</w:t>
      </w:r>
      <w:r w:rsidRPr="004107BC">
        <w:rPr>
          <w:sz w:val="26"/>
          <w:szCs w:val="26"/>
        </w:rPr>
        <w:t xml:space="preserve"> составляет </w:t>
      </w:r>
      <w:r w:rsidR="008353C7">
        <w:rPr>
          <w:sz w:val="26"/>
          <w:szCs w:val="26"/>
        </w:rPr>
        <w:t>68</w:t>
      </w:r>
      <w:r w:rsidRPr="004107BC">
        <w:rPr>
          <w:sz w:val="26"/>
          <w:szCs w:val="26"/>
        </w:rPr>
        <w:t>,</w:t>
      </w:r>
      <w:r w:rsidR="008353C7">
        <w:rPr>
          <w:sz w:val="26"/>
          <w:szCs w:val="26"/>
        </w:rPr>
        <w:t>1</w:t>
      </w:r>
      <w:r w:rsidRPr="004107BC">
        <w:rPr>
          <w:sz w:val="26"/>
          <w:szCs w:val="26"/>
        </w:rPr>
        <w:t>%</w:t>
      </w:r>
      <w:r w:rsidR="00583D51">
        <w:rPr>
          <w:sz w:val="26"/>
          <w:szCs w:val="26"/>
        </w:rPr>
        <w:t>, в т.ч. в возрате от 1 до 6 лет – 67,2%</w:t>
      </w:r>
      <w:r w:rsidRPr="004107BC">
        <w:rPr>
          <w:sz w:val="26"/>
          <w:szCs w:val="26"/>
        </w:rPr>
        <w:t xml:space="preserve"> (на 01.01.201</w:t>
      </w:r>
      <w:r w:rsidR="008353C7">
        <w:rPr>
          <w:sz w:val="26"/>
          <w:szCs w:val="26"/>
        </w:rPr>
        <w:t>5</w:t>
      </w:r>
      <w:r w:rsidRPr="004107BC">
        <w:rPr>
          <w:sz w:val="26"/>
          <w:szCs w:val="26"/>
        </w:rPr>
        <w:t xml:space="preserve"> г. – </w:t>
      </w:r>
      <w:r w:rsidR="008353C7">
        <w:rPr>
          <w:sz w:val="26"/>
          <w:szCs w:val="26"/>
        </w:rPr>
        <w:t>6</w:t>
      </w:r>
      <w:r w:rsidRPr="004107BC">
        <w:rPr>
          <w:sz w:val="26"/>
          <w:szCs w:val="26"/>
        </w:rPr>
        <w:t>7</w:t>
      </w:r>
      <w:r w:rsidR="008353C7">
        <w:rPr>
          <w:sz w:val="26"/>
          <w:szCs w:val="26"/>
        </w:rPr>
        <w:t>,7</w:t>
      </w:r>
      <w:r w:rsidRPr="004107BC">
        <w:rPr>
          <w:sz w:val="26"/>
          <w:szCs w:val="26"/>
        </w:rPr>
        <w:t>%).</w:t>
      </w:r>
    </w:p>
    <w:p w:rsidR="004107BC" w:rsidRPr="004107BC" w:rsidRDefault="004107BC" w:rsidP="004107BC">
      <w:pPr>
        <w:spacing w:line="360" w:lineRule="auto"/>
        <w:ind w:firstLine="480"/>
        <w:jc w:val="both"/>
        <w:rPr>
          <w:sz w:val="26"/>
          <w:szCs w:val="26"/>
        </w:rPr>
      </w:pPr>
      <w:r w:rsidRPr="004107BC">
        <w:rPr>
          <w:sz w:val="26"/>
          <w:szCs w:val="26"/>
        </w:rPr>
        <w:t>В районе отсутствует очерёдность детей в возрасте от 3 до 7 лет в ДОО в г. Кулебаки, р.п.Гремячево, р.п. Велетьма, во всех сельских поселениях района</w:t>
      </w:r>
      <w:r w:rsidR="00CE2B2B">
        <w:rPr>
          <w:sz w:val="26"/>
          <w:szCs w:val="26"/>
        </w:rPr>
        <w:t>.</w:t>
      </w:r>
      <w:r w:rsidRPr="004107BC">
        <w:rPr>
          <w:sz w:val="26"/>
          <w:szCs w:val="26"/>
        </w:rPr>
        <w:t xml:space="preserve"> </w:t>
      </w:r>
    </w:p>
    <w:p w:rsidR="00502DF1" w:rsidRPr="00502DF1" w:rsidRDefault="00502DF1" w:rsidP="00502DF1">
      <w:pPr>
        <w:spacing w:line="360" w:lineRule="auto"/>
        <w:ind w:firstLine="709"/>
        <w:jc w:val="both"/>
        <w:rPr>
          <w:sz w:val="26"/>
          <w:szCs w:val="26"/>
        </w:rPr>
      </w:pPr>
      <w:r w:rsidRPr="00502DF1">
        <w:rPr>
          <w:sz w:val="26"/>
          <w:szCs w:val="26"/>
        </w:rPr>
        <w:t xml:space="preserve">Вместе  с тем, проблема обеспечения доступности дошкольного образования остается по-прежнему актуальной, т.к. показатель обеспеченности дошкольного образования ниже среднеобластного. </w:t>
      </w:r>
    </w:p>
    <w:p w:rsidR="00502DF1" w:rsidRPr="00502DF1" w:rsidRDefault="00502DF1" w:rsidP="00502DF1">
      <w:pPr>
        <w:spacing w:line="360" w:lineRule="auto"/>
        <w:ind w:firstLine="540"/>
        <w:jc w:val="both"/>
        <w:rPr>
          <w:sz w:val="26"/>
          <w:szCs w:val="26"/>
        </w:rPr>
      </w:pPr>
      <w:r w:rsidRPr="00502DF1">
        <w:rPr>
          <w:sz w:val="26"/>
          <w:szCs w:val="26"/>
        </w:rPr>
        <w:t>Сложившаяся ситуация требует дальнейшего продолжения работы по развитию сети ДОО.</w:t>
      </w:r>
    </w:p>
    <w:p w:rsidR="006A1157" w:rsidRDefault="00170531" w:rsidP="00170531">
      <w:pPr>
        <w:spacing w:line="360" w:lineRule="auto"/>
        <w:ind w:firstLine="540"/>
        <w:jc w:val="both"/>
        <w:rPr>
          <w:sz w:val="26"/>
          <w:szCs w:val="26"/>
        </w:rPr>
      </w:pPr>
      <w:r w:rsidRPr="00036E3A">
        <w:rPr>
          <w:sz w:val="26"/>
          <w:szCs w:val="26"/>
        </w:rPr>
        <w:t xml:space="preserve">Очерёдность в ДОУ </w:t>
      </w:r>
      <w:r w:rsidR="00AE4141" w:rsidRPr="00036E3A">
        <w:rPr>
          <w:sz w:val="26"/>
          <w:szCs w:val="26"/>
        </w:rPr>
        <w:t xml:space="preserve">детей в возрасте 1-6 лет </w:t>
      </w:r>
      <w:r w:rsidRPr="00036E3A">
        <w:rPr>
          <w:sz w:val="26"/>
          <w:szCs w:val="26"/>
        </w:rPr>
        <w:t>на 01.01.201</w:t>
      </w:r>
      <w:r w:rsidR="008353C7">
        <w:rPr>
          <w:sz w:val="26"/>
          <w:szCs w:val="26"/>
        </w:rPr>
        <w:t>6</w:t>
      </w:r>
      <w:r w:rsidRPr="00036E3A">
        <w:rPr>
          <w:sz w:val="26"/>
          <w:szCs w:val="26"/>
        </w:rPr>
        <w:t xml:space="preserve">г. составляет </w:t>
      </w:r>
      <w:r w:rsidR="008353C7">
        <w:rPr>
          <w:sz w:val="26"/>
          <w:szCs w:val="26"/>
        </w:rPr>
        <w:t>384</w:t>
      </w:r>
      <w:r w:rsidR="00027FAE" w:rsidRPr="00036E3A">
        <w:rPr>
          <w:sz w:val="26"/>
          <w:szCs w:val="26"/>
        </w:rPr>
        <w:t xml:space="preserve"> чел. (в 201</w:t>
      </w:r>
      <w:r w:rsidR="008353C7">
        <w:rPr>
          <w:sz w:val="26"/>
          <w:szCs w:val="26"/>
        </w:rPr>
        <w:t>4</w:t>
      </w:r>
      <w:r w:rsidR="00AE4141" w:rsidRPr="00036E3A">
        <w:rPr>
          <w:sz w:val="26"/>
          <w:szCs w:val="26"/>
        </w:rPr>
        <w:t xml:space="preserve"> году –</w:t>
      </w:r>
      <w:r w:rsidR="00027FAE" w:rsidRPr="00036E3A">
        <w:rPr>
          <w:sz w:val="26"/>
          <w:szCs w:val="26"/>
        </w:rPr>
        <w:t xml:space="preserve"> 7</w:t>
      </w:r>
      <w:r w:rsidR="008353C7">
        <w:rPr>
          <w:sz w:val="26"/>
          <w:szCs w:val="26"/>
        </w:rPr>
        <w:t>76</w:t>
      </w:r>
      <w:r w:rsidR="00AE4141" w:rsidRPr="00036E3A">
        <w:rPr>
          <w:sz w:val="26"/>
          <w:szCs w:val="26"/>
        </w:rPr>
        <w:t xml:space="preserve"> чел.)</w:t>
      </w:r>
      <w:r w:rsidR="008353C7">
        <w:rPr>
          <w:sz w:val="26"/>
          <w:szCs w:val="26"/>
        </w:rPr>
        <w:t>.</w:t>
      </w:r>
    </w:p>
    <w:p w:rsidR="00CE2B2B" w:rsidRDefault="006A1157" w:rsidP="006A1157">
      <w:pPr>
        <w:spacing w:line="360" w:lineRule="auto"/>
        <w:ind w:firstLine="600"/>
        <w:jc w:val="both"/>
        <w:rPr>
          <w:sz w:val="26"/>
          <w:szCs w:val="26"/>
        </w:rPr>
      </w:pPr>
      <w:r w:rsidRPr="006A1157">
        <w:rPr>
          <w:sz w:val="26"/>
          <w:szCs w:val="26"/>
        </w:rPr>
        <w:t xml:space="preserve">Дошкольные образовательные учреждения района приступили к реализации федерального государственного стандарта. </w:t>
      </w:r>
    </w:p>
    <w:p w:rsidR="006A1157" w:rsidRPr="006A1157" w:rsidRDefault="006A1157" w:rsidP="006A1157">
      <w:pPr>
        <w:spacing w:line="360" w:lineRule="auto"/>
        <w:ind w:firstLine="600"/>
        <w:jc w:val="both"/>
        <w:rPr>
          <w:sz w:val="26"/>
          <w:szCs w:val="26"/>
        </w:rPr>
      </w:pPr>
      <w:r w:rsidRPr="006A1157">
        <w:rPr>
          <w:sz w:val="26"/>
          <w:szCs w:val="26"/>
        </w:rPr>
        <w:t xml:space="preserve">Проведена работа по созданию  нормативно – правовой базы  по введению ФГОС в деятельность ДОО, организовано методическое сопровождение внедрения ФГОС, педагоги ДОО проходят курсы повышения квалификации. Ведётся муниципальный мониторинг готовности ДОО округа к введению ФГОС ДО. </w:t>
      </w:r>
    </w:p>
    <w:p w:rsidR="00CE2B2B" w:rsidRDefault="006A1157" w:rsidP="006A1157">
      <w:pPr>
        <w:spacing w:line="360" w:lineRule="auto"/>
        <w:ind w:firstLine="600"/>
        <w:jc w:val="both"/>
        <w:rPr>
          <w:sz w:val="26"/>
          <w:szCs w:val="26"/>
        </w:rPr>
      </w:pPr>
      <w:r w:rsidRPr="006A1157">
        <w:rPr>
          <w:sz w:val="26"/>
          <w:szCs w:val="26"/>
        </w:rPr>
        <w:t xml:space="preserve">Переход на новый ФГОС ДО требует создания материально-технической базы ДОО совершенно нового уровня с развитой информационно-образовательной средой, современным  предметно-развивающим пространством. </w:t>
      </w:r>
    </w:p>
    <w:p w:rsidR="00CE2B2B" w:rsidRDefault="006A1157" w:rsidP="006A1157">
      <w:pPr>
        <w:spacing w:line="360" w:lineRule="auto"/>
        <w:ind w:firstLine="600"/>
        <w:jc w:val="both"/>
        <w:rPr>
          <w:sz w:val="26"/>
          <w:szCs w:val="26"/>
        </w:rPr>
      </w:pPr>
      <w:r w:rsidRPr="006A1157">
        <w:rPr>
          <w:sz w:val="26"/>
          <w:szCs w:val="26"/>
        </w:rPr>
        <w:t xml:space="preserve"> В 2015 году ДОО  округа  затрачено  10875 тыс. рублей субвенций из областного бюджета на оснащение ДОО, в т.ч. на приобретение компьютерного оборудования, технических средств обучения – 4934 тыс. рублей, учебной  и детской мебели – 2217,5 тыс. рублей, игр и игрушек – 769 тыс. рублей, учебников и учебных пособий – 572 тыс. рублей, что способствовало развитию учебно-методической базы ДОО. </w:t>
      </w:r>
    </w:p>
    <w:p w:rsidR="006A1157" w:rsidRPr="006A1157" w:rsidRDefault="006A1157" w:rsidP="006A1157">
      <w:pPr>
        <w:spacing w:line="360" w:lineRule="auto"/>
        <w:ind w:firstLine="600"/>
        <w:jc w:val="both"/>
        <w:rPr>
          <w:sz w:val="26"/>
          <w:szCs w:val="26"/>
        </w:rPr>
      </w:pPr>
      <w:r w:rsidRPr="006A1157">
        <w:rPr>
          <w:sz w:val="26"/>
          <w:szCs w:val="26"/>
        </w:rPr>
        <w:lastRenderedPageBreak/>
        <w:t>У ДОО появилась реальная возможность вести образовательный процесс в соответствии с современными требованиями.</w:t>
      </w:r>
    </w:p>
    <w:p w:rsidR="006A1157" w:rsidRPr="006A1157" w:rsidRDefault="006A1157" w:rsidP="006A1157">
      <w:pPr>
        <w:spacing w:line="360" w:lineRule="auto"/>
        <w:ind w:firstLine="540"/>
        <w:jc w:val="both"/>
        <w:rPr>
          <w:sz w:val="26"/>
          <w:szCs w:val="26"/>
        </w:rPr>
      </w:pPr>
      <w:r w:rsidRPr="006A1157">
        <w:rPr>
          <w:sz w:val="26"/>
          <w:szCs w:val="26"/>
        </w:rPr>
        <w:t xml:space="preserve">Решение проблемы повышения качества дошкольного образования невозможно без решения вопроса по обеспечению ДОО квалифицированными педагогическими кадрами. </w:t>
      </w:r>
    </w:p>
    <w:p w:rsidR="006A1157" w:rsidRPr="006A1157" w:rsidRDefault="006A1157" w:rsidP="006A1157">
      <w:pPr>
        <w:spacing w:line="360" w:lineRule="auto"/>
        <w:ind w:firstLine="540"/>
        <w:jc w:val="both"/>
        <w:rPr>
          <w:sz w:val="26"/>
          <w:szCs w:val="26"/>
        </w:rPr>
      </w:pPr>
      <w:r w:rsidRPr="006A1157">
        <w:rPr>
          <w:sz w:val="26"/>
          <w:szCs w:val="26"/>
        </w:rPr>
        <w:t xml:space="preserve">На 01.01.2016г. высшее образование имеют 52,8% руководящих и педагогических работников ДОО округа, что выше  среднеобластного показателя (51,97%). </w:t>
      </w:r>
    </w:p>
    <w:p w:rsidR="006A1157" w:rsidRPr="006A1157" w:rsidRDefault="006A1157" w:rsidP="006A1157">
      <w:pPr>
        <w:spacing w:line="360" w:lineRule="auto"/>
        <w:ind w:firstLine="600"/>
        <w:jc w:val="both"/>
        <w:rPr>
          <w:sz w:val="26"/>
          <w:szCs w:val="26"/>
        </w:rPr>
      </w:pPr>
      <w:r w:rsidRPr="006A1157">
        <w:rPr>
          <w:sz w:val="26"/>
          <w:szCs w:val="26"/>
        </w:rPr>
        <w:t xml:space="preserve">84 % педагогов ДОО имеют квалификационную категорию (в 2014 году – 82%), в т.ч. высшую категорию имеет 6 % педагогов (в 2014 году –  2%), первую – 67% (в 2014 году – 58%). За последние 3 года 100% педагогических работников ДОО </w:t>
      </w:r>
      <w:r>
        <w:rPr>
          <w:sz w:val="26"/>
          <w:szCs w:val="26"/>
        </w:rPr>
        <w:t>округа</w:t>
      </w:r>
      <w:r w:rsidRPr="006A1157">
        <w:rPr>
          <w:sz w:val="26"/>
          <w:szCs w:val="26"/>
        </w:rPr>
        <w:t xml:space="preserve"> прошли курсы повышения квалификации в НИРО, Арзамасском филиале ННГУ им. Н.А.Лобачевского.</w:t>
      </w:r>
    </w:p>
    <w:p w:rsidR="006A1157" w:rsidRPr="006A1157" w:rsidRDefault="006A1157" w:rsidP="006A1157">
      <w:pPr>
        <w:spacing w:line="360" w:lineRule="auto"/>
        <w:ind w:firstLine="600"/>
        <w:jc w:val="both"/>
        <w:rPr>
          <w:sz w:val="26"/>
          <w:szCs w:val="26"/>
        </w:rPr>
      </w:pPr>
      <w:r w:rsidRPr="006A1157">
        <w:rPr>
          <w:sz w:val="26"/>
          <w:szCs w:val="26"/>
        </w:rPr>
        <w:t xml:space="preserve">Большое внимание УО, руководителями ДОО уделяется вопросу омоложения состава педагогических работников. На 01.01.2016г. доля педагогических работников моложе 30 лет составляет 19,8% (среднеобластной показатель – 15,6%). </w:t>
      </w:r>
    </w:p>
    <w:p w:rsidR="006A1157" w:rsidRPr="006A1157" w:rsidRDefault="006A1157" w:rsidP="006A1157">
      <w:pPr>
        <w:spacing w:line="360" w:lineRule="auto"/>
        <w:ind w:firstLine="600"/>
        <w:jc w:val="both"/>
        <w:rPr>
          <w:sz w:val="26"/>
          <w:szCs w:val="26"/>
        </w:rPr>
      </w:pPr>
      <w:r w:rsidRPr="006A1157">
        <w:rPr>
          <w:sz w:val="26"/>
          <w:szCs w:val="26"/>
        </w:rPr>
        <w:t xml:space="preserve">Введение нормативно-подушевого финансирования ДОО привело к необходимости оптимизации численности работников ДОО. В 2015 году численность педагогических работников ДОО сократилась на 37 человек (ставок) или на 11,9% от общего числа педагогических работников ДОО. В основном, данное сокращение коснулось педагогов-логопедов, педагогов-психологов. Данный факт привёл к перестройке работы логопедической и психологической службы в ДОО.  </w:t>
      </w:r>
    </w:p>
    <w:p w:rsidR="006A1157" w:rsidRPr="006A1157" w:rsidRDefault="006A1157" w:rsidP="006A1157">
      <w:pPr>
        <w:spacing w:line="360" w:lineRule="auto"/>
        <w:ind w:firstLine="600"/>
        <w:jc w:val="both"/>
        <w:rPr>
          <w:sz w:val="26"/>
          <w:szCs w:val="26"/>
        </w:rPr>
      </w:pPr>
      <w:r w:rsidRPr="006A1157">
        <w:rPr>
          <w:sz w:val="26"/>
          <w:szCs w:val="26"/>
        </w:rPr>
        <w:t>В целях обеспечения повышения результативности работников ДОО в 2015 году была продолжена работа по введению эффективного контракта с педагогическими работниками ДОО.</w:t>
      </w:r>
    </w:p>
    <w:p w:rsidR="006A1157" w:rsidRPr="006A1157" w:rsidRDefault="006A1157" w:rsidP="006A1157">
      <w:pPr>
        <w:spacing w:line="360" w:lineRule="auto"/>
        <w:ind w:firstLine="600"/>
        <w:jc w:val="both"/>
        <w:rPr>
          <w:sz w:val="26"/>
          <w:szCs w:val="26"/>
        </w:rPr>
      </w:pPr>
      <w:r w:rsidRPr="006A1157">
        <w:rPr>
          <w:sz w:val="26"/>
          <w:szCs w:val="26"/>
        </w:rPr>
        <w:t>На 01.01.2016г. в 21 из 22 МДОО заключены эффективные контракты с педагогическими работниками.</w:t>
      </w:r>
    </w:p>
    <w:p w:rsidR="00170531" w:rsidRPr="00036E3A" w:rsidRDefault="00170531" w:rsidP="00170531">
      <w:pPr>
        <w:spacing w:line="360" w:lineRule="auto"/>
        <w:ind w:firstLine="540"/>
        <w:jc w:val="both"/>
        <w:rPr>
          <w:sz w:val="26"/>
          <w:szCs w:val="26"/>
        </w:rPr>
      </w:pPr>
    </w:p>
    <w:p w:rsidR="00EC00BB" w:rsidRDefault="00835811" w:rsidP="001134AF">
      <w:pPr>
        <w:spacing w:line="360" w:lineRule="auto"/>
        <w:ind w:firstLine="540"/>
        <w:jc w:val="center"/>
        <w:rPr>
          <w:b/>
          <w:sz w:val="28"/>
          <w:szCs w:val="28"/>
        </w:rPr>
      </w:pPr>
      <w:r>
        <w:rPr>
          <w:b/>
          <w:sz w:val="28"/>
          <w:szCs w:val="28"/>
          <w:lang w:val="en-US"/>
        </w:rPr>
        <w:t>III</w:t>
      </w:r>
      <w:r w:rsidR="001134AF">
        <w:rPr>
          <w:b/>
          <w:sz w:val="28"/>
          <w:szCs w:val="28"/>
        </w:rPr>
        <w:t xml:space="preserve">. Общее </w:t>
      </w:r>
      <w:r w:rsidR="000F449A">
        <w:rPr>
          <w:b/>
          <w:sz w:val="28"/>
          <w:szCs w:val="28"/>
        </w:rPr>
        <w:t xml:space="preserve">и дополнительное </w:t>
      </w:r>
      <w:r w:rsidR="001134AF">
        <w:rPr>
          <w:b/>
          <w:sz w:val="28"/>
          <w:szCs w:val="28"/>
        </w:rPr>
        <w:t>образование</w:t>
      </w:r>
    </w:p>
    <w:p w:rsidR="00835811" w:rsidRPr="00835811" w:rsidRDefault="00835811" w:rsidP="001134AF">
      <w:pPr>
        <w:spacing w:line="360" w:lineRule="auto"/>
        <w:ind w:firstLine="540"/>
        <w:jc w:val="center"/>
        <w:rPr>
          <w:b/>
          <w:i/>
          <w:sz w:val="28"/>
          <w:szCs w:val="28"/>
        </w:rPr>
      </w:pPr>
      <w:r>
        <w:rPr>
          <w:b/>
          <w:i/>
          <w:sz w:val="28"/>
          <w:szCs w:val="28"/>
        </w:rPr>
        <w:t>Общее образование</w:t>
      </w:r>
    </w:p>
    <w:p w:rsidR="00415133" w:rsidRPr="00415133" w:rsidRDefault="00415133" w:rsidP="00415133">
      <w:pPr>
        <w:spacing w:line="360" w:lineRule="auto"/>
        <w:ind w:firstLine="540"/>
        <w:jc w:val="both"/>
        <w:rPr>
          <w:sz w:val="26"/>
          <w:szCs w:val="26"/>
        </w:rPr>
      </w:pPr>
      <w:r w:rsidRPr="00415133">
        <w:rPr>
          <w:sz w:val="26"/>
          <w:szCs w:val="26"/>
        </w:rPr>
        <w:lastRenderedPageBreak/>
        <w:t>Деятельность РОС в 201</w:t>
      </w:r>
      <w:r w:rsidR="006A1157">
        <w:rPr>
          <w:sz w:val="26"/>
          <w:szCs w:val="26"/>
        </w:rPr>
        <w:t>5</w:t>
      </w:r>
      <w:r w:rsidRPr="00415133">
        <w:rPr>
          <w:sz w:val="26"/>
          <w:szCs w:val="26"/>
        </w:rPr>
        <w:t xml:space="preserve"> году в области общего образования велась по следующим приоритетным направлениям:</w:t>
      </w:r>
    </w:p>
    <w:p w:rsidR="00415133" w:rsidRPr="00415133" w:rsidRDefault="00415133" w:rsidP="00415133">
      <w:pPr>
        <w:spacing w:line="360" w:lineRule="auto"/>
        <w:ind w:firstLine="540"/>
        <w:jc w:val="both"/>
        <w:rPr>
          <w:sz w:val="26"/>
          <w:szCs w:val="26"/>
        </w:rPr>
      </w:pPr>
      <w:r w:rsidRPr="00415133">
        <w:rPr>
          <w:sz w:val="26"/>
          <w:szCs w:val="26"/>
        </w:rPr>
        <w:t>- повышение качества общего образования</w:t>
      </w:r>
      <w:r w:rsidR="00696E6B">
        <w:rPr>
          <w:sz w:val="26"/>
          <w:szCs w:val="26"/>
        </w:rPr>
        <w:t>;</w:t>
      </w:r>
    </w:p>
    <w:p w:rsidR="00415133" w:rsidRPr="00415133" w:rsidRDefault="00415133" w:rsidP="00415133">
      <w:pPr>
        <w:spacing w:line="360" w:lineRule="auto"/>
        <w:ind w:firstLine="540"/>
        <w:jc w:val="both"/>
        <w:rPr>
          <w:sz w:val="26"/>
          <w:szCs w:val="26"/>
        </w:rPr>
      </w:pPr>
      <w:r w:rsidRPr="00415133">
        <w:rPr>
          <w:sz w:val="26"/>
          <w:szCs w:val="26"/>
        </w:rPr>
        <w:t>- введение федеральных государственных стандартов во всех классах начальной школы</w:t>
      </w:r>
      <w:r w:rsidR="00696E6B">
        <w:rPr>
          <w:sz w:val="26"/>
          <w:szCs w:val="26"/>
        </w:rPr>
        <w:t>;</w:t>
      </w:r>
    </w:p>
    <w:p w:rsidR="00415133" w:rsidRPr="00415133" w:rsidRDefault="00415133" w:rsidP="00415133">
      <w:pPr>
        <w:spacing w:line="360" w:lineRule="auto"/>
        <w:ind w:firstLine="540"/>
        <w:jc w:val="both"/>
        <w:rPr>
          <w:sz w:val="26"/>
          <w:szCs w:val="26"/>
        </w:rPr>
      </w:pPr>
      <w:r w:rsidRPr="00415133">
        <w:rPr>
          <w:sz w:val="26"/>
          <w:szCs w:val="26"/>
        </w:rPr>
        <w:t>- развитие системы работы с одарёнными детьми</w:t>
      </w:r>
      <w:r w:rsidR="00696E6B">
        <w:rPr>
          <w:sz w:val="26"/>
          <w:szCs w:val="26"/>
        </w:rPr>
        <w:t>;</w:t>
      </w:r>
    </w:p>
    <w:p w:rsidR="00415133" w:rsidRPr="00415133" w:rsidRDefault="00415133" w:rsidP="00415133">
      <w:pPr>
        <w:spacing w:line="360" w:lineRule="auto"/>
        <w:ind w:firstLine="540"/>
        <w:jc w:val="both"/>
        <w:rPr>
          <w:sz w:val="26"/>
          <w:szCs w:val="26"/>
        </w:rPr>
      </w:pPr>
      <w:r w:rsidRPr="00415133">
        <w:rPr>
          <w:sz w:val="26"/>
          <w:szCs w:val="26"/>
        </w:rPr>
        <w:t>- развитие кадрового потенциала общеобразовательных школ</w:t>
      </w:r>
      <w:r w:rsidR="00696E6B">
        <w:rPr>
          <w:sz w:val="26"/>
          <w:szCs w:val="26"/>
        </w:rPr>
        <w:t>;</w:t>
      </w:r>
    </w:p>
    <w:p w:rsidR="00415133" w:rsidRPr="00415133" w:rsidRDefault="00415133" w:rsidP="00415133">
      <w:pPr>
        <w:spacing w:line="360" w:lineRule="auto"/>
        <w:ind w:firstLine="540"/>
        <w:jc w:val="both"/>
        <w:rPr>
          <w:sz w:val="26"/>
          <w:szCs w:val="26"/>
        </w:rPr>
      </w:pPr>
      <w:r w:rsidRPr="00415133">
        <w:rPr>
          <w:sz w:val="26"/>
          <w:szCs w:val="26"/>
        </w:rPr>
        <w:t>- ликвидация второй смены обучения в ОШ</w:t>
      </w:r>
      <w:r w:rsidR="00696E6B">
        <w:rPr>
          <w:sz w:val="26"/>
          <w:szCs w:val="26"/>
        </w:rPr>
        <w:t>.</w:t>
      </w:r>
      <w:r w:rsidRPr="00415133">
        <w:rPr>
          <w:sz w:val="26"/>
          <w:szCs w:val="26"/>
        </w:rPr>
        <w:t xml:space="preserve"> </w:t>
      </w:r>
    </w:p>
    <w:p w:rsidR="00415133" w:rsidRPr="00415133" w:rsidRDefault="00415133" w:rsidP="00415133">
      <w:pPr>
        <w:spacing w:line="360" w:lineRule="auto"/>
        <w:ind w:firstLine="540"/>
        <w:jc w:val="both"/>
        <w:rPr>
          <w:sz w:val="26"/>
          <w:szCs w:val="26"/>
        </w:rPr>
      </w:pPr>
      <w:r w:rsidRPr="00415133">
        <w:rPr>
          <w:sz w:val="26"/>
          <w:szCs w:val="26"/>
        </w:rPr>
        <w:t>Одним из важнейших инструментов оценки качества образования является государственная (итоговая) аттестация выпускников ОШ.</w:t>
      </w:r>
    </w:p>
    <w:p w:rsidR="006A1157" w:rsidRPr="006A1157" w:rsidRDefault="006A1157" w:rsidP="006A1157">
      <w:pPr>
        <w:spacing w:line="360" w:lineRule="auto"/>
        <w:ind w:firstLine="600"/>
        <w:jc w:val="both"/>
        <w:rPr>
          <w:sz w:val="26"/>
          <w:szCs w:val="26"/>
        </w:rPr>
      </w:pPr>
      <w:r w:rsidRPr="006A1157">
        <w:rPr>
          <w:sz w:val="26"/>
          <w:szCs w:val="26"/>
        </w:rPr>
        <w:t xml:space="preserve">В 2015 году ЕГЭ сдавали 180 выпускников </w:t>
      </w:r>
      <w:r w:rsidRPr="006A1157">
        <w:rPr>
          <w:color w:val="1F262D"/>
          <w:sz w:val="26"/>
          <w:szCs w:val="26"/>
          <w:shd w:val="clear" w:color="auto" w:fill="FFFFFF"/>
        </w:rPr>
        <w:t>11 классов общеобразовательных школ округа.</w:t>
      </w:r>
      <w:r w:rsidRPr="006A1157">
        <w:rPr>
          <w:sz w:val="26"/>
          <w:szCs w:val="26"/>
        </w:rPr>
        <w:t xml:space="preserve"> </w:t>
      </w:r>
    </w:p>
    <w:p w:rsidR="006A1157" w:rsidRPr="006A1157" w:rsidRDefault="006A1157" w:rsidP="006A1157">
      <w:pPr>
        <w:spacing w:line="360" w:lineRule="auto"/>
        <w:ind w:firstLine="600"/>
        <w:jc w:val="both"/>
        <w:rPr>
          <w:sz w:val="26"/>
          <w:szCs w:val="26"/>
        </w:rPr>
      </w:pPr>
      <w:r w:rsidRPr="006A1157">
        <w:rPr>
          <w:color w:val="1F262D"/>
          <w:sz w:val="26"/>
          <w:szCs w:val="26"/>
          <w:shd w:val="clear" w:color="auto" w:fill="FFFFFF"/>
        </w:rPr>
        <w:t xml:space="preserve">В целях повышения объективности результатов </w:t>
      </w:r>
      <w:r>
        <w:rPr>
          <w:color w:val="1F262D"/>
          <w:sz w:val="26"/>
          <w:szCs w:val="26"/>
          <w:shd w:val="clear" w:color="auto" w:fill="FFFFFF"/>
        </w:rPr>
        <w:t>ЕГЭ</w:t>
      </w:r>
      <w:r w:rsidRPr="006A1157">
        <w:rPr>
          <w:color w:val="1F262D"/>
          <w:sz w:val="26"/>
          <w:szCs w:val="26"/>
          <w:shd w:val="clear" w:color="auto" w:fill="FFFFFF"/>
        </w:rPr>
        <w:t xml:space="preserve"> в 11 классах в 2015 в ППЭ СОШ №1 году оборудована система он-лайн наблюдения. В районе не зафиксировано случаев нарушений процедуры проведения </w:t>
      </w:r>
      <w:r>
        <w:rPr>
          <w:color w:val="1F262D"/>
          <w:sz w:val="26"/>
          <w:szCs w:val="26"/>
          <w:shd w:val="clear" w:color="auto" w:fill="FFFFFF"/>
        </w:rPr>
        <w:t>ЕГЭ</w:t>
      </w:r>
      <w:r w:rsidRPr="006A1157">
        <w:rPr>
          <w:color w:val="1F262D"/>
          <w:sz w:val="26"/>
          <w:szCs w:val="26"/>
          <w:shd w:val="clear" w:color="auto" w:fill="FFFFFF"/>
        </w:rPr>
        <w:t xml:space="preserve">. </w:t>
      </w:r>
    </w:p>
    <w:p w:rsidR="006A1157" w:rsidRPr="006A1157" w:rsidRDefault="006A1157" w:rsidP="006A1157">
      <w:pPr>
        <w:spacing w:line="360" w:lineRule="auto"/>
        <w:ind w:firstLine="600"/>
        <w:jc w:val="both"/>
        <w:rPr>
          <w:sz w:val="26"/>
          <w:szCs w:val="26"/>
        </w:rPr>
      </w:pPr>
      <w:r w:rsidRPr="006A1157">
        <w:rPr>
          <w:sz w:val="26"/>
          <w:szCs w:val="26"/>
        </w:rPr>
        <w:t>Результаты ЕГЭ в 2015 году таковы:</w:t>
      </w:r>
      <w:r>
        <w:rPr>
          <w:sz w:val="26"/>
          <w:szCs w:val="26"/>
        </w:rPr>
        <w:t xml:space="preserve"> </w:t>
      </w:r>
      <w:r w:rsidRPr="006A1157">
        <w:rPr>
          <w:sz w:val="26"/>
          <w:szCs w:val="26"/>
        </w:rPr>
        <w:t>100% выпускников сдали ЕГЭ по 5 предметам  из 11 сдававшихся (русский язык, литература, география, история, химия).</w:t>
      </w:r>
    </w:p>
    <w:p w:rsidR="006A1157" w:rsidRPr="006A1157" w:rsidRDefault="006A1157" w:rsidP="006A1157">
      <w:pPr>
        <w:tabs>
          <w:tab w:val="left" w:pos="2745"/>
        </w:tabs>
        <w:spacing w:line="360" w:lineRule="auto"/>
        <w:jc w:val="both"/>
        <w:rPr>
          <w:sz w:val="26"/>
          <w:szCs w:val="26"/>
        </w:rPr>
      </w:pPr>
      <w:r w:rsidRPr="006A1157">
        <w:rPr>
          <w:sz w:val="26"/>
          <w:szCs w:val="26"/>
        </w:rPr>
        <w:t xml:space="preserve">         Рост среднего балла  по сравнению с 2014 годом произошёл по 5 предметам (русский язык, математика (профильный уровень), история, физика, химия) (в 2014 году - по 4 предметам).</w:t>
      </w:r>
    </w:p>
    <w:p w:rsidR="006A1157" w:rsidRPr="006A1157" w:rsidRDefault="006A1157" w:rsidP="006A1157">
      <w:pPr>
        <w:spacing w:line="360" w:lineRule="auto"/>
        <w:ind w:firstLine="601"/>
        <w:jc w:val="both"/>
        <w:rPr>
          <w:sz w:val="26"/>
          <w:szCs w:val="26"/>
        </w:rPr>
      </w:pPr>
      <w:r w:rsidRPr="006A1157">
        <w:rPr>
          <w:sz w:val="26"/>
          <w:szCs w:val="26"/>
        </w:rPr>
        <w:t>Все выпускники общеобразовательных организаций округа получили аттестат о среднем образовании. В округе второй год отсутствуют выпускники, окончившие школу со справкой.</w:t>
      </w:r>
    </w:p>
    <w:p w:rsidR="009649C6" w:rsidRPr="009649C6" w:rsidRDefault="009649C6" w:rsidP="009649C6">
      <w:pPr>
        <w:spacing w:line="360" w:lineRule="auto"/>
        <w:ind w:firstLine="539"/>
        <w:jc w:val="both"/>
        <w:rPr>
          <w:sz w:val="26"/>
          <w:szCs w:val="26"/>
        </w:rPr>
      </w:pPr>
      <w:r w:rsidRPr="009649C6">
        <w:rPr>
          <w:sz w:val="26"/>
          <w:szCs w:val="26"/>
        </w:rPr>
        <w:t>В рамках реализации районного плана по ликвидации второй смены в ОШ района, проведен ремонт помещений для открытия дополнительных учебных кабинетов в 3 ОШ города (СОШ №№ 1, 9, лицее № 3). В результате проведенной работы количество обучающихся во вторую смену в ОШ округа снизилось с 311 человек в 2014-2015 учебном году до 25</w:t>
      </w:r>
      <w:r>
        <w:rPr>
          <w:sz w:val="26"/>
          <w:szCs w:val="26"/>
        </w:rPr>
        <w:t>6</w:t>
      </w:r>
      <w:r w:rsidRPr="009649C6">
        <w:rPr>
          <w:sz w:val="26"/>
          <w:szCs w:val="26"/>
        </w:rPr>
        <w:t xml:space="preserve"> человек -  в 2015-2016 учебном году (на 11%). На 01.01.2016 года доля детей обучающихся во вторую смену в ОШ округа составляет </w:t>
      </w:r>
      <w:r>
        <w:rPr>
          <w:sz w:val="26"/>
          <w:szCs w:val="26"/>
        </w:rPr>
        <w:t>4,9</w:t>
      </w:r>
      <w:r w:rsidRPr="009649C6">
        <w:rPr>
          <w:sz w:val="26"/>
          <w:szCs w:val="26"/>
        </w:rPr>
        <w:t>% (на 01.01.2015 года – 6,</w:t>
      </w:r>
      <w:r>
        <w:rPr>
          <w:sz w:val="26"/>
          <w:szCs w:val="26"/>
        </w:rPr>
        <w:t>1</w:t>
      </w:r>
      <w:r w:rsidRPr="009649C6">
        <w:rPr>
          <w:sz w:val="26"/>
          <w:szCs w:val="26"/>
        </w:rPr>
        <w:t xml:space="preserve">%). В отчёте Министерства образования Нижегородской области по итогам работы системы образования Нижегородской </w:t>
      </w:r>
      <w:r w:rsidRPr="009649C6">
        <w:rPr>
          <w:sz w:val="26"/>
          <w:szCs w:val="26"/>
        </w:rPr>
        <w:lastRenderedPageBreak/>
        <w:t xml:space="preserve">области за 2015 год городской округ Кулебаки отмечен как один из муниципалитетов  добившихся наибольших успехов в вопросе сокращения количества обучающихся во вторую смену. </w:t>
      </w:r>
    </w:p>
    <w:p w:rsidR="009649C6" w:rsidRPr="009649C6" w:rsidRDefault="009649C6" w:rsidP="009649C6">
      <w:pPr>
        <w:spacing w:line="360" w:lineRule="auto"/>
        <w:ind w:firstLine="539"/>
        <w:jc w:val="both"/>
        <w:rPr>
          <w:b/>
          <w:i/>
          <w:sz w:val="26"/>
          <w:szCs w:val="26"/>
        </w:rPr>
      </w:pPr>
      <w:r w:rsidRPr="009649C6">
        <w:rPr>
          <w:sz w:val="26"/>
          <w:szCs w:val="26"/>
        </w:rPr>
        <w:t xml:space="preserve">Работа по ликвидации второй смены в ОШ округа будет продолжена в 2016 году. </w:t>
      </w:r>
    </w:p>
    <w:p w:rsidR="00B2701E" w:rsidRPr="00B2701E" w:rsidRDefault="00B2701E" w:rsidP="00B2701E">
      <w:pPr>
        <w:pStyle w:val="ac"/>
        <w:shd w:val="clear" w:color="auto" w:fill="FFFFFF"/>
        <w:spacing w:before="0" w:beforeAutospacing="0" w:after="0" w:afterAutospacing="0" w:line="360" w:lineRule="auto"/>
        <w:ind w:firstLine="601"/>
        <w:jc w:val="both"/>
        <w:rPr>
          <w:rStyle w:val="af3"/>
          <w:b w:val="0"/>
          <w:color w:val="222222"/>
          <w:sz w:val="26"/>
          <w:szCs w:val="26"/>
        </w:rPr>
      </w:pPr>
      <w:r w:rsidRPr="00B2701E">
        <w:rPr>
          <w:rStyle w:val="af3"/>
          <w:b w:val="0"/>
          <w:color w:val="222222"/>
          <w:sz w:val="26"/>
          <w:szCs w:val="26"/>
        </w:rPr>
        <w:t xml:space="preserve">2015 год отмечен важным и значимым событием для муниципальной образовательной системы. В этом году впервые с момента начала проведения конкурса общеобразовательных организаций Нижегородской области, внедряющих инновационные образовательные программы, организуемого в рамках приоритетного национального проекта «Образование», его победителем стала общеобразовательная организация </w:t>
      </w:r>
      <w:r w:rsidRPr="00B2701E">
        <w:rPr>
          <w:sz w:val="26"/>
          <w:szCs w:val="26"/>
        </w:rPr>
        <w:t>г.о.г</w:t>
      </w:r>
      <w:r>
        <w:rPr>
          <w:sz w:val="26"/>
          <w:szCs w:val="26"/>
        </w:rPr>
        <w:t>.</w:t>
      </w:r>
      <w:r w:rsidRPr="00B2701E">
        <w:rPr>
          <w:sz w:val="26"/>
          <w:szCs w:val="26"/>
        </w:rPr>
        <w:t xml:space="preserve"> Кулебаки</w:t>
      </w:r>
      <w:r w:rsidRPr="00B2701E">
        <w:rPr>
          <w:rStyle w:val="af3"/>
          <w:b w:val="0"/>
          <w:color w:val="222222"/>
          <w:sz w:val="26"/>
          <w:szCs w:val="26"/>
        </w:rPr>
        <w:t xml:space="preserve"> – Лицей № 3, которая получила </w:t>
      </w:r>
      <w:r>
        <w:rPr>
          <w:rStyle w:val="af3"/>
          <w:b w:val="0"/>
          <w:color w:val="222222"/>
          <w:sz w:val="26"/>
          <w:szCs w:val="26"/>
        </w:rPr>
        <w:t>г</w:t>
      </w:r>
      <w:r w:rsidRPr="00B2701E">
        <w:rPr>
          <w:rStyle w:val="af3"/>
          <w:b w:val="0"/>
          <w:color w:val="222222"/>
          <w:sz w:val="26"/>
          <w:szCs w:val="26"/>
        </w:rPr>
        <w:t>рант в размере 700 тысяч рублей на развитие своей учебно-инновационной базы.</w:t>
      </w:r>
    </w:p>
    <w:p w:rsidR="00B11F74" w:rsidRPr="00B11F74" w:rsidRDefault="00B11F74" w:rsidP="00B11F74">
      <w:pPr>
        <w:spacing w:line="360" w:lineRule="auto"/>
        <w:ind w:firstLine="540"/>
        <w:jc w:val="both"/>
        <w:rPr>
          <w:sz w:val="26"/>
          <w:szCs w:val="26"/>
        </w:rPr>
      </w:pPr>
      <w:r w:rsidRPr="00B11F74">
        <w:rPr>
          <w:sz w:val="26"/>
          <w:szCs w:val="26"/>
        </w:rPr>
        <w:t xml:space="preserve">Важнейшее место в деятельности РОС занимает работа с одарёнными детьми. </w:t>
      </w:r>
    </w:p>
    <w:p w:rsidR="00B11F74" w:rsidRPr="00B11F74" w:rsidRDefault="00B11F74" w:rsidP="00B11F74">
      <w:pPr>
        <w:spacing w:line="360" w:lineRule="auto"/>
        <w:ind w:firstLine="540"/>
        <w:jc w:val="both"/>
        <w:rPr>
          <w:sz w:val="26"/>
          <w:szCs w:val="26"/>
        </w:rPr>
      </w:pPr>
      <w:r w:rsidRPr="00B11F74">
        <w:rPr>
          <w:sz w:val="26"/>
          <w:szCs w:val="26"/>
        </w:rPr>
        <w:t xml:space="preserve">Одной из основных составляющих этой работы является проведение школьного и муниципального этапов Всероссийской олимпиады школьников, а также обеспечение участия победителей муниципального этапа в региональном этапе олимпиады. </w:t>
      </w:r>
    </w:p>
    <w:p w:rsidR="004F3E40" w:rsidRPr="004F3E40" w:rsidRDefault="004F3E40" w:rsidP="004F3E40">
      <w:pPr>
        <w:spacing w:line="360" w:lineRule="auto"/>
        <w:ind w:firstLine="540"/>
        <w:jc w:val="both"/>
        <w:rPr>
          <w:sz w:val="26"/>
          <w:szCs w:val="26"/>
        </w:rPr>
      </w:pPr>
      <w:r w:rsidRPr="004F3E40">
        <w:rPr>
          <w:sz w:val="26"/>
          <w:szCs w:val="26"/>
        </w:rPr>
        <w:t>В 2015 году ученица 11 класса СОШ № 1 Савина Татьяна стала призёром областных олимпиад по истории и праву (учитель – Ольга Александровна Кручинина). Татьяна в составе сборной Нижегородской области приняла участие  в заключительном (федеральном) этапе олимпиады по праву, который проходил в г. Н.Новгород.</w:t>
      </w:r>
    </w:p>
    <w:p w:rsidR="004F3E40" w:rsidRPr="004F3E40" w:rsidRDefault="004F3E40" w:rsidP="004F3E40">
      <w:pPr>
        <w:pStyle w:val="ac"/>
        <w:shd w:val="clear" w:color="auto" w:fill="FFFFFF"/>
        <w:spacing w:before="0" w:beforeAutospacing="0" w:after="0" w:afterAutospacing="0" w:line="360" w:lineRule="auto"/>
        <w:ind w:firstLine="601"/>
        <w:jc w:val="both"/>
        <w:rPr>
          <w:sz w:val="26"/>
          <w:szCs w:val="26"/>
        </w:rPr>
      </w:pPr>
      <w:r w:rsidRPr="004F3E40">
        <w:rPr>
          <w:rStyle w:val="af3"/>
          <w:b w:val="0"/>
          <w:color w:val="222222"/>
          <w:sz w:val="26"/>
          <w:szCs w:val="26"/>
        </w:rPr>
        <w:t xml:space="preserve">Развитие </w:t>
      </w:r>
      <w:r w:rsidRPr="004F3E40">
        <w:rPr>
          <w:sz w:val="26"/>
          <w:szCs w:val="26"/>
        </w:rPr>
        <w:t>кадрового потенциала общеобразовательных организаций было и остаётся одним из основных направлений работы управления образования.</w:t>
      </w:r>
    </w:p>
    <w:p w:rsidR="004F3E40" w:rsidRPr="004F3E40" w:rsidRDefault="004F3E40" w:rsidP="004F3E40">
      <w:pPr>
        <w:pStyle w:val="ac"/>
        <w:shd w:val="clear" w:color="auto" w:fill="FFFFFF"/>
        <w:spacing w:before="0" w:beforeAutospacing="0" w:after="0" w:afterAutospacing="0" w:line="360" w:lineRule="auto"/>
        <w:ind w:firstLine="601"/>
        <w:jc w:val="both"/>
        <w:rPr>
          <w:rStyle w:val="af3"/>
          <w:b w:val="0"/>
          <w:color w:val="222222"/>
          <w:sz w:val="26"/>
          <w:szCs w:val="26"/>
        </w:rPr>
      </w:pPr>
      <w:r w:rsidRPr="004F3E40">
        <w:rPr>
          <w:sz w:val="26"/>
          <w:szCs w:val="26"/>
        </w:rPr>
        <w:t xml:space="preserve">88% педагогов ОБО имеют квалификационную категорию (в 2014 году – 87%), в т.ч. высшую категорию имеет  14% педагогов (в 2014 году –  13%), первую –65% (в 2014 году – 54%). </w:t>
      </w:r>
    </w:p>
    <w:p w:rsidR="004F3E40" w:rsidRPr="004F3E40" w:rsidRDefault="004F3E40" w:rsidP="004F3E40">
      <w:pPr>
        <w:pStyle w:val="af1"/>
        <w:shd w:val="clear" w:color="auto" w:fill="FFFFFF"/>
        <w:spacing w:line="360" w:lineRule="auto"/>
        <w:ind w:firstLine="709"/>
        <w:jc w:val="both"/>
        <w:rPr>
          <w:rFonts w:ascii="Times New Roman" w:hAnsi="Times New Roman" w:cs="Times New Roman"/>
          <w:sz w:val="26"/>
          <w:szCs w:val="26"/>
        </w:rPr>
      </w:pPr>
      <w:r w:rsidRPr="004F3E40">
        <w:rPr>
          <w:rFonts w:ascii="Times New Roman" w:hAnsi="Times New Roman" w:cs="Times New Roman"/>
          <w:sz w:val="26"/>
          <w:szCs w:val="26"/>
        </w:rPr>
        <w:t>Педагогические работники ОБО района являются активными участниками, победителями  и призёрами региональных конкурсов педагогического мастерства.</w:t>
      </w:r>
    </w:p>
    <w:p w:rsidR="004F3E40" w:rsidRPr="004F3E40" w:rsidRDefault="004F3E40" w:rsidP="004F3E40">
      <w:pPr>
        <w:spacing w:line="360" w:lineRule="auto"/>
        <w:ind w:firstLine="539"/>
        <w:jc w:val="both"/>
        <w:rPr>
          <w:sz w:val="26"/>
          <w:szCs w:val="26"/>
        </w:rPr>
      </w:pPr>
      <w:r w:rsidRPr="004F3E40">
        <w:rPr>
          <w:sz w:val="26"/>
          <w:szCs w:val="26"/>
        </w:rPr>
        <w:t xml:space="preserve">В 2015 году 3 педагога МБОУ Лицей № 3 – Верина Любовь Александровна, Самаркина Наталья Владимировна, Матюгина Татьяна Сергеевна стали обладателями Гранта Губернатора Нижегородской области в размере 100 тыс. </w:t>
      </w:r>
      <w:r w:rsidRPr="004F3E40">
        <w:rPr>
          <w:sz w:val="26"/>
          <w:szCs w:val="26"/>
        </w:rPr>
        <w:lastRenderedPageBreak/>
        <w:t>рублей в конкурсе лучших учителей Нижегородской области, проводимого в рамках ПНПО «Образование».</w:t>
      </w:r>
    </w:p>
    <w:p w:rsidR="004F3E40" w:rsidRPr="004F3E40" w:rsidRDefault="004F3E40" w:rsidP="004F3E40">
      <w:pPr>
        <w:spacing w:line="360" w:lineRule="auto"/>
        <w:ind w:firstLine="539"/>
        <w:jc w:val="both"/>
        <w:rPr>
          <w:sz w:val="26"/>
          <w:szCs w:val="26"/>
        </w:rPr>
      </w:pPr>
      <w:r w:rsidRPr="004F3E40">
        <w:rPr>
          <w:sz w:val="26"/>
          <w:szCs w:val="26"/>
        </w:rPr>
        <w:t>Учитель начальных классов СОШ №9 Ирина Владимировна Крошкина, победитель районного конкурса «Учитель года – 2015», вошла в 10 лучших учителей – участников областного конкурса «Учитель года – 2015».</w:t>
      </w:r>
    </w:p>
    <w:p w:rsidR="004F3E40" w:rsidRPr="004F3E40" w:rsidRDefault="004F3E40" w:rsidP="004F3E40">
      <w:pPr>
        <w:spacing w:line="360" w:lineRule="auto"/>
        <w:ind w:firstLine="539"/>
        <w:jc w:val="both"/>
        <w:rPr>
          <w:sz w:val="26"/>
          <w:szCs w:val="26"/>
        </w:rPr>
      </w:pPr>
      <w:r w:rsidRPr="004F3E40">
        <w:rPr>
          <w:sz w:val="26"/>
          <w:szCs w:val="26"/>
        </w:rPr>
        <w:t>Вожатая СОШ №7 Полина Герасименко стала призёром областного конкурса «Вожатый года – 2015».</w:t>
      </w:r>
    </w:p>
    <w:p w:rsidR="004F3E40" w:rsidRPr="004F3E40" w:rsidRDefault="004F3E40" w:rsidP="004F3E40">
      <w:pPr>
        <w:spacing w:line="360" w:lineRule="auto"/>
        <w:ind w:firstLine="539"/>
        <w:jc w:val="both"/>
        <w:rPr>
          <w:rStyle w:val="af3"/>
          <w:b w:val="0"/>
          <w:color w:val="222222"/>
          <w:sz w:val="26"/>
          <w:szCs w:val="26"/>
        </w:rPr>
      </w:pPr>
      <w:r w:rsidRPr="004F3E40">
        <w:rPr>
          <w:sz w:val="26"/>
          <w:szCs w:val="26"/>
        </w:rPr>
        <w:t xml:space="preserve">В 2015 году УО,  ОБО проводилась работа по увеличению доли молодых педагогов в возрасте до 35 лет в ОБО. В 2015 году она составила 25,8% (среднеобластной показатель – 21,7%).  </w:t>
      </w:r>
    </w:p>
    <w:p w:rsidR="004F3E40" w:rsidRDefault="004F3E40" w:rsidP="004F3E40">
      <w:pPr>
        <w:pStyle w:val="ac"/>
        <w:shd w:val="clear" w:color="auto" w:fill="FFFFFF"/>
        <w:spacing w:before="0" w:beforeAutospacing="0" w:after="0" w:afterAutospacing="0" w:line="360" w:lineRule="auto"/>
        <w:ind w:firstLine="601"/>
        <w:jc w:val="both"/>
        <w:rPr>
          <w:color w:val="222222"/>
          <w:sz w:val="26"/>
          <w:szCs w:val="26"/>
          <w:shd w:val="clear" w:color="auto" w:fill="FFFFFF"/>
        </w:rPr>
      </w:pPr>
      <w:r w:rsidRPr="004F3E40">
        <w:rPr>
          <w:color w:val="222222"/>
          <w:sz w:val="26"/>
          <w:szCs w:val="26"/>
          <w:shd w:val="clear" w:color="auto" w:fill="FFFFFF"/>
        </w:rPr>
        <w:t xml:space="preserve">В 2015 году УО, ОБО была продолжена работа по заключению «эффективного контракта» с работниками ОБО. В 13 из 18 ОБО (72,2%) применяется данная система заключения трудовых договоров. </w:t>
      </w:r>
    </w:p>
    <w:p w:rsidR="00247D40" w:rsidRPr="004F3E40" w:rsidRDefault="00247D40" w:rsidP="004F3E40">
      <w:pPr>
        <w:pStyle w:val="ac"/>
        <w:shd w:val="clear" w:color="auto" w:fill="FFFFFF"/>
        <w:spacing w:before="0" w:beforeAutospacing="0" w:after="0" w:afterAutospacing="0" w:line="360" w:lineRule="auto"/>
        <w:ind w:firstLine="601"/>
        <w:jc w:val="both"/>
        <w:rPr>
          <w:color w:val="222222"/>
          <w:sz w:val="26"/>
          <w:szCs w:val="26"/>
          <w:shd w:val="clear" w:color="auto" w:fill="FFFFFF"/>
        </w:rPr>
      </w:pPr>
    </w:p>
    <w:p w:rsidR="00415133" w:rsidRPr="00835811" w:rsidRDefault="00835811" w:rsidP="00835811">
      <w:pPr>
        <w:tabs>
          <w:tab w:val="left" w:pos="2745"/>
        </w:tabs>
        <w:spacing w:line="360" w:lineRule="auto"/>
        <w:ind w:firstLine="709"/>
        <w:jc w:val="center"/>
        <w:rPr>
          <w:b/>
          <w:i/>
          <w:sz w:val="28"/>
          <w:szCs w:val="28"/>
        </w:rPr>
      </w:pPr>
      <w:r>
        <w:rPr>
          <w:b/>
          <w:i/>
          <w:sz w:val="28"/>
          <w:szCs w:val="28"/>
        </w:rPr>
        <w:t>Дополнительное образование</w:t>
      </w:r>
    </w:p>
    <w:p w:rsidR="005E03A3" w:rsidRPr="005E03A3" w:rsidRDefault="005E03A3" w:rsidP="005E03A3">
      <w:pPr>
        <w:spacing w:line="360" w:lineRule="auto"/>
        <w:ind w:firstLine="600"/>
        <w:jc w:val="both"/>
        <w:rPr>
          <w:color w:val="000000"/>
          <w:sz w:val="26"/>
          <w:szCs w:val="26"/>
          <w:shd w:val="clear" w:color="auto" w:fill="FFFFFF"/>
        </w:rPr>
      </w:pPr>
      <w:r w:rsidRPr="005E03A3">
        <w:rPr>
          <w:color w:val="000000"/>
          <w:sz w:val="26"/>
          <w:szCs w:val="26"/>
          <w:shd w:val="clear" w:color="auto" w:fill="FFFFFF"/>
        </w:rPr>
        <w:t>Система дополнительного образования в районе представлена 5 ОДО (включая ДООЦ им. А.П.Гайдара). В 2015 году их посещало   воспитанников 4908 человек (в 2014 году – 4859 человек). Образовательный процесс в ОДО ведётся в  объединениях по 10 направлениям, которые предоставляют  детям широкий выбор для организации их досуга, творческого, интеллектуального и физического совершенствования. Кроме того, в объединения дополнительного образования общеобразовательных школах занималось  4138 детей.</w:t>
      </w:r>
    </w:p>
    <w:p w:rsidR="005E03A3" w:rsidRPr="005E03A3" w:rsidRDefault="005E03A3" w:rsidP="005E03A3">
      <w:pPr>
        <w:spacing w:line="360" w:lineRule="auto"/>
        <w:ind w:firstLine="600"/>
        <w:jc w:val="both"/>
        <w:rPr>
          <w:color w:val="000000"/>
          <w:sz w:val="26"/>
          <w:szCs w:val="26"/>
          <w:shd w:val="clear" w:color="auto" w:fill="FFFFFF"/>
        </w:rPr>
      </w:pPr>
      <w:r w:rsidRPr="005E03A3">
        <w:rPr>
          <w:color w:val="000000"/>
          <w:sz w:val="26"/>
          <w:szCs w:val="26"/>
          <w:shd w:val="clear" w:color="auto" w:fill="FFFFFF"/>
        </w:rPr>
        <w:t>В целом, д</w:t>
      </w:r>
      <w:r w:rsidRPr="005E03A3">
        <w:rPr>
          <w:color w:val="000000"/>
          <w:sz w:val="26"/>
          <w:szCs w:val="26"/>
        </w:rPr>
        <w:t xml:space="preserve">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по Кулебакскому району составляет </w:t>
      </w:r>
      <w:r>
        <w:rPr>
          <w:color w:val="000000" w:themeColor="text1"/>
          <w:sz w:val="26"/>
          <w:szCs w:val="26"/>
        </w:rPr>
        <w:t>15</w:t>
      </w:r>
      <w:r w:rsidR="00CB455F">
        <w:rPr>
          <w:color w:val="000000" w:themeColor="text1"/>
          <w:sz w:val="26"/>
          <w:szCs w:val="26"/>
        </w:rPr>
        <w:t>6</w:t>
      </w:r>
      <w:r w:rsidRPr="005E03A3">
        <w:rPr>
          <w:color w:val="000000"/>
          <w:sz w:val="26"/>
          <w:szCs w:val="26"/>
        </w:rPr>
        <w:t>,</w:t>
      </w:r>
      <w:r w:rsidR="00CB455F">
        <w:rPr>
          <w:color w:val="000000"/>
          <w:sz w:val="26"/>
          <w:szCs w:val="26"/>
        </w:rPr>
        <w:t>02</w:t>
      </w:r>
      <w:r w:rsidRPr="005E03A3">
        <w:rPr>
          <w:color w:val="000000"/>
          <w:sz w:val="26"/>
          <w:szCs w:val="26"/>
        </w:rPr>
        <w:t>%.</w:t>
      </w:r>
    </w:p>
    <w:p w:rsidR="005E03A3" w:rsidRPr="005E03A3" w:rsidRDefault="005E03A3" w:rsidP="005E03A3">
      <w:pPr>
        <w:pStyle w:val="ConsPlusNormal"/>
        <w:spacing w:line="360" w:lineRule="auto"/>
        <w:ind w:firstLine="540"/>
        <w:jc w:val="both"/>
        <w:rPr>
          <w:rFonts w:ascii="Times New Roman" w:hAnsi="Times New Roman" w:cs="Times New Roman"/>
          <w:color w:val="000000"/>
          <w:sz w:val="26"/>
          <w:szCs w:val="26"/>
        </w:rPr>
      </w:pPr>
      <w:r w:rsidRPr="005E03A3">
        <w:rPr>
          <w:color w:val="000000"/>
          <w:sz w:val="26"/>
          <w:szCs w:val="26"/>
          <w:shd w:val="clear" w:color="auto" w:fill="FFFFFF"/>
        </w:rPr>
        <w:t xml:space="preserve">  </w:t>
      </w:r>
      <w:r w:rsidRPr="005E03A3">
        <w:rPr>
          <w:rFonts w:ascii="Times New Roman" w:hAnsi="Times New Roman" w:cs="Times New Roman"/>
          <w:color w:val="000000"/>
          <w:sz w:val="26"/>
          <w:szCs w:val="26"/>
          <w:shd w:val="clear" w:color="auto" w:fill="FFFFFF"/>
        </w:rPr>
        <w:t>Вместе с тем, и</w:t>
      </w:r>
      <w:r w:rsidRPr="005E03A3">
        <w:rPr>
          <w:rFonts w:ascii="Times New Roman" w:hAnsi="Times New Roman" w:cs="Times New Roman"/>
          <w:color w:val="000000"/>
          <w:sz w:val="26"/>
          <w:szCs w:val="26"/>
        </w:rPr>
        <w:t>нфраструктура дополнительного образования детей  округа,  созданная десятилетия назад морально и технически устарела и отстает от современных требований. Система испытывает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w:t>
      </w:r>
    </w:p>
    <w:p w:rsidR="006F26BD" w:rsidRPr="006F26BD" w:rsidRDefault="006F26BD" w:rsidP="006F26BD">
      <w:pPr>
        <w:spacing w:line="360" w:lineRule="auto"/>
        <w:ind w:firstLine="720"/>
        <w:jc w:val="both"/>
        <w:rPr>
          <w:color w:val="383E44"/>
          <w:sz w:val="26"/>
          <w:szCs w:val="26"/>
          <w:shd w:val="clear" w:color="auto" w:fill="FFFFFF"/>
        </w:rPr>
      </w:pPr>
      <w:r w:rsidRPr="006F26BD">
        <w:rPr>
          <w:sz w:val="26"/>
          <w:szCs w:val="26"/>
        </w:rPr>
        <w:lastRenderedPageBreak/>
        <w:t xml:space="preserve">ОДО ведут активную работу с одарёнными детьми. В 2015 году 132 воспитанника ОДО округа стали победителями и призёрами международных, всероссийских и региональных конкурсов, смотров, соревнований. (в 2014 году – 203 человека). Снижение числа призёров, в основном, связано с проблемами финансирования (оплата расходов на оплату транспортных расходов и проживание).  </w:t>
      </w:r>
    </w:p>
    <w:p w:rsidR="006F26BD" w:rsidRPr="006F26BD" w:rsidRDefault="006F26BD" w:rsidP="006F26BD">
      <w:pPr>
        <w:spacing w:line="360" w:lineRule="auto"/>
        <w:jc w:val="both"/>
        <w:rPr>
          <w:sz w:val="26"/>
          <w:szCs w:val="26"/>
        </w:rPr>
      </w:pPr>
      <w:r w:rsidRPr="006F26BD">
        <w:rPr>
          <w:sz w:val="26"/>
          <w:szCs w:val="26"/>
        </w:rPr>
        <w:t xml:space="preserve">         В 2015 году была продолжена работа по совершенствованию кадрового потенциала ОДО. На 01.01.2016г. 84 % педагогов ОДО имеют квалификационную категорию, в т.ч. высшую категорию имеет 21% педагогов, первую – 56% (среднеобластные показатели: имеют категорию – 77,7%, высшую категорию –  20,4%, первую – 40,2%), что свидетельствует о достаточно высокой квалификации педагогических работников ОДО района.</w:t>
      </w:r>
    </w:p>
    <w:p w:rsidR="00736F44" w:rsidRDefault="006F26BD" w:rsidP="00736F44">
      <w:pPr>
        <w:spacing w:line="360" w:lineRule="auto"/>
        <w:ind w:firstLine="720"/>
        <w:jc w:val="both"/>
        <w:rPr>
          <w:sz w:val="26"/>
          <w:szCs w:val="26"/>
          <w:shd w:val="clear" w:color="auto" w:fill="FFFFFF"/>
        </w:rPr>
      </w:pPr>
      <w:r w:rsidRPr="006F26BD">
        <w:rPr>
          <w:color w:val="222222"/>
          <w:sz w:val="26"/>
          <w:szCs w:val="26"/>
          <w:shd w:val="clear" w:color="auto" w:fill="FFFFFF"/>
        </w:rPr>
        <w:t>Учитывая важность развития системы дополнительного образования Правительство Нижегородской области, администрация округа, управление образования уделяет большое внимание развитию кадрового потенциала ОДО, повышению заработной платы педагогических их работников.</w:t>
      </w:r>
    </w:p>
    <w:p w:rsidR="00736F44" w:rsidRDefault="00736F44" w:rsidP="00736F44">
      <w:pPr>
        <w:spacing w:line="360" w:lineRule="auto"/>
        <w:ind w:firstLine="720"/>
        <w:jc w:val="center"/>
        <w:rPr>
          <w:sz w:val="26"/>
          <w:szCs w:val="26"/>
          <w:shd w:val="clear" w:color="auto" w:fill="FFFFFF"/>
        </w:rPr>
      </w:pPr>
    </w:p>
    <w:p w:rsidR="000F449A" w:rsidRDefault="004950A4" w:rsidP="00736F44">
      <w:pPr>
        <w:spacing w:line="360" w:lineRule="auto"/>
        <w:ind w:firstLine="720"/>
        <w:jc w:val="center"/>
        <w:rPr>
          <w:b/>
          <w:sz w:val="28"/>
          <w:szCs w:val="28"/>
        </w:rPr>
      </w:pPr>
      <w:r>
        <w:rPr>
          <w:b/>
          <w:sz w:val="28"/>
          <w:szCs w:val="28"/>
          <w:lang w:val="en-US"/>
        </w:rPr>
        <w:t>I</w:t>
      </w:r>
      <w:r w:rsidR="000F449A">
        <w:rPr>
          <w:b/>
          <w:sz w:val="28"/>
          <w:szCs w:val="28"/>
          <w:lang w:val="en-US"/>
        </w:rPr>
        <w:t>V</w:t>
      </w:r>
      <w:r w:rsidR="000F449A">
        <w:rPr>
          <w:b/>
          <w:sz w:val="28"/>
          <w:szCs w:val="28"/>
        </w:rPr>
        <w:t>. Культура</w:t>
      </w:r>
    </w:p>
    <w:p w:rsidR="00736F44" w:rsidRPr="00736F44" w:rsidRDefault="00736F44" w:rsidP="00736F44">
      <w:pPr>
        <w:spacing w:line="360" w:lineRule="auto"/>
        <w:ind w:firstLine="709"/>
        <w:jc w:val="both"/>
        <w:rPr>
          <w:sz w:val="26"/>
          <w:szCs w:val="26"/>
        </w:rPr>
      </w:pPr>
      <w:r w:rsidRPr="00736F44">
        <w:rPr>
          <w:sz w:val="26"/>
          <w:szCs w:val="26"/>
        </w:rPr>
        <w:t xml:space="preserve">На 01.01.2016 года сеть учреждений культуры округа состоит из 16 библиотек ЦБС, 12 учреждений культурно-досугового типа, 3 школ искусств, 1 детской художественной школы. </w:t>
      </w:r>
    </w:p>
    <w:p w:rsidR="00736F44" w:rsidRPr="00736F44" w:rsidRDefault="00736F44" w:rsidP="00736F44">
      <w:pPr>
        <w:spacing w:line="360" w:lineRule="auto"/>
        <w:ind w:firstLine="709"/>
        <w:jc w:val="both"/>
        <w:rPr>
          <w:sz w:val="26"/>
          <w:szCs w:val="26"/>
        </w:rPr>
      </w:pPr>
      <w:r w:rsidRPr="00736F44">
        <w:rPr>
          <w:sz w:val="26"/>
          <w:szCs w:val="26"/>
        </w:rPr>
        <w:t>Среди основных задач, которые решают учреждения культуры- поддержка и развитие лучших традиций и достижений культуры округа, творчески одаренных детей и подростков, внедрение инновационных методов работы.</w:t>
      </w:r>
    </w:p>
    <w:p w:rsidR="00736F44" w:rsidRPr="00736F44" w:rsidRDefault="00736F44" w:rsidP="00736F44">
      <w:pPr>
        <w:spacing w:line="360" w:lineRule="auto"/>
        <w:ind w:firstLine="709"/>
        <w:jc w:val="both"/>
        <w:rPr>
          <w:sz w:val="26"/>
          <w:szCs w:val="26"/>
        </w:rPr>
      </w:pPr>
      <w:r w:rsidRPr="00736F44">
        <w:rPr>
          <w:sz w:val="26"/>
          <w:szCs w:val="26"/>
        </w:rPr>
        <w:t>В сфере культуры работает 288 человек, в т.ч. специалистов 180 человек, из них 65,5% имеют высшее и средне-специальное образование. В школах искусств  работает 88% специалистов со специальным образованием, в библиотеках 84%, в клубных учреждениях 36%. Удельный вес педагогов, имеющих высшую и первую категории, составляет 56%.</w:t>
      </w:r>
    </w:p>
    <w:p w:rsidR="00736F44" w:rsidRPr="00736F44" w:rsidRDefault="00736F44" w:rsidP="00736F44">
      <w:pPr>
        <w:spacing w:line="360" w:lineRule="auto"/>
        <w:ind w:firstLine="709"/>
        <w:jc w:val="both"/>
        <w:rPr>
          <w:sz w:val="26"/>
          <w:szCs w:val="26"/>
        </w:rPr>
      </w:pPr>
      <w:r w:rsidRPr="00736F44">
        <w:rPr>
          <w:sz w:val="26"/>
          <w:szCs w:val="26"/>
        </w:rPr>
        <w:t xml:space="preserve">Расходы на культуру в 2015 году от общего консолидированного бюджета района составили 8,6%. Средняя заработная плата по отрасли «культура» составила 15840 руб., в учреждениях дополнительного образования 21849 руб. Доходы </w:t>
      </w:r>
      <w:r w:rsidRPr="00736F44">
        <w:rPr>
          <w:sz w:val="26"/>
          <w:szCs w:val="26"/>
        </w:rPr>
        <w:lastRenderedPageBreak/>
        <w:t>учреждений искусства от основных видов деятельности составили 2865,0 т.руб., доходы от предпринимательской деятельности учреждений культуры и библиотек 1641,0 т.руб.</w:t>
      </w:r>
    </w:p>
    <w:p w:rsidR="00736F44" w:rsidRPr="00736F44" w:rsidRDefault="00736F44" w:rsidP="00736F44">
      <w:pPr>
        <w:spacing w:line="360" w:lineRule="auto"/>
        <w:ind w:firstLine="709"/>
        <w:jc w:val="both"/>
        <w:rPr>
          <w:sz w:val="26"/>
          <w:szCs w:val="26"/>
        </w:rPr>
      </w:pPr>
      <w:r w:rsidRPr="00736F44">
        <w:rPr>
          <w:sz w:val="26"/>
          <w:szCs w:val="26"/>
        </w:rPr>
        <w:t>Заметно улучшилась материально-техническая база учреждений. В 2015 году выполнено ремонтных работ на сумму более чем 4000, т.руб., приобретено специального оборудования на сумму 2555,0 т.руб.</w:t>
      </w:r>
    </w:p>
    <w:p w:rsidR="00736F44" w:rsidRPr="00736F44" w:rsidRDefault="00736F44" w:rsidP="00736F44">
      <w:pPr>
        <w:spacing w:line="360" w:lineRule="auto"/>
        <w:ind w:firstLine="709"/>
        <w:jc w:val="both"/>
        <w:rPr>
          <w:sz w:val="26"/>
          <w:szCs w:val="26"/>
        </w:rPr>
      </w:pPr>
      <w:r w:rsidRPr="00736F44">
        <w:rPr>
          <w:sz w:val="26"/>
          <w:szCs w:val="26"/>
        </w:rPr>
        <w:t>Во всех 16 библиотеках ЦБС работают информационно-компьютерные центры, которые обслуживают свыше 5000 пользователей. Им выдано свыше 10000 справок, в т.ч. в электронном виде свыше 2000.</w:t>
      </w:r>
    </w:p>
    <w:p w:rsidR="00736F44" w:rsidRPr="00736F44" w:rsidRDefault="00736F44" w:rsidP="00736F44">
      <w:pPr>
        <w:spacing w:line="360" w:lineRule="auto"/>
        <w:ind w:firstLine="709"/>
        <w:jc w:val="both"/>
        <w:rPr>
          <w:sz w:val="26"/>
          <w:szCs w:val="26"/>
        </w:rPr>
      </w:pPr>
      <w:r w:rsidRPr="00736F44">
        <w:rPr>
          <w:sz w:val="26"/>
          <w:szCs w:val="26"/>
        </w:rPr>
        <w:t xml:space="preserve">В школах искусств обучается 1292 учащихся. </w:t>
      </w:r>
    </w:p>
    <w:p w:rsidR="00736F44" w:rsidRPr="00736F44" w:rsidRDefault="00736F44" w:rsidP="00736F44">
      <w:pPr>
        <w:spacing w:line="360" w:lineRule="auto"/>
        <w:ind w:firstLine="709"/>
        <w:jc w:val="both"/>
        <w:rPr>
          <w:sz w:val="26"/>
          <w:szCs w:val="26"/>
        </w:rPr>
      </w:pPr>
      <w:r w:rsidRPr="00736F44">
        <w:rPr>
          <w:sz w:val="26"/>
          <w:szCs w:val="26"/>
        </w:rPr>
        <w:t xml:space="preserve">Библиотеки ЦБС обслуживают свыше 19000 пользователей при муниципальном задании 19000. Ежегодно культурно-досуговыми учреждениями проводится свыше 4000 культурно-массовых мероприятий с числом участников более чем 350000 человек. </w:t>
      </w:r>
    </w:p>
    <w:p w:rsidR="00736F44" w:rsidRPr="00736F44" w:rsidRDefault="00736F44" w:rsidP="00736F44">
      <w:pPr>
        <w:spacing w:line="360" w:lineRule="auto"/>
        <w:ind w:firstLine="709"/>
        <w:jc w:val="both"/>
        <w:rPr>
          <w:sz w:val="26"/>
          <w:szCs w:val="26"/>
        </w:rPr>
      </w:pPr>
      <w:r w:rsidRPr="00736F44">
        <w:rPr>
          <w:sz w:val="26"/>
          <w:szCs w:val="26"/>
        </w:rPr>
        <w:t xml:space="preserve">В последние годы успешно достигается показатель по удельному весу населения, участвующего в культурно-массовых мероприятиях на платной основе. При  плановом показателе 100% составляет 171%. </w:t>
      </w:r>
    </w:p>
    <w:p w:rsidR="00736F44" w:rsidRPr="00736F44" w:rsidRDefault="00736F44" w:rsidP="00736F44">
      <w:pPr>
        <w:spacing w:line="360" w:lineRule="auto"/>
        <w:ind w:firstLine="709"/>
        <w:jc w:val="both"/>
        <w:rPr>
          <w:sz w:val="26"/>
          <w:szCs w:val="26"/>
        </w:rPr>
      </w:pPr>
      <w:r w:rsidRPr="00736F44">
        <w:rPr>
          <w:sz w:val="26"/>
          <w:szCs w:val="26"/>
        </w:rPr>
        <w:t xml:space="preserve">Растет количество участников конкурсов международного, всероссийского и областного уровней, а также лауреатов эти конкурсов. В 2015 году 810 человек приняли участие в 73 конкурсах и фестивалях, в т.ч. в 21 международном и 7 всероссийских, лауреатами и дипломантами стали 160 человек. Лидирующие позиции занимают  учащиеся школ искусств по классу гитары, домра, баяна. </w:t>
      </w:r>
    </w:p>
    <w:p w:rsidR="00736F44" w:rsidRPr="00736F44" w:rsidRDefault="00736F44" w:rsidP="00736F44">
      <w:pPr>
        <w:spacing w:line="360" w:lineRule="auto"/>
        <w:ind w:firstLine="709"/>
        <w:jc w:val="both"/>
        <w:rPr>
          <w:sz w:val="26"/>
          <w:szCs w:val="26"/>
        </w:rPr>
      </w:pPr>
      <w:r w:rsidRPr="00736F44">
        <w:rPr>
          <w:sz w:val="26"/>
          <w:szCs w:val="26"/>
        </w:rPr>
        <w:t xml:space="preserve">Среди основных мер, которые позволили обеспечить положительную динамику показателей можно назвать следующие: </w:t>
      </w:r>
    </w:p>
    <w:p w:rsidR="00736F44" w:rsidRPr="00736F44" w:rsidRDefault="00736F44" w:rsidP="00736F44">
      <w:pPr>
        <w:spacing w:line="360" w:lineRule="auto"/>
        <w:ind w:firstLine="709"/>
        <w:jc w:val="both"/>
        <w:rPr>
          <w:sz w:val="26"/>
          <w:szCs w:val="26"/>
        </w:rPr>
      </w:pPr>
      <w:r w:rsidRPr="00736F44">
        <w:rPr>
          <w:sz w:val="26"/>
          <w:szCs w:val="26"/>
        </w:rPr>
        <w:t>-успешно реализуются проекты «Любимый мой дворик», «Летние вечера на селе», «Веселая игралия», «Дни культуры» и т.д.;</w:t>
      </w:r>
    </w:p>
    <w:p w:rsidR="00736F44" w:rsidRPr="00736F44" w:rsidRDefault="00736F44" w:rsidP="00736F44">
      <w:pPr>
        <w:spacing w:line="360" w:lineRule="auto"/>
        <w:ind w:firstLine="709"/>
        <w:jc w:val="both"/>
        <w:rPr>
          <w:sz w:val="26"/>
          <w:szCs w:val="26"/>
        </w:rPr>
      </w:pPr>
      <w:r w:rsidRPr="00736F44">
        <w:rPr>
          <w:sz w:val="26"/>
          <w:szCs w:val="26"/>
        </w:rPr>
        <w:t xml:space="preserve">-организация конкурсов дуэтов исполнителей «Песня на двоих», чтецов «Позови меня, Родина», эстрадной песни «Молодые голоса», хореографических коллективов «Терпсихора», театральных коллективов «Театральная маска, детского рисунка «графический натюрморт», творческизх работ «Картины родной стороны», самодеятельного творчества «Селдо талантов», самодеятельного детского творчества «Звездная россыпь» шоу-программ «Быть здоровым-это </w:t>
      </w:r>
      <w:r w:rsidRPr="00736F44">
        <w:rPr>
          <w:sz w:val="26"/>
          <w:szCs w:val="26"/>
        </w:rPr>
        <w:lastRenderedPageBreak/>
        <w:t>модно»,  хоров и ансамблей среди воспитанников школ искусств, педагогического мастерства им.В.Д.Орловой, среди учащихся эстрадных отделений ДШИ «Родниковый звон», в которых принимают участие учреждения округа и близлежащих районов;</w:t>
      </w:r>
    </w:p>
    <w:p w:rsidR="00736F44" w:rsidRPr="00736F44" w:rsidRDefault="00736F44" w:rsidP="00736F44">
      <w:pPr>
        <w:spacing w:line="360" w:lineRule="auto"/>
        <w:ind w:firstLine="709"/>
        <w:jc w:val="both"/>
        <w:rPr>
          <w:sz w:val="26"/>
          <w:szCs w:val="26"/>
        </w:rPr>
      </w:pPr>
      <w:r w:rsidRPr="00736F44">
        <w:rPr>
          <w:sz w:val="26"/>
          <w:szCs w:val="26"/>
        </w:rPr>
        <w:t>-внедрение  инновационных проектов, направленных на обеспечение доступности услуг сферы культуры, улучшение их качества. Среди них можно отметить межрегиональный открытый фестиваль-конкурс фестиваль декоративно-прикладного искусства «Золотая соломка», акция «Ночь искусств», проекты «Читающая остановка», «Читающий бульвар», «Читающий дворик»;</w:t>
      </w:r>
    </w:p>
    <w:p w:rsidR="00736F44" w:rsidRPr="00736F44" w:rsidRDefault="00736F44" w:rsidP="00736F44">
      <w:pPr>
        <w:spacing w:line="360" w:lineRule="auto"/>
        <w:ind w:firstLine="709"/>
        <w:jc w:val="both"/>
        <w:rPr>
          <w:sz w:val="26"/>
          <w:szCs w:val="26"/>
        </w:rPr>
      </w:pPr>
      <w:r w:rsidRPr="00736F44">
        <w:rPr>
          <w:sz w:val="26"/>
          <w:szCs w:val="26"/>
        </w:rPr>
        <w:t>-глубокое изучение общественного мнения с целью определения уровня удовлетворенности жителей округа услугами учреждений культуры. В ежеквартальных мониторингах принимают участие около 800 человек. В мониторинге независимой экспертной группы около 2000 человек.</w:t>
      </w:r>
    </w:p>
    <w:p w:rsidR="00736F44" w:rsidRPr="00736F44" w:rsidRDefault="00736F44" w:rsidP="00736F44">
      <w:pPr>
        <w:spacing w:line="360" w:lineRule="auto"/>
        <w:ind w:firstLine="709"/>
        <w:jc w:val="both"/>
        <w:rPr>
          <w:sz w:val="26"/>
          <w:szCs w:val="26"/>
        </w:rPr>
      </w:pPr>
      <w:r w:rsidRPr="00736F44">
        <w:rPr>
          <w:sz w:val="26"/>
          <w:szCs w:val="26"/>
        </w:rPr>
        <w:t xml:space="preserve">Среди основных проблем, которые негативно влияют на качество работы учреждений культуры можно назвать ухудшение физического состояния зданий, в которых располагаются учреждения культуры округа. </w:t>
      </w:r>
    </w:p>
    <w:p w:rsidR="00736F44" w:rsidRPr="00736F44" w:rsidRDefault="00736F44" w:rsidP="00736F44">
      <w:pPr>
        <w:spacing w:line="360" w:lineRule="auto"/>
        <w:ind w:firstLine="709"/>
        <w:jc w:val="both"/>
        <w:rPr>
          <w:sz w:val="26"/>
          <w:szCs w:val="26"/>
        </w:rPr>
      </w:pPr>
      <w:r w:rsidRPr="00736F44">
        <w:rPr>
          <w:sz w:val="26"/>
          <w:szCs w:val="26"/>
        </w:rPr>
        <w:t xml:space="preserve">Материально-техническая база большинства учреждений культуры была сформирована в 70-80 г.г. прошлого столетия. Требуется капитальный ремонт здания Дворца культуры им.Дубровских, Первомайского, Серебрянского, Шилокшанского  с/клубов. Тепловский СДК находится в приспособленном здании бывшего лесничества, переданного на пользование в 2010 году после пожара и не соответствует требованиям, предъявляемым к клубным учреждениям. Одной из главных причин такого состояния зданий является недостаточность выделяемых ассигнований к проведению капитального и текущего ремонтов. Наблюдается высокая степень изношенности сетей  теплоснабжения, энергоснабжения и водоснабжения. </w:t>
      </w:r>
    </w:p>
    <w:p w:rsidR="00736F44" w:rsidRPr="00736F44" w:rsidRDefault="00736F44" w:rsidP="00736F44">
      <w:pPr>
        <w:spacing w:line="360" w:lineRule="auto"/>
        <w:ind w:firstLine="709"/>
        <w:jc w:val="both"/>
        <w:rPr>
          <w:sz w:val="26"/>
          <w:szCs w:val="26"/>
        </w:rPr>
      </w:pPr>
      <w:r w:rsidRPr="00736F44">
        <w:rPr>
          <w:sz w:val="26"/>
          <w:szCs w:val="26"/>
        </w:rPr>
        <w:t xml:space="preserve">Слабыми темпами решается вопрос обновляемости книжных фондов библиотек. При социальном нормативе не менее 130-140 новых изданий на 1000 жителей поступление составляет 70-90 документов. </w:t>
      </w:r>
    </w:p>
    <w:p w:rsidR="00736F44" w:rsidRPr="00736F44" w:rsidRDefault="00736F44" w:rsidP="00736F44">
      <w:pPr>
        <w:spacing w:line="360" w:lineRule="auto"/>
        <w:ind w:firstLine="709"/>
        <w:jc w:val="both"/>
        <w:rPr>
          <w:sz w:val="26"/>
          <w:szCs w:val="26"/>
        </w:rPr>
      </w:pPr>
      <w:r w:rsidRPr="00736F44">
        <w:rPr>
          <w:sz w:val="26"/>
          <w:szCs w:val="26"/>
        </w:rPr>
        <w:t>Остается низким  (36%) процент специалистов в клубных учреждениях, несмотря на все принимаемые меры (проходят обучение по профилю 21 чел.).</w:t>
      </w:r>
    </w:p>
    <w:p w:rsidR="00736F44" w:rsidRPr="00736F44" w:rsidRDefault="00736F44" w:rsidP="00736F44">
      <w:pPr>
        <w:spacing w:line="360" w:lineRule="auto"/>
        <w:ind w:firstLine="709"/>
        <w:jc w:val="both"/>
        <w:rPr>
          <w:sz w:val="26"/>
          <w:szCs w:val="26"/>
        </w:rPr>
      </w:pPr>
      <w:r w:rsidRPr="00736F44">
        <w:rPr>
          <w:sz w:val="26"/>
          <w:szCs w:val="26"/>
        </w:rPr>
        <w:lastRenderedPageBreak/>
        <w:t xml:space="preserve">Несмотря на существующие проблемы, отрасль культуры успешно развивается. Об этом свидетельствуют показатели «дорожной карты» (успешно выполняются на 120-150%). Учреждения успешно справляются с муниципальными заданиями, улучшается качество предоставляемых населению услуг в сфере культуры. </w:t>
      </w:r>
    </w:p>
    <w:p w:rsidR="00736F44" w:rsidRPr="00736F44" w:rsidRDefault="00736F44" w:rsidP="00736F44">
      <w:pPr>
        <w:spacing w:line="360" w:lineRule="auto"/>
        <w:ind w:firstLine="709"/>
        <w:jc w:val="both"/>
        <w:rPr>
          <w:sz w:val="26"/>
          <w:szCs w:val="26"/>
        </w:rPr>
      </w:pPr>
      <w:r w:rsidRPr="00736F44">
        <w:rPr>
          <w:sz w:val="26"/>
          <w:szCs w:val="26"/>
        </w:rPr>
        <w:t xml:space="preserve">Недостаточными темпами, но происходят изменения в материально-технической базе учреждений. Капитально отремонтирован Районный Дом культуры, Центральная библиотека, частично Велетьменский ДК и Ломовский СДК и др. </w:t>
      </w:r>
    </w:p>
    <w:p w:rsidR="00736F44" w:rsidRPr="00736F44" w:rsidRDefault="00736F44" w:rsidP="00736F44">
      <w:pPr>
        <w:spacing w:line="360" w:lineRule="auto"/>
        <w:ind w:firstLine="709"/>
        <w:jc w:val="both"/>
        <w:rPr>
          <w:sz w:val="26"/>
          <w:szCs w:val="26"/>
        </w:rPr>
      </w:pPr>
      <w:r w:rsidRPr="00736F44">
        <w:rPr>
          <w:sz w:val="26"/>
          <w:szCs w:val="26"/>
        </w:rPr>
        <w:t xml:space="preserve">Заметны успехи кулебакских одаренных детей на всероссийском и международном уровне, плодотворно работают 9 коллективов, носящих звание «народный». </w:t>
      </w:r>
    </w:p>
    <w:p w:rsidR="00A36C96" w:rsidRPr="005F07F2" w:rsidRDefault="00A36C96" w:rsidP="005F07F2">
      <w:pPr>
        <w:spacing w:line="360" w:lineRule="auto"/>
        <w:ind w:firstLine="720"/>
        <w:jc w:val="both"/>
        <w:rPr>
          <w:sz w:val="26"/>
          <w:szCs w:val="26"/>
        </w:rPr>
      </w:pPr>
    </w:p>
    <w:p w:rsidR="00511BB1" w:rsidRDefault="0044722D" w:rsidP="00511BB1">
      <w:pPr>
        <w:spacing w:line="360" w:lineRule="auto"/>
        <w:ind w:firstLine="708"/>
        <w:jc w:val="center"/>
        <w:rPr>
          <w:b/>
          <w:sz w:val="28"/>
          <w:szCs w:val="28"/>
        </w:rPr>
      </w:pPr>
      <w:r>
        <w:rPr>
          <w:b/>
          <w:sz w:val="28"/>
          <w:szCs w:val="28"/>
          <w:lang w:val="en-US"/>
        </w:rPr>
        <w:t>V</w:t>
      </w:r>
      <w:r w:rsidR="00511BB1" w:rsidRPr="00511BB1">
        <w:rPr>
          <w:b/>
          <w:sz w:val="28"/>
          <w:szCs w:val="28"/>
        </w:rPr>
        <w:t>. Физическая культура и спорт</w:t>
      </w:r>
    </w:p>
    <w:p w:rsidR="00BA496A" w:rsidRPr="00BA496A" w:rsidRDefault="00BA496A" w:rsidP="00BA496A">
      <w:pPr>
        <w:spacing w:line="360" w:lineRule="auto"/>
        <w:ind w:firstLine="709"/>
        <w:jc w:val="both"/>
        <w:rPr>
          <w:sz w:val="26"/>
          <w:szCs w:val="26"/>
        </w:rPr>
      </w:pPr>
      <w:r w:rsidRPr="00BA496A">
        <w:rPr>
          <w:sz w:val="26"/>
          <w:szCs w:val="26"/>
        </w:rPr>
        <w:t>Одним из важных направлений  деятельности местных органов власти является работа по развитию физической культуры и спорта среди населения городского округа город Кулебаки Нижегородской области.</w:t>
      </w:r>
    </w:p>
    <w:p w:rsidR="00C20CEB" w:rsidRDefault="00C20CEB" w:rsidP="006122FA">
      <w:pPr>
        <w:spacing w:line="360" w:lineRule="auto"/>
        <w:ind w:firstLine="720"/>
        <w:jc w:val="both"/>
        <w:rPr>
          <w:sz w:val="26"/>
          <w:szCs w:val="26"/>
        </w:rPr>
      </w:pPr>
      <w:r w:rsidRPr="006122FA">
        <w:rPr>
          <w:sz w:val="26"/>
          <w:szCs w:val="26"/>
        </w:rPr>
        <w:t xml:space="preserve">Численность населения, занимающегося физкультурой и спортом, </w:t>
      </w:r>
      <w:r w:rsidRPr="008873F0">
        <w:rPr>
          <w:sz w:val="26"/>
          <w:szCs w:val="26"/>
        </w:rPr>
        <w:t xml:space="preserve"> составила </w:t>
      </w:r>
      <w:r w:rsidR="00E66EAF">
        <w:rPr>
          <w:sz w:val="26"/>
          <w:szCs w:val="26"/>
        </w:rPr>
        <w:t>24237 чел. или 48</w:t>
      </w:r>
      <w:r w:rsidR="00F16817" w:rsidRPr="008873F0">
        <w:rPr>
          <w:sz w:val="26"/>
          <w:szCs w:val="26"/>
        </w:rPr>
        <w:t>,</w:t>
      </w:r>
      <w:r w:rsidR="008873F0" w:rsidRPr="008873F0">
        <w:rPr>
          <w:sz w:val="26"/>
          <w:szCs w:val="26"/>
        </w:rPr>
        <w:t>9</w:t>
      </w:r>
      <w:r w:rsidR="00E66EAF">
        <w:rPr>
          <w:sz w:val="26"/>
          <w:szCs w:val="26"/>
        </w:rPr>
        <w:t>4</w:t>
      </w:r>
      <w:r w:rsidRPr="008873F0">
        <w:rPr>
          <w:sz w:val="26"/>
          <w:szCs w:val="26"/>
        </w:rPr>
        <w:t xml:space="preserve"> %</w:t>
      </w:r>
      <w:r w:rsidR="00E66EAF">
        <w:rPr>
          <w:sz w:val="26"/>
          <w:szCs w:val="26"/>
        </w:rPr>
        <w:t xml:space="preserve"> от общей численности населения округа</w:t>
      </w:r>
      <w:r w:rsidRPr="008873F0">
        <w:rPr>
          <w:sz w:val="26"/>
          <w:szCs w:val="26"/>
        </w:rPr>
        <w:t>.</w:t>
      </w:r>
    </w:p>
    <w:p w:rsidR="004603BF" w:rsidRDefault="004603BF" w:rsidP="004603BF">
      <w:pPr>
        <w:spacing w:line="360" w:lineRule="auto"/>
        <w:ind w:firstLine="709"/>
        <w:jc w:val="both"/>
        <w:rPr>
          <w:sz w:val="26"/>
          <w:szCs w:val="26"/>
        </w:rPr>
      </w:pPr>
      <w:r w:rsidRPr="004603BF">
        <w:rPr>
          <w:sz w:val="26"/>
          <w:szCs w:val="26"/>
        </w:rPr>
        <w:t>В районе функционируют 2 учреждения спорта и 1 учреждение дополнительного образов</w:t>
      </w:r>
      <w:r>
        <w:rPr>
          <w:sz w:val="26"/>
          <w:szCs w:val="26"/>
        </w:rPr>
        <w:t>ания детей</w:t>
      </w:r>
      <w:r w:rsidRPr="004603BF">
        <w:rPr>
          <w:sz w:val="26"/>
          <w:szCs w:val="26"/>
        </w:rPr>
        <w:t>:</w:t>
      </w:r>
    </w:p>
    <w:p w:rsidR="004603BF" w:rsidRPr="004603BF" w:rsidRDefault="004603BF" w:rsidP="004603BF">
      <w:pPr>
        <w:spacing w:line="360" w:lineRule="auto"/>
        <w:ind w:firstLine="709"/>
        <w:jc w:val="both"/>
        <w:rPr>
          <w:bCs/>
          <w:sz w:val="26"/>
          <w:szCs w:val="26"/>
        </w:rPr>
      </w:pPr>
      <w:r w:rsidRPr="004603BF">
        <w:rPr>
          <w:sz w:val="26"/>
          <w:szCs w:val="26"/>
        </w:rPr>
        <w:t xml:space="preserve">1. </w:t>
      </w:r>
      <w:r w:rsidRPr="004603BF">
        <w:rPr>
          <w:bCs/>
          <w:sz w:val="26"/>
          <w:szCs w:val="26"/>
        </w:rPr>
        <w:t>МБУ «ФОК в г. Кулебаки Нижегородской области»</w:t>
      </w:r>
    </w:p>
    <w:p w:rsidR="004603BF" w:rsidRPr="004603BF" w:rsidRDefault="004603BF" w:rsidP="004603BF">
      <w:pPr>
        <w:spacing w:line="360" w:lineRule="auto"/>
        <w:ind w:firstLine="709"/>
        <w:jc w:val="both"/>
        <w:rPr>
          <w:bCs/>
          <w:sz w:val="26"/>
          <w:szCs w:val="26"/>
        </w:rPr>
      </w:pPr>
      <w:r w:rsidRPr="004603BF">
        <w:rPr>
          <w:bCs/>
          <w:sz w:val="26"/>
          <w:szCs w:val="26"/>
        </w:rPr>
        <w:t>2. МБУС «Кулебакский физкультурно-спортивный комплекс»</w:t>
      </w:r>
    </w:p>
    <w:p w:rsidR="004603BF" w:rsidRPr="004603BF" w:rsidRDefault="004603BF" w:rsidP="004603BF">
      <w:pPr>
        <w:spacing w:line="360" w:lineRule="auto"/>
        <w:ind w:firstLine="709"/>
        <w:jc w:val="both"/>
        <w:rPr>
          <w:sz w:val="26"/>
          <w:szCs w:val="26"/>
        </w:rPr>
      </w:pPr>
      <w:r w:rsidRPr="004603BF">
        <w:rPr>
          <w:bCs/>
          <w:sz w:val="26"/>
          <w:szCs w:val="26"/>
        </w:rPr>
        <w:t>3. МБОУ ДОД «Детско-юношеская спортивная школа»</w:t>
      </w:r>
    </w:p>
    <w:p w:rsidR="004603BF" w:rsidRPr="004603BF" w:rsidRDefault="004603BF" w:rsidP="004603BF">
      <w:pPr>
        <w:spacing w:line="360" w:lineRule="auto"/>
        <w:ind w:firstLine="709"/>
        <w:jc w:val="both"/>
        <w:rPr>
          <w:sz w:val="26"/>
          <w:szCs w:val="26"/>
        </w:rPr>
      </w:pPr>
      <w:r w:rsidRPr="004603BF">
        <w:rPr>
          <w:sz w:val="26"/>
          <w:szCs w:val="26"/>
        </w:rPr>
        <w:t>Также работают несколько учреждений дополнительного образования, в которых ведется секционная работа, направленная на физическое воспитание детей и подрост</w:t>
      </w:r>
      <w:r>
        <w:rPr>
          <w:sz w:val="26"/>
          <w:szCs w:val="26"/>
        </w:rPr>
        <w:t>к</w:t>
      </w:r>
      <w:r w:rsidRPr="004603BF">
        <w:rPr>
          <w:sz w:val="26"/>
          <w:szCs w:val="26"/>
        </w:rPr>
        <w:t>ов:</w:t>
      </w:r>
    </w:p>
    <w:p w:rsidR="004603BF" w:rsidRPr="004603BF" w:rsidRDefault="004603BF" w:rsidP="004603BF">
      <w:pPr>
        <w:spacing w:line="360" w:lineRule="auto"/>
        <w:ind w:left="360"/>
        <w:jc w:val="both"/>
        <w:rPr>
          <w:bCs/>
          <w:sz w:val="26"/>
          <w:szCs w:val="26"/>
        </w:rPr>
      </w:pPr>
      <w:r>
        <w:rPr>
          <w:bCs/>
          <w:sz w:val="26"/>
          <w:szCs w:val="26"/>
        </w:rPr>
        <w:t xml:space="preserve">- </w:t>
      </w:r>
      <w:r w:rsidRPr="004603BF">
        <w:rPr>
          <w:bCs/>
          <w:sz w:val="26"/>
          <w:szCs w:val="26"/>
        </w:rPr>
        <w:t>МДОУ ДОД «Центр технического творчества» - секция рыболовного спорта</w:t>
      </w:r>
      <w:r>
        <w:rPr>
          <w:bCs/>
          <w:sz w:val="26"/>
          <w:szCs w:val="26"/>
        </w:rPr>
        <w:t>;</w:t>
      </w:r>
    </w:p>
    <w:p w:rsidR="004603BF" w:rsidRPr="004603BF" w:rsidRDefault="004603BF" w:rsidP="004603BF">
      <w:pPr>
        <w:spacing w:line="360" w:lineRule="auto"/>
        <w:ind w:firstLine="360"/>
        <w:jc w:val="both"/>
        <w:rPr>
          <w:bCs/>
          <w:sz w:val="26"/>
          <w:szCs w:val="26"/>
        </w:rPr>
      </w:pPr>
      <w:r>
        <w:rPr>
          <w:bCs/>
          <w:sz w:val="26"/>
          <w:szCs w:val="26"/>
        </w:rPr>
        <w:t>- М</w:t>
      </w:r>
      <w:r w:rsidRPr="004603BF">
        <w:rPr>
          <w:bCs/>
          <w:sz w:val="26"/>
          <w:szCs w:val="26"/>
        </w:rPr>
        <w:t>ДОУ ДОД «ДЮЦ» - секция велоспорта, хоккея, рукопашный бой</w:t>
      </w:r>
      <w:r>
        <w:rPr>
          <w:bCs/>
          <w:sz w:val="26"/>
          <w:szCs w:val="26"/>
        </w:rPr>
        <w:t>;</w:t>
      </w:r>
    </w:p>
    <w:p w:rsidR="004603BF" w:rsidRPr="004603BF" w:rsidRDefault="004603BF" w:rsidP="004603BF">
      <w:pPr>
        <w:spacing w:line="360" w:lineRule="auto"/>
        <w:ind w:firstLine="360"/>
        <w:jc w:val="both"/>
        <w:rPr>
          <w:sz w:val="26"/>
          <w:szCs w:val="26"/>
        </w:rPr>
      </w:pPr>
      <w:r>
        <w:rPr>
          <w:b/>
          <w:bCs/>
          <w:sz w:val="26"/>
          <w:szCs w:val="26"/>
        </w:rPr>
        <w:t xml:space="preserve">- </w:t>
      </w:r>
      <w:r w:rsidRPr="004603BF">
        <w:rPr>
          <w:bCs/>
          <w:sz w:val="26"/>
          <w:szCs w:val="26"/>
        </w:rPr>
        <w:t>МБОУ ДОД Центр детского и юношеского туризма и экскурсий</w:t>
      </w:r>
      <w:r>
        <w:rPr>
          <w:bCs/>
          <w:sz w:val="26"/>
          <w:szCs w:val="26"/>
        </w:rPr>
        <w:t xml:space="preserve"> </w:t>
      </w:r>
      <w:r w:rsidRPr="004603BF">
        <w:rPr>
          <w:bCs/>
          <w:sz w:val="26"/>
          <w:szCs w:val="26"/>
        </w:rPr>
        <w:t>- секции спортивного туризма и ориентирования</w:t>
      </w:r>
      <w:r>
        <w:rPr>
          <w:bCs/>
          <w:sz w:val="26"/>
          <w:szCs w:val="26"/>
        </w:rPr>
        <w:t>.</w:t>
      </w:r>
    </w:p>
    <w:p w:rsidR="0012669B" w:rsidRPr="0012669B" w:rsidRDefault="0012669B" w:rsidP="0012669B">
      <w:pPr>
        <w:spacing w:line="360" w:lineRule="auto"/>
        <w:ind w:firstLine="709"/>
        <w:jc w:val="both"/>
        <w:rPr>
          <w:bCs/>
          <w:sz w:val="26"/>
          <w:szCs w:val="26"/>
        </w:rPr>
      </w:pPr>
      <w:r w:rsidRPr="0012669B">
        <w:rPr>
          <w:bCs/>
          <w:sz w:val="26"/>
          <w:szCs w:val="26"/>
        </w:rPr>
        <w:lastRenderedPageBreak/>
        <w:t>В 2015 году за  счет средств МП проведено 96 спортивно-массовых мероприятий, на их организацию потрачено 320 тыс</w:t>
      </w:r>
      <w:r>
        <w:rPr>
          <w:bCs/>
          <w:sz w:val="26"/>
          <w:szCs w:val="26"/>
        </w:rPr>
        <w:t>.</w:t>
      </w:r>
      <w:r w:rsidRPr="0012669B">
        <w:rPr>
          <w:bCs/>
          <w:sz w:val="26"/>
          <w:szCs w:val="26"/>
        </w:rPr>
        <w:t xml:space="preserve"> рублей.  Всего в районе проведено более 512 спортивных мероприятий с участием 49 700 человек. В 2014 году для сравнения  проведено 500 спортивных мероприятий с участием 49 500 человек.</w:t>
      </w:r>
    </w:p>
    <w:p w:rsidR="0012669B" w:rsidRPr="0012669B" w:rsidRDefault="0012669B" w:rsidP="0012669B">
      <w:pPr>
        <w:spacing w:line="360" w:lineRule="auto"/>
        <w:ind w:firstLine="709"/>
        <w:jc w:val="both"/>
        <w:rPr>
          <w:bCs/>
          <w:sz w:val="26"/>
          <w:szCs w:val="26"/>
        </w:rPr>
      </w:pPr>
      <w:r w:rsidRPr="0012669B">
        <w:rPr>
          <w:bCs/>
          <w:sz w:val="26"/>
          <w:szCs w:val="26"/>
        </w:rPr>
        <w:t xml:space="preserve">В целом, в районе  достаточно высок охват детей дошкольного и школьного </w:t>
      </w:r>
      <w:r>
        <w:rPr>
          <w:bCs/>
          <w:sz w:val="26"/>
          <w:szCs w:val="26"/>
        </w:rPr>
        <w:t xml:space="preserve">возраста </w:t>
      </w:r>
      <w:r w:rsidRPr="0012669B">
        <w:rPr>
          <w:bCs/>
          <w:sz w:val="26"/>
          <w:szCs w:val="26"/>
        </w:rPr>
        <w:t>з</w:t>
      </w:r>
      <w:r>
        <w:rPr>
          <w:bCs/>
          <w:sz w:val="26"/>
          <w:szCs w:val="26"/>
        </w:rPr>
        <w:t>а</w:t>
      </w:r>
      <w:r w:rsidRPr="0012669B">
        <w:rPr>
          <w:bCs/>
          <w:sz w:val="26"/>
          <w:szCs w:val="26"/>
        </w:rPr>
        <w:t xml:space="preserve">нятиями </w:t>
      </w:r>
      <w:r>
        <w:rPr>
          <w:bCs/>
          <w:sz w:val="26"/>
          <w:szCs w:val="26"/>
        </w:rPr>
        <w:t>спортом</w:t>
      </w:r>
      <w:r w:rsidRPr="0012669B">
        <w:rPr>
          <w:bCs/>
          <w:sz w:val="26"/>
          <w:szCs w:val="26"/>
        </w:rPr>
        <w:t>.</w:t>
      </w:r>
      <w:r>
        <w:rPr>
          <w:bCs/>
          <w:sz w:val="26"/>
          <w:szCs w:val="26"/>
        </w:rPr>
        <w:t xml:space="preserve"> </w:t>
      </w:r>
      <w:r w:rsidRPr="0012669B">
        <w:rPr>
          <w:bCs/>
          <w:sz w:val="26"/>
          <w:szCs w:val="26"/>
        </w:rPr>
        <w:t>Так, в детских садах занятия по физической культуре посещают 99,8 % детей, в школах – 98,6 %. Охват студентов  колледжа занятиями физической культурой – 87,8 %.</w:t>
      </w:r>
    </w:p>
    <w:p w:rsidR="0012669B" w:rsidRPr="0012669B" w:rsidRDefault="0012669B" w:rsidP="0012669B">
      <w:pPr>
        <w:spacing w:line="360" w:lineRule="auto"/>
        <w:ind w:firstLine="708"/>
        <w:jc w:val="both"/>
        <w:rPr>
          <w:bCs/>
          <w:sz w:val="26"/>
          <w:szCs w:val="26"/>
        </w:rPr>
      </w:pPr>
      <w:r w:rsidRPr="0012669B">
        <w:rPr>
          <w:bCs/>
          <w:sz w:val="26"/>
          <w:szCs w:val="26"/>
        </w:rPr>
        <w:t xml:space="preserve">Пропаганда здорового, активного  образа жизни в районе достигается, в том числе путем проведения  большого числа спортивно-массовых мероприятий  с привлечением различных групп  населения. </w:t>
      </w:r>
    </w:p>
    <w:p w:rsidR="0012669B" w:rsidRPr="0012669B" w:rsidRDefault="0012669B" w:rsidP="0012669B">
      <w:pPr>
        <w:spacing w:line="360" w:lineRule="auto"/>
        <w:ind w:firstLine="708"/>
        <w:jc w:val="both"/>
        <w:rPr>
          <w:bCs/>
          <w:sz w:val="26"/>
          <w:szCs w:val="26"/>
        </w:rPr>
      </w:pPr>
      <w:r w:rsidRPr="0012669B">
        <w:rPr>
          <w:bCs/>
          <w:sz w:val="26"/>
          <w:szCs w:val="26"/>
        </w:rPr>
        <w:t>Наиболее яркими и масштабными районными мероприятиями остаются традиционные:</w:t>
      </w:r>
    </w:p>
    <w:p w:rsidR="0012669B" w:rsidRPr="0012669B" w:rsidRDefault="0012669B" w:rsidP="0012669B">
      <w:pPr>
        <w:numPr>
          <w:ilvl w:val="0"/>
          <w:numId w:val="28"/>
        </w:numPr>
        <w:spacing w:line="360" w:lineRule="auto"/>
        <w:jc w:val="both"/>
        <w:rPr>
          <w:bCs/>
          <w:sz w:val="26"/>
          <w:szCs w:val="26"/>
        </w:rPr>
      </w:pPr>
      <w:r w:rsidRPr="0012669B">
        <w:rPr>
          <w:bCs/>
          <w:sz w:val="26"/>
          <w:szCs w:val="26"/>
        </w:rPr>
        <w:t>«Спартакиада среди предприятий и организаций «Кулебаки – территория ЗОЖ-2015»;</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«Малые олимпийские игры среди лагерей с дневным пребыванием»;</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«Районный  туристический слёт» ;</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«Лига дворового футбола»;</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«День физкультурника»;</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«Малые олимпийские игры среди лагерей с дневным пребыванием»;</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«Лыжня-России -2014»;</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Легкоатлетические пробеги и эстафеты:</w:t>
      </w:r>
    </w:p>
    <w:p w:rsidR="0012669B" w:rsidRPr="0012669B" w:rsidRDefault="0012669B" w:rsidP="0012669B">
      <w:pPr>
        <w:spacing w:line="360" w:lineRule="auto"/>
        <w:ind w:left="1260"/>
        <w:jc w:val="both"/>
        <w:rPr>
          <w:bCs/>
          <w:sz w:val="26"/>
          <w:szCs w:val="26"/>
        </w:rPr>
      </w:pPr>
      <w:r w:rsidRPr="0012669B">
        <w:rPr>
          <w:bCs/>
          <w:sz w:val="26"/>
          <w:szCs w:val="26"/>
        </w:rPr>
        <w:t>-  «Кубок Победы»</w:t>
      </w:r>
    </w:p>
    <w:p w:rsidR="0012669B" w:rsidRPr="0012669B" w:rsidRDefault="0012669B" w:rsidP="0012669B">
      <w:pPr>
        <w:spacing w:line="360" w:lineRule="auto"/>
        <w:ind w:left="1260"/>
        <w:jc w:val="both"/>
        <w:rPr>
          <w:bCs/>
          <w:sz w:val="26"/>
          <w:szCs w:val="26"/>
        </w:rPr>
      </w:pPr>
      <w:r w:rsidRPr="0012669B">
        <w:rPr>
          <w:bCs/>
          <w:sz w:val="26"/>
          <w:szCs w:val="26"/>
        </w:rPr>
        <w:t xml:space="preserve"> - «Кулебакская миля»</w:t>
      </w:r>
    </w:p>
    <w:p w:rsidR="0012669B" w:rsidRPr="0012669B" w:rsidRDefault="0012669B" w:rsidP="0012669B">
      <w:pPr>
        <w:spacing w:line="360" w:lineRule="auto"/>
        <w:ind w:left="1260"/>
        <w:jc w:val="both"/>
        <w:rPr>
          <w:bCs/>
          <w:sz w:val="26"/>
          <w:szCs w:val="26"/>
        </w:rPr>
      </w:pPr>
      <w:r w:rsidRPr="0012669B">
        <w:rPr>
          <w:bCs/>
          <w:sz w:val="26"/>
          <w:szCs w:val="26"/>
        </w:rPr>
        <w:t xml:space="preserve"> - «На приз газеты «Кулебакский металлист»</w:t>
      </w:r>
    </w:p>
    <w:p w:rsidR="0012669B" w:rsidRPr="0012669B" w:rsidRDefault="0012669B" w:rsidP="0012669B">
      <w:pPr>
        <w:spacing w:line="360" w:lineRule="auto"/>
        <w:ind w:left="1260"/>
        <w:jc w:val="both"/>
        <w:rPr>
          <w:bCs/>
          <w:sz w:val="26"/>
          <w:szCs w:val="26"/>
        </w:rPr>
      </w:pPr>
      <w:r w:rsidRPr="0012669B">
        <w:rPr>
          <w:bCs/>
          <w:sz w:val="26"/>
          <w:szCs w:val="26"/>
        </w:rPr>
        <w:t xml:space="preserve"> - «День народного Единства»</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«Турнир по пляжному волейболу»;</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«Спартакиада «Старшее поколение»;</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«Турнир по пляжному футболу»;</w:t>
      </w:r>
    </w:p>
    <w:p w:rsidR="0012669B" w:rsidRPr="0012669B" w:rsidRDefault="0012669B" w:rsidP="0012669B">
      <w:pPr>
        <w:numPr>
          <w:ilvl w:val="0"/>
          <w:numId w:val="28"/>
        </w:numPr>
        <w:spacing w:line="360" w:lineRule="auto"/>
        <w:ind w:left="0" w:firstLine="708"/>
        <w:jc w:val="both"/>
        <w:rPr>
          <w:bCs/>
          <w:sz w:val="26"/>
          <w:szCs w:val="26"/>
        </w:rPr>
      </w:pPr>
      <w:r w:rsidRPr="0012669B">
        <w:rPr>
          <w:bCs/>
          <w:sz w:val="26"/>
          <w:szCs w:val="26"/>
        </w:rPr>
        <w:t>«Зимняя малышиада для воспитанников детских садов»;</w:t>
      </w:r>
    </w:p>
    <w:p w:rsidR="0012669B" w:rsidRDefault="0012669B" w:rsidP="0012669B">
      <w:pPr>
        <w:numPr>
          <w:ilvl w:val="0"/>
          <w:numId w:val="28"/>
        </w:numPr>
        <w:spacing w:line="360" w:lineRule="auto"/>
        <w:ind w:left="0" w:firstLine="708"/>
        <w:jc w:val="both"/>
        <w:rPr>
          <w:bCs/>
          <w:sz w:val="26"/>
          <w:szCs w:val="26"/>
        </w:rPr>
      </w:pPr>
      <w:r w:rsidRPr="0012669B">
        <w:rPr>
          <w:bCs/>
          <w:sz w:val="26"/>
          <w:szCs w:val="26"/>
        </w:rPr>
        <w:t>«Охо</w:t>
      </w:r>
      <w:r>
        <w:rPr>
          <w:bCs/>
          <w:sz w:val="26"/>
          <w:szCs w:val="26"/>
        </w:rPr>
        <w:t>тничий биатлон» и многие другие</w:t>
      </w:r>
      <w:r w:rsidRPr="0012669B">
        <w:rPr>
          <w:bCs/>
          <w:sz w:val="26"/>
          <w:szCs w:val="26"/>
        </w:rPr>
        <w:t>.</w:t>
      </w:r>
    </w:p>
    <w:p w:rsidR="00897118" w:rsidRDefault="00897118" w:rsidP="00897118">
      <w:pPr>
        <w:spacing w:line="360" w:lineRule="auto"/>
        <w:ind w:firstLine="708"/>
        <w:jc w:val="both"/>
        <w:rPr>
          <w:bCs/>
          <w:sz w:val="26"/>
          <w:szCs w:val="26"/>
        </w:rPr>
      </w:pPr>
      <w:r w:rsidRPr="00897118">
        <w:rPr>
          <w:bCs/>
          <w:sz w:val="26"/>
          <w:szCs w:val="26"/>
        </w:rPr>
        <w:lastRenderedPageBreak/>
        <w:t>В 2015 году  наши спортсмены в личном и командном зачетах  представляли Кулебакский район не только на областных, но и соревнованиях всероссийского, европейского уровня. В 2015 году наши спортсмены завоевали 56 золотых, 74 серебряных и 37 бронзовых медалей.</w:t>
      </w:r>
    </w:p>
    <w:p w:rsidR="00897118" w:rsidRPr="00897118" w:rsidRDefault="00897118" w:rsidP="00897118">
      <w:pPr>
        <w:spacing w:line="360" w:lineRule="auto"/>
        <w:ind w:firstLine="709"/>
        <w:jc w:val="both"/>
        <w:rPr>
          <w:bCs/>
          <w:sz w:val="26"/>
          <w:szCs w:val="26"/>
        </w:rPr>
      </w:pPr>
      <w:r w:rsidRPr="00897118">
        <w:rPr>
          <w:bCs/>
          <w:sz w:val="26"/>
          <w:szCs w:val="26"/>
        </w:rPr>
        <w:t xml:space="preserve">В </w:t>
      </w:r>
      <w:smartTag w:uri="urn:schemas-microsoft-com:office:smarttags" w:element="metricconverter">
        <w:smartTagPr>
          <w:attr w:name="ProductID" w:val="2015 г"/>
        </w:smartTagPr>
        <w:r w:rsidRPr="00897118">
          <w:rPr>
            <w:bCs/>
            <w:sz w:val="26"/>
            <w:szCs w:val="26"/>
          </w:rPr>
          <w:t>2015 г</w:t>
        </w:r>
      </w:smartTag>
      <w:r w:rsidRPr="00897118">
        <w:rPr>
          <w:bCs/>
          <w:sz w:val="26"/>
          <w:szCs w:val="26"/>
        </w:rPr>
        <w:t>. в рамках р</w:t>
      </w:r>
      <w:r>
        <w:rPr>
          <w:bCs/>
          <w:sz w:val="26"/>
          <w:szCs w:val="26"/>
        </w:rPr>
        <w:t xml:space="preserve">еализации муниципальной программы «Развитие физкультуры, спорта и молодежной политики» </w:t>
      </w:r>
      <w:r w:rsidRPr="00897118">
        <w:rPr>
          <w:bCs/>
          <w:sz w:val="26"/>
          <w:szCs w:val="26"/>
        </w:rPr>
        <w:t>271,55 тыс. руб. потрачено на ремонт теплотрассы</w:t>
      </w:r>
      <w:r>
        <w:rPr>
          <w:bCs/>
          <w:sz w:val="26"/>
          <w:szCs w:val="26"/>
        </w:rPr>
        <w:t xml:space="preserve"> к</w:t>
      </w:r>
      <w:r w:rsidRPr="00897118">
        <w:rPr>
          <w:bCs/>
          <w:sz w:val="26"/>
          <w:szCs w:val="26"/>
        </w:rPr>
        <w:t xml:space="preserve"> главн</w:t>
      </w:r>
      <w:r>
        <w:rPr>
          <w:bCs/>
          <w:sz w:val="26"/>
          <w:szCs w:val="26"/>
        </w:rPr>
        <w:t>ому</w:t>
      </w:r>
      <w:r w:rsidRPr="00897118">
        <w:rPr>
          <w:bCs/>
          <w:sz w:val="26"/>
          <w:szCs w:val="26"/>
        </w:rPr>
        <w:t xml:space="preserve"> павильон</w:t>
      </w:r>
      <w:r>
        <w:rPr>
          <w:bCs/>
          <w:sz w:val="26"/>
          <w:szCs w:val="26"/>
        </w:rPr>
        <w:t>у</w:t>
      </w:r>
      <w:r w:rsidRPr="00897118">
        <w:rPr>
          <w:bCs/>
          <w:sz w:val="26"/>
          <w:szCs w:val="26"/>
        </w:rPr>
        <w:t xml:space="preserve"> городского стадиона</w:t>
      </w:r>
      <w:r>
        <w:rPr>
          <w:bCs/>
          <w:sz w:val="26"/>
          <w:szCs w:val="26"/>
        </w:rPr>
        <w:t>, о</w:t>
      </w:r>
      <w:r w:rsidRPr="00897118">
        <w:rPr>
          <w:bCs/>
          <w:sz w:val="26"/>
          <w:szCs w:val="26"/>
        </w:rPr>
        <w:t>тремонтирован хоккейный корт в с.Теплово (сумма 10т.р), в сентябре 2015г футбольное поле городского стадиона было подсыпано землей и посажены семена травы (сумма 30 тыс</w:t>
      </w:r>
      <w:r>
        <w:rPr>
          <w:bCs/>
          <w:sz w:val="26"/>
          <w:szCs w:val="26"/>
        </w:rPr>
        <w:t>.</w:t>
      </w:r>
      <w:r w:rsidRPr="00897118">
        <w:rPr>
          <w:bCs/>
          <w:sz w:val="26"/>
          <w:szCs w:val="26"/>
        </w:rPr>
        <w:t xml:space="preserve"> рублей)</w:t>
      </w:r>
      <w:r>
        <w:rPr>
          <w:bCs/>
          <w:sz w:val="26"/>
          <w:szCs w:val="26"/>
        </w:rPr>
        <w:t>, были включены в</w:t>
      </w:r>
      <w:r w:rsidRPr="00897118">
        <w:rPr>
          <w:bCs/>
          <w:sz w:val="26"/>
          <w:szCs w:val="26"/>
        </w:rPr>
        <w:t>о всероссийский реестр объектов спорта бассейн, ледовая арена и игровой зал ФОК Темп. ( общая сумма 105 тыс.рублей из них 80 тыс по программе</w:t>
      </w:r>
      <w:r>
        <w:rPr>
          <w:bCs/>
          <w:sz w:val="26"/>
          <w:szCs w:val="26"/>
        </w:rPr>
        <w:t xml:space="preserve">), что позволит </w:t>
      </w:r>
      <w:r w:rsidRPr="00897118">
        <w:rPr>
          <w:bCs/>
          <w:sz w:val="26"/>
          <w:szCs w:val="26"/>
        </w:rPr>
        <w:t>официально проводить всероссийские соревнования.</w:t>
      </w:r>
    </w:p>
    <w:p w:rsidR="00897118" w:rsidRDefault="00897118" w:rsidP="00980573">
      <w:pPr>
        <w:spacing w:line="360" w:lineRule="auto"/>
        <w:jc w:val="center"/>
        <w:rPr>
          <w:bCs/>
          <w:sz w:val="28"/>
          <w:szCs w:val="28"/>
        </w:rPr>
      </w:pPr>
    </w:p>
    <w:p w:rsidR="00980573" w:rsidRDefault="006961F3" w:rsidP="00980573">
      <w:pPr>
        <w:spacing w:line="360" w:lineRule="auto"/>
        <w:jc w:val="center"/>
        <w:rPr>
          <w:b/>
          <w:sz w:val="28"/>
          <w:szCs w:val="28"/>
        </w:rPr>
      </w:pPr>
      <w:r>
        <w:rPr>
          <w:b/>
          <w:sz w:val="28"/>
          <w:szCs w:val="28"/>
          <w:lang w:val="en-US"/>
        </w:rPr>
        <w:t>VI</w:t>
      </w:r>
      <w:r>
        <w:rPr>
          <w:b/>
          <w:sz w:val="28"/>
          <w:szCs w:val="28"/>
        </w:rPr>
        <w:t xml:space="preserve">. </w:t>
      </w:r>
      <w:r w:rsidR="00980573">
        <w:rPr>
          <w:b/>
          <w:sz w:val="28"/>
          <w:szCs w:val="28"/>
        </w:rPr>
        <w:t>Жилищное строительство и обеспечение граждан жильем</w:t>
      </w:r>
    </w:p>
    <w:p w:rsidR="003407C6" w:rsidRPr="00D64B53" w:rsidRDefault="003407C6" w:rsidP="00D64B53">
      <w:pPr>
        <w:spacing w:line="360" w:lineRule="auto"/>
        <w:ind w:firstLine="708"/>
        <w:jc w:val="both"/>
        <w:rPr>
          <w:sz w:val="26"/>
          <w:szCs w:val="26"/>
        </w:rPr>
      </w:pPr>
      <w:r w:rsidRPr="00D64B53">
        <w:rPr>
          <w:sz w:val="26"/>
          <w:szCs w:val="26"/>
        </w:rPr>
        <w:t>В области жилищной политики продолжено развитие концепции, изложенной в национальном проекте «Гражданам России – доступное и комфортное жилье».</w:t>
      </w:r>
    </w:p>
    <w:p w:rsidR="00644B50" w:rsidRPr="00644B50" w:rsidRDefault="003407C6" w:rsidP="00644B50">
      <w:pPr>
        <w:spacing w:line="360" w:lineRule="auto"/>
        <w:jc w:val="both"/>
        <w:rPr>
          <w:sz w:val="26"/>
          <w:szCs w:val="26"/>
        </w:rPr>
      </w:pPr>
      <w:r w:rsidRPr="00D64B53">
        <w:rPr>
          <w:sz w:val="26"/>
          <w:szCs w:val="26"/>
        </w:rPr>
        <w:tab/>
      </w:r>
      <w:r w:rsidR="00644B50" w:rsidRPr="00644B50">
        <w:rPr>
          <w:sz w:val="26"/>
          <w:szCs w:val="26"/>
        </w:rPr>
        <w:t xml:space="preserve">Важнейшим и социально значимым направлением является переселение граждан из аварийного жилищного фонда. В 2015 году был успешно завершен </w:t>
      </w:r>
      <w:r w:rsidR="00644B50" w:rsidRPr="00644B50">
        <w:rPr>
          <w:sz w:val="26"/>
          <w:szCs w:val="26"/>
          <w:lang w:val="en-US"/>
        </w:rPr>
        <w:t>II</w:t>
      </w:r>
      <w:r w:rsidR="00644B50" w:rsidRPr="00644B50">
        <w:rPr>
          <w:sz w:val="26"/>
          <w:szCs w:val="26"/>
        </w:rPr>
        <w:t xml:space="preserve"> этап Подпрограммы «Переселение граждан из аварийного жилищного фонда на территории Нижегородской области, в том числе с учетом необходимости развития малоэтажного жилищного строительства на 2015-2017 годы», определенный 2014-2015 годами, в рамках которого было расселено 11 многоквартирных аварийных домов.</w:t>
      </w:r>
    </w:p>
    <w:p w:rsidR="00644B50" w:rsidRDefault="00644B50" w:rsidP="00644B50">
      <w:pPr>
        <w:spacing w:line="360" w:lineRule="auto"/>
        <w:ind w:firstLine="708"/>
        <w:jc w:val="both"/>
        <w:rPr>
          <w:sz w:val="26"/>
          <w:szCs w:val="26"/>
        </w:rPr>
      </w:pPr>
      <w:r w:rsidRPr="00644B50">
        <w:rPr>
          <w:sz w:val="26"/>
          <w:szCs w:val="26"/>
        </w:rPr>
        <w:t>В том числе 25 семей из 5 многоквартирных аварийных домов получили благоустроенные жилые помещения в доме № 24 по ул.2-я М.Горького в январе 2015 года и 31 семья из 6 многоквартирных аварийных домов получила ключи от новых благоустроенных жилых помещений в сентябре 2015 года, после ввода в эксплуатацию дома №27 по ул. 2-я М.Горького.</w:t>
      </w:r>
      <w:r>
        <w:rPr>
          <w:sz w:val="28"/>
          <w:szCs w:val="28"/>
        </w:rPr>
        <w:t xml:space="preserve"> </w:t>
      </w:r>
      <w:r w:rsidRPr="00644B50">
        <w:rPr>
          <w:sz w:val="26"/>
          <w:szCs w:val="26"/>
        </w:rPr>
        <w:t xml:space="preserve">Также в 2015 году начато строительство 33-х квартирного дома №28 по ул. 2-я М.Горького для расселения жителей 5 аварийных домов, включенных в 1 часть </w:t>
      </w:r>
      <w:r w:rsidRPr="00644B50">
        <w:rPr>
          <w:sz w:val="26"/>
          <w:szCs w:val="26"/>
          <w:lang w:val="en-US"/>
        </w:rPr>
        <w:t>III</w:t>
      </w:r>
      <w:r w:rsidRPr="00644B50">
        <w:rPr>
          <w:sz w:val="26"/>
          <w:szCs w:val="26"/>
        </w:rPr>
        <w:t xml:space="preserve"> этапа Подпрограммы. По </w:t>
      </w:r>
      <w:r w:rsidRPr="00644B50">
        <w:rPr>
          <w:sz w:val="26"/>
          <w:szCs w:val="26"/>
        </w:rPr>
        <w:lastRenderedPageBreak/>
        <w:t xml:space="preserve">заключенному контракту срок ввода дома в эксплуатацию до 30 марта 2016 года. Расселение жителей запланировано на </w:t>
      </w:r>
      <w:r w:rsidRPr="00644B50">
        <w:rPr>
          <w:sz w:val="26"/>
          <w:szCs w:val="26"/>
          <w:lang w:val="en-US"/>
        </w:rPr>
        <w:t>II</w:t>
      </w:r>
      <w:r w:rsidRPr="00644B50">
        <w:rPr>
          <w:sz w:val="26"/>
          <w:szCs w:val="26"/>
        </w:rPr>
        <w:t xml:space="preserve"> квартал текущего года. </w:t>
      </w:r>
      <w:r w:rsidRPr="00644B50">
        <w:rPr>
          <w:sz w:val="26"/>
          <w:szCs w:val="26"/>
          <w:lang w:val="en-US"/>
        </w:rPr>
        <w:t>III</w:t>
      </w:r>
      <w:r w:rsidRPr="00644B50">
        <w:rPr>
          <w:sz w:val="26"/>
          <w:szCs w:val="26"/>
        </w:rPr>
        <w:t xml:space="preserve"> этап Подпрограммы планируется завершить в </w:t>
      </w:r>
      <w:r w:rsidRPr="00644B50">
        <w:rPr>
          <w:sz w:val="26"/>
          <w:szCs w:val="26"/>
          <w:lang w:val="en-US"/>
        </w:rPr>
        <w:t>IV</w:t>
      </w:r>
      <w:r w:rsidRPr="00644B50">
        <w:rPr>
          <w:sz w:val="26"/>
          <w:szCs w:val="26"/>
        </w:rPr>
        <w:t xml:space="preserve"> квартале 2016 года, расселением жителей 6 многоквартирных домов в дом №7, расположенный в микрорайоне Молодежный.</w:t>
      </w:r>
      <w:r w:rsidR="003407C6" w:rsidRPr="00644B50">
        <w:rPr>
          <w:sz w:val="26"/>
          <w:szCs w:val="26"/>
        </w:rPr>
        <w:t xml:space="preserve"> </w:t>
      </w:r>
    </w:p>
    <w:p w:rsidR="00644B50" w:rsidRPr="00644B50" w:rsidRDefault="00644B50" w:rsidP="00644B50">
      <w:pPr>
        <w:spacing w:line="360" w:lineRule="auto"/>
        <w:ind w:firstLine="709"/>
        <w:jc w:val="both"/>
        <w:rPr>
          <w:sz w:val="26"/>
          <w:szCs w:val="26"/>
        </w:rPr>
      </w:pPr>
      <w:r w:rsidRPr="00644B50">
        <w:rPr>
          <w:sz w:val="26"/>
          <w:szCs w:val="26"/>
        </w:rPr>
        <w:t>Продолжена реализация подпрограммы «Обеспечение жильем молодых семей городского округа город Кулебаки», но со снижением показателей - социальная выплата на приобретение жилья предоставлена 1 молодой многодетной семье (в 2014 году- 2 молодым многодетным семьям). Также в 2015 году была предоставлена 1 дополнительная социальная выплата на родившегося ребенка семье, которая являлась получателем социальной выплаты в 2014 году.</w:t>
      </w:r>
    </w:p>
    <w:p w:rsidR="00644B50" w:rsidRPr="00644B50" w:rsidRDefault="00644B50" w:rsidP="00644B50">
      <w:pPr>
        <w:spacing w:line="360" w:lineRule="auto"/>
        <w:ind w:firstLine="709"/>
        <w:jc w:val="both"/>
        <w:rPr>
          <w:sz w:val="26"/>
          <w:szCs w:val="26"/>
        </w:rPr>
      </w:pPr>
      <w:r w:rsidRPr="00644B50">
        <w:rPr>
          <w:sz w:val="26"/>
          <w:szCs w:val="26"/>
        </w:rPr>
        <w:t>В 2015 году единовременные денежные выплаты на приобретение жилья получили 9 ветеранов Великой Отечественной Войны (в 2014 году единовременные денежные выплаты были предоставлены 5 ветеранам ВОВ). В настоящее время необеспеченными жильем остаются 5 ветеранов (членов семей умерших ветеранов ВОВ) Великой Отечественной Войны, состоящих на учете нуждающихся в жилом помещении.</w:t>
      </w:r>
    </w:p>
    <w:p w:rsidR="00644B50" w:rsidRDefault="00644B50" w:rsidP="00644B50">
      <w:pPr>
        <w:spacing w:line="360" w:lineRule="auto"/>
        <w:ind w:firstLine="709"/>
        <w:jc w:val="both"/>
        <w:rPr>
          <w:sz w:val="28"/>
          <w:szCs w:val="28"/>
        </w:rPr>
      </w:pPr>
      <w:r w:rsidRPr="00644B50">
        <w:rPr>
          <w:sz w:val="26"/>
          <w:szCs w:val="26"/>
        </w:rPr>
        <w:t>Единовременная денежная выплата из федерального бюджета была предоставлена 1 ветерану боевых действий</w:t>
      </w:r>
      <w:r>
        <w:rPr>
          <w:sz w:val="26"/>
          <w:szCs w:val="26"/>
        </w:rPr>
        <w:t xml:space="preserve">. </w:t>
      </w:r>
      <w:r w:rsidRPr="00644B50">
        <w:rPr>
          <w:sz w:val="26"/>
          <w:szCs w:val="26"/>
        </w:rPr>
        <w:t>За счет средств областного бюджета и субсидий, поступающих из федерального бюджета</w:t>
      </w:r>
      <w:r>
        <w:rPr>
          <w:sz w:val="26"/>
          <w:szCs w:val="26"/>
        </w:rPr>
        <w:t>,</w:t>
      </w:r>
      <w:r w:rsidRPr="00644B50">
        <w:rPr>
          <w:sz w:val="26"/>
          <w:szCs w:val="26"/>
        </w:rPr>
        <w:t xml:space="preserve"> приобретены и предоставлены благоустроенные квартиры 3 детям-сиротам</w:t>
      </w:r>
      <w:r>
        <w:rPr>
          <w:sz w:val="26"/>
          <w:szCs w:val="26"/>
        </w:rPr>
        <w:t>.</w:t>
      </w:r>
      <w:r>
        <w:rPr>
          <w:sz w:val="28"/>
          <w:szCs w:val="28"/>
        </w:rPr>
        <w:t xml:space="preserve"> </w:t>
      </w:r>
    </w:p>
    <w:p w:rsidR="00644B50" w:rsidRPr="00644B50" w:rsidRDefault="00644B50" w:rsidP="00644B50">
      <w:pPr>
        <w:spacing w:line="360" w:lineRule="auto"/>
        <w:ind w:firstLine="709"/>
        <w:jc w:val="both"/>
        <w:rPr>
          <w:sz w:val="26"/>
          <w:szCs w:val="26"/>
        </w:rPr>
      </w:pPr>
      <w:r w:rsidRPr="00644B50">
        <w:rPr>
          <w:sz w:val="26"/>
          <w:szCs w:val="26"/>
        </w:rPr>
        <w:t>В рамках Подпрограммы «Обеспечение жильем высококвалифицированных специалистов городского округа город Кулебаки» за счет средств местного бюджета жилыми помещениями в 2015 году обеспечены 2 специалиста: врач-педиатр и врач-психиатр.</w:t>
      </w:r>
    </w:p>
    <w:p w:rsidR="00644B50" w:rsidRPr="00644B50" w:rsidRDefault="00644B50" w:rsidP="00644B50">
      <w:pPr>
        <w:spacing w:line="360" w:lineRule="auto"/>
        <w:ind w:firstLine="709"/>
        <w:jc w:val="both"/>
        <w:rPr>
          <w:sz w:val="26"/>
          <w:szCs w:val="26"/>
        </w:rPr>
      </w:pPr>
      <w:r w:rsidRPr="00644B50">
        <w:rPr>
          <w:sz w:val="26"/>
          <w:szCs w:val="26"/>
        </w:rPr>
        <w:t xml:space="preserve">Следует отметить, что с сентября 2015 года администрация принимает участие в программе «Жилье для российской семьи». На 1 января 2016 года в список включены 8 участников Программы. </w:t>
      </w:r>
      <w:r w:rsidRPr="00644B50">
        <w:rPr>
          <w:rStyle w:val="apple-style-span"/>
          <w:color w:val="000000"/>
          <w:sz w:val="26"/>
          <w:szCs w:val="26"/>
        </w:rPr>
        <w:t>Улучшить свои жилищные условия, будучи участниками программы, граждане смогут за счет собственных и заемных средств путем заключения договоров купли-продажи, или участвуя в долевом строительстве</w:t>
      </w:r>
      <w:r w:rsidRPr="00644B50">
        <w:rPr>
          <w:rStyle w:val="apple-style-span"/>
          <w:rFonts w:ascii="Arial" w:hAnsi="Arial" w:cs="Arial"/>
          <w:color w:val="000000"/>
          <w:sz w:val="26"/>
          <w:szCs w:val="26"/>
        </w:rPr>
        <w:t>.</w:t>
      </w:r>
      <w:r w:rsidRPr="00644B50">
        <w:rPr>
          <w:sz w:val="26"/>
          <w:szCs w:val="26"/>
        </w:rPr>
        <w:t xml:space="preserve"> Основным условием является приобретение участниками жилья экономического класса, стоимостью не выше 35000 руб. за 1 квадратный метр </w:t>
      </w:r>
      <w:r w:rsidRPr="00644B50">
        <w:rPr>
          <w:sz w:val="26"/>
          <w:szCs w:val="26"/>
        </w:rPr>
        <w:lastRenderedPageBreak/>
        <w:t xml:space="preserve">Также участникам предоставляется ипотечный кредит со сниженной процентной ставкой. Сейчас строительство жилья экономического класса ведется в п.Новинки Богородского района. Среди наших участников 3 семьи заключили договора на участие в долевом строительстве жилого помещения, расположеннного в жилом комплексе «Окский берег» п. Новинки. </w:t>
      </w:r>
    </w:p>
    <w:p w:rsidR="003407C6" w:rsidRPr="00D64B53" w:rsidRDefault="003407C6" w:rsidP="00D64B53">
      <w:pPr>
        <w:spacing w:line="360" w:lineRule="auto"/>
        <w:jc w:val="both"/>
        <w:rPr>
          <w:sz w:val="26"/>
          <w:szCs w:val="26"/>
        </w:rPr>
      </w:pPr>
      <w:r w:rsidRPr="00D64B53">
        <w:rPr>
          <w:sz w:val="26"/>
          <w:szCs w:val="26"/>
        </w:rPr>
        <w:tab/>
        <w:t xml:space="preserve">Кроме того, значительный объем жилья был введен в эксплуатацию за счет средств граждан. </w:t>
      </w:r>
      <w:r w:rsidR="00644B50">
        <w:rPr>
          <w:sz w:val="26"/>
          <w:szCs w:val="26"/>
        </w:rPr>
        <w:t>В</w:t>
      </w:r>
      <w:r w:rsidRPr="00D64B53">
        <w:rPr>
          <w:sz w:val="26"/>
          <w:szCs w:val="26"/>
        </w:rPr>
        <w:t>сего введено жилья 15,</w:t>
      </w:r>
      <w:r w:rsidR="00644B50">
        <w:rPr>
          <w:sz w:val="26"/>
          <w:szCs w:val="26"/>
        </w:rPr>
        <w:t>2</w:t>
      </w:r>
      <w:r w:rsidRPr="00D64B53">
        <w:rPr>
          <w:sz w:val="26"/>
          <w:szCs w:val="26"/>
        </w:rPr>
        <w:t xml:space="preserve"> тыс.кв.м, что </w:t>
      </w:r>
      <w:r w:rsidR="00644B50">
        <w:rPr>
          <w:sz w:val="26"/>
          <w:szCs w:val="26"/>
        </w:rPr>
        <w:t xml:space="preserve">на </w:t>
      </w:r>
      <w:r w:rsidRPr="00D64B53">
        <w:rPr>
          <w:sz w:val="26"/>
          <w:szCs w:val="26"/>
        </w:rPr>
        <w:t>уровн</w:t>
      </w:r>
      <w:r w:rsidR="00644B50">
        <w:rPr>
          <w:sz w:val="26"/>
          <w:szCs w:val="26"/>
        </w:rPr>
        <w:t>е</w:t>
      </w:r>
      <w:r w:rsidRPr="00D64B53">
        <w:rPr>
          <w:sz w:val="26"/>
          <w:szCs w:val="26"/>
        </w:rPr>
        <w:t xml:space="preserve"> 201</w:t>
      </w:r>
      <w:r w:rsidR="00644B50">
        <w:rPr>
          <w:sz w:val="26"/>
          <w:szCs w:val="26"/>
        </w:rPr>
        <w:t>4</w:t>
      </w:r>
      <w:r w:rsidRPr="00D64B53">
        <w:rPr>
          <w:sz w:val="26"/>
          <w:szCs w:val="26"/>
        </w:rPr>
        <w:t xml:space="preserve"> года</w:t>
      </w:r>
      <w:r w:rsidR="00644B50">
        <w:rPr>
          <w:sz w:val="26"/>
          <w:szCs w:val="26"/>
        </w:rPr>
        <w:t>, в т.ч. 13,9 тыс. м2 – индивидуальное жилищное строительство.</w:t>
      </w:r>
      <w:r w:rsidRPr="00D64B53">
        <w:rPr>
          <w:sz w:val="26"/>
          <w:szCs w:val="26"/>
        </w:rPr>
        <w:t>.</w:t>
      </w:r>
    </w:p>
    <w:p w:rsidR="00071CA0" w:rsidRPr="00473B49" w:rsidRDefault="00071CA0" w:rsidP="00071CA0">
      <w:pPr>
        <w:spacing w:line="360" w:lineRule="auto"/>
        <w:ind w:firstLine="708"/>
        <w:jc w:val="both"/>
        <w:rPr>
          <w:sz w:val="26"/>
          <w:szCs w:val="26"/>
        </w:rPr>
      </w:pPr>
      <w:r w:rsidRPr="00473B49">
        <w:rPr>
          <w:sz w:val="26"/>
          <w:szCs w:val="26"/>
        </w:rPr>
        <w:t>Обеспеченность жильем на 1 жителя на 1.01.201</w:t>
      </w:r>
      <w:r w:rsidR="00644B50">
        <w:rPr>
          <w:sz w:val="26"/>
          <w:szCs w:val="26"/>
        </w:rPr>
        <w:t>6</w:t>
      </w:r>
      <w:r w:rsidRPr="00473B49">
        <w:rPr>
          <w:sz w:val="26"/>
          <w:szCs w:val="26"/>
        </w:rPr>
        <w:t xml:space="preserve"> составляет </w:t>
      </w:r>
      <w:r w:rsidRPr="008873F0">
        <w:rPr>
          <w:sz w:val="26"/>
          <w:szCs w:val="26"/>
        </w:rPr>
        <w:t>2</w:t>
      </w:r>
      <w:r w:rsidR="00644B50" w:rsidRPr="008873F0">
        <w:rPr>
          <w:sz w:val="26"/>
          <w:szCs w:val="26"/>
        </w:rPr>
        <w:t>7</w:t>
      </w:r>
      <w:r w:rsidRPr="008873F0">
        <w:rPr>
          <w:sz w:val="26"/>
          <w:szCs w:val="26"/>
        </w:rPr>
        <w:t>,</w:t>
      </w:r>
      <w:r w:rsidR="008873F0" w:rsidRPr="008873F0">
        <w:rPr>
          <w:sz w:val="26"/>
          <w:szCs w:val="26"/>
        </w:rPr>
        <w:t>5</w:t>
      </w:r>
      <w:r w:rsidR="00511519">
        <w:rPr>
          <w:sz w:val="26"/>
          <w:szCs w:val="26"/>
        </w:rPr>
        <w:t>3</w:t>
      </w:r>
      <w:r w:rsidRPr="008873F0">
        <w:rPr>
          <w:sz w:val="26"/>
          <w:szCs w:val="26"/>
        </w:rPr>
        <w:t xml:space="preserve"> кв.м</w:t>
      </w:r>
      <w:r w:rsidR="000B41DD">
        <w:rPr>
          <w:sz w:val="26"/>
          <w:szCs w:val="26"/>
        </w:rPr>
        <w:t>.</w:t>
      </w:r>
      <w:r w:rsidRPr="00473B49">
        <w:rPr>
          <w:sz w:val="26"/>
          <w:szCs w:val="26"/>
        </w:rPr>
        <w:t>, что выше среднеобластных показателей.</w:t>
      </w:r>
    </w:p>
    <w:p w:rsidR="00D64B53" w:rsidRDefault="00D64B53" w:rsidP="00980573">
      <w:pPr>
        <w:spacing w:line="360" w:lineRule="auto"/>
        <w:ind w:firstLine="709"/>
        <w:jc w:val="center"/>
        <w:rPr>
          <w:b/>
          <w:sz w:val="28"/>
          <w:szCs w:val="28"/>
        </w:rPr>
      </w:pPr>
    </w:p>
    <w:p w:rsidR="00C918C6" w:rsidRDefault="007763E4" w:rsidP="00980573">
      <w:pPr>
        <w:spacing w:line="360" w:lineRule="auto"/>
        <w:ind w:firstLine="709"/>
        <w:jc w:val="center"/>
        <w:rPr>
          <w:b/>
          <w:sz w:val="28"/>
          <w:szCs w:val="28"/>
        </w:rPr>
      </w:pPr>
      <w:r>
        <w:rPr>
          <w:b/>
          <w:sz w:val="28"/>
          <w:szCs w:val="28"/>
          <w:lang w:val="en-US"/>
        </w:rPr>
        <w:t>VII</w:t>
      </w:r>
      <w:r>
        <w:rPr>
          <w:b/>
          <w:sz w:val="28"/>
          <w:szCs w:val="28"/>
        </w:rPr>
        <w:t xml:space="preserve">. </w:t>
      </w:r>
      <w:r w:rsidR="00511BB1">
        <w:rPr>
          <w:b/>
          <w:sz w:val="28"/>
          <w:szCs w:val="28"/>
        </w:rPr>
        <w:t>Жилищно-коммунальное хозяйство</w:t>
      </w:r>
    </w:p>
    <w:p w:rsidR="00590126" w:rsidRPr="00590126" w:rsidRDefault="00590126" w:rsidP="00590126">
      <w:pPr>
        <w:spacing w:line="360" w:lineRule="auto"/>
        <w:ind w:firstLine="709"/>
        <w:jc w:val="both"/>
        <w:rPr>
          <w:sz w:val="26"/>
          <w:szCs w:val="26"/>
        </w:rPr>
      </w:pPr>
      <w:r w:rsidRPr="00590126">
        <w:rPr>
          <w:sz w:val="26"/>
          <w:szCs w:val="26"/>
        </w:rPr>
        <w:t>Центральное место в оценке работы ОМСУ занимают вопросы ЖКХ и жилищная политика.</w:t>
      </w:r>
    </w:p>
    <w:p w:rsidR="00590126" w:rsidRPr="00590126" w:rsidRDefault="00590126" w:rsidP="00590126">
      <w:pPr>
        <w:spacing w:line="360" w:lineRule="auto"/>
        <w:ind w:firstLine="709"/>
        <w:jc w:val="both"/>
        <w:rPr>
          <w:sz w:val="26"/>
          <w:szCs w:val="26"/>
        </w:rPr>
      </w:pPr>
      <w:r w:rsidRPr="00590126">
        <w:rPr>
          <w:sz w:val="26"/>
          <w:szCs w:val="26"/>
        </w:rPr>
        <w:t>Несмотря на отсутствие компетенции у района по вопросам организации водоснабжения, водоотведения и теплоснабжения выстроенная модель управления ЖКХ в области вынуждает администрацию района координировать все вопросы ЖКХ, управлять процессами реформирования этой отрасли.</w:t>
      </w:r>
    </w:p>
    <w:p w:rsidR="00590126" w:rsidRPr="00590126" w:rsidRDefault="00590126" w:rsidP="00590126">
      <w:pPr>
        <w:spacing w:line="360" w:lineRule="auto"/>
        <w:ind w:firstLine="709"/>
        <w:jc w:val="both"/>
        <w:rPr>
          <w:sz w:val="26"/>
          <w:szCs w:val="26"/>
        </w:rPr>
      </w:pPr>
      <w:r w:rsidRPr="00590126">
        <w:rPr>
          <w:sz w:val="26"/>
          <w:szCs w:val="26"/>
        </w:rPr>
        <w:t>В 2015 году в теплоснабжении  были продолжены работы  по замене и модернизации теплоэнергетического оборудования согласно программы «Бортеплоэнерго».  В 2016 году планируется ввести новую котельную взамен старой по ул. Серова и провести реконструкцию центральной  котельной. Кроме того, в рамках измененной схемы теплоснабжения, предусмотрено строительство еще 2 новых газовых котельных, расположение которых планируется на ул. Труда и ул. Футбольная, что позволит обеспечить гарантийную и безопасную поставку тепла потребителям.</w:t>
      </w:r>
    </w:p>
    <w:p w:rsidR="00590126" w:rsidRPr="00590126" w:rsidRDefault="00590126" w:rsidP="00590126">
      <w:pPr>
        <w:spacing w:line="360" w:lineRule="auto"/>
        <w:ind w:firstLine="709"/>
        <w:jc w:val="both"/>
        <w:rPr>
          <w:sz w:val="26"/>
          <w:szCs w:val="26"/>
        </w:rPr>
      </w:pPr>
      <w:r w:rsidRPr="00590126">
        <w:rPr>
          <w:sz w:val="26"/>
          <w:szCs w:val="26"/>
        </w:rPr>
        <w:t xml:space="preserve">Для улучшения качества теплоснабжения продолжалась газификация частных домовладений. Всего в 2015 году газифицировано 132 индивидуальных дома в селах района и 38 квартир. </w:t>
      </w:r>
    </w:p>
    <w:p w:rsidR="00590126" w:rsidRPr="00590126" w:rsidRDefault="00590126" w:rsidP="00590126">
      <w:pPr>
        <w:spacing w:line="360" w:lineRule="auto"/>
        <w:ind w:firstLine="709"/>
        <w:jc w:val="both"/>
        <w:rPr>
          <w:sz w:val="26"/>
          <w:szCs w:val="26"/>
        </w:rPr>
      </w:pPr>
      <w:r w:rsidRPr="00590126">
        <w:rPr>
          <w:sz w:val="26"/>
          <w:szCs w:val="26"/>
        </w:rPr>
        <w:t>В 2015 году начато строительство газораспределительных сетей в п.Первомайский. В 2016 году  необходимо добиться выделения средств на завершение строительства  этого объекта.</w:t>
      </w:r>
    </w:p>
    <w:p w:rsidR="00590126" w:rsidRPr="00590126" w:rsidRDefault="00590126" w:rsidP="00590126">
      <w:pPr>
        <w:spacing w:line="360" w:lineRule="auto"/>
        <w:jc w:val="both"/>
        <w:rPr>
          <w:sz w:val="26"/>
          <w:szCs w:val="26"/>
        </w:rPr>
      </w:pPr>
      <w:r>
        <w:rPr>
          <w:sz w:val="28"/>
          <w:szCs w:val="28"/>
        </w:rPr>
        <w:lastRenderedPageBreak/>
        <w:tab/>
      </w:r>
      <w:r w:rsidRPr="00590126">
        <w:rPr>
          <w:sz w:val="26"/>
          <w:szCs w:val="26"/>
        </w:rPr>
        <w:t>В результате своевременно принятых мер, в т.ч. и при подготовке к отопительному сезону, не допущено серьезных аварий, количество технологических нарушений с превышением нормативных сроков уменьшилось к  уровню предыдущего года.  Уровень собираемости платежей с населения в истекшем году упал и составил 95,43 % вместо 97,3% в 2014 году.</w:t>
      </w:r>
    </w:p>
    <w:p w:rsidR="00590126" w:rsidRPr="00590126" w:rsidRDefault="00590126" w:rsidP="00590126">
      <w:pPr>
        <w:spacing w:line="360" w:lineRule="auto"/>
        <w:ind w:firstLine="709"/>
        <w:jc w:val="both"/>
        <w:rPr>
          <w:sz w:val="26"/>
          <w:szCs w:val="26"/>
        </w:rPr>
      </w:pPr>
      <w:r w:rsidRPr="00590126">
        <w:rPr>
          <w:sz w:val="26"/>
          <w:szCs w:val="26"/>
        </w:rPr>
        <w:t>Прошедший год стал переломным в подходах к капитальному ремонту жилых домов. С 2015 года он осуществляется в рамках региональной адресной программы капитального ремонта многоквартирных жилых домов. Темпы ремонта домов в 2015 году замедлились, из 5 запланированных домов полностью отремонтирован только один. На 2016 год план установлен по 6 домам.</w:t>
      </w:r>
    </w:p>
    <w:p w:rsidR="0035593C" w:rsidRDefault="0035593C" w:rsidP="00693461">
      <w:pPr>
        <w:spacing w:line="360" w:lineRule="auto"/>
        <w:jc w:val="both"/>
        <w:rPr>
          <w:sz w:val="28"/>
          <w:szCs w:val="28"/>
        </w:rPr>
      </w:pPr>
      <w:r w:rsidRPr="0035593C">
        <w:rPr>
          <w:sz w:val="26"/>
          <w:szCs w:val="26"/>
        </w:rPr>
        <w:tab/>
      </w:r>
    </w:p>
    <w:p w:rsidR="00956520" w:rsidRDefault="0035593C" w:rsidP="00C913E4">
      <w:pPr>
        <w:spacing w:line="360" w:lineRule="auto"/>
        <w:jc w:val="center"/>
        <w:rPr>
          <w:b/>
          <w:sz w:val="28"/>
          <w:szCs w:val="28"/>
        </w:rPr>
      </w:pPr>
      <w:r>
        <w:rPr>
          <w:b/>
          <w:sz w:val="28"/>
          <w:szCs w:val="28"/>
          <w:lang w:val="en-US"/>
        </w:rPr>
        <w:t>VII</w:t>
      </w:r>
      <w:r w:rsidR="00980573">
        <w:rPr>
          <w:b/>
          <w:sz w:val="28"/>
          <w:szCs w:val="28"/>
          <w:lang w:val="en-US"/>
        </w:rPr>
        <w:t>I</w:t>
      </w:r>
      <w:r w:rsidR="00980573" w:rsidRPr="00980573">
        <w:rPr>
          <w:b/>
          <w:sz w:val="28"/>
          <w:szCs w:val="28"/>
        </w:rPr>
        <w:t xml:space="preserve">. </w:t>
      </w:r>
      <w:r w:rsidR="00511BB1">
        <w:rPr>
          <w:b/>
          <w:sz w:val="28"/>
          <w:szCs w:val="28"/>
        </w:rPr>
        <w:t>Организация муниципального управления</w:t>
      </w:r>
    </w:p>
    <w:p w:rsidR="005A328E" w:rsidRDefault="008B1BCD" w:rsidP="005A328E">
      <w:pPr>
        <w:spacing w:line="360" w:lineRule="auto"/>
        <w:jc w:val="both"/>
        <w:rPr>
          <w:sz w:val="28"/>
          <w:szCs w:val="28"/>
        </w:rPr>
      </w:pPr>
      <w:r>
        <w:rPr>
          <w:sz w:val="28"/>
          <w:szCs w:val="28"/>
        </w:rPr>
        <w:tab/>
      </w:r>
      <w:r w:rsidR="005A328E" w:rsidRPr="004209EE">
        <w:rPr>
          <w:sz w:val="26"/>
          <w:szCs w:val="26"/>
        </w:rPr>
        <w:t>Комплексное развитие территории возможно района возможно лишь при эффективной организации муниципального управления</w:t>
      </w:r>
      <w:r w:rsidR="00024600">
        <w:rPr>
          <w:sz w:val="28"/>
          <w:szCs w:val="28"/>
        </w:rPr>
        <w:t>.</w:t>
      </w:r>
    </w:p>
    <w:p w:rsidR="004209EE" w:rsidRDefault="004209EE" w:rsidP="004209EE">
      <w:pPr>
        <w:spacing w:line="360" w:lineRule="auto"/>
        <w:ind w:firstLine="709"/>
        <w:jc w:val="both"/>
        <w:rPr>
          <w:sz w:val="26"/>
          <w:szCs w:val="26"/>
        </w:rPr>
      </w:pPr>
      <w:r w:rsidRPr="004209EE">
        <w:rPr>
          <w:sz w:val="26"/>
          <w:szCs w:val="26"/>
        </w:rPr>
        <w:t>Все возрастающее количество вопросов, решаемых ОМСУ, требует постоянного совершенствования качества управления, повышения результативности при меньших затратах.</w:t>
      </w:r>
    </w:p>
    <w:p w:rsidR="004209EE" w:rsidRDefault="004209EE" w:rsidP="004209EE">
      <w:pPr>
        <w:spacing w:line="360" w:lineRule="auto"/>
        <w:ind w:firstLineChars="100" w:firstLine="260"/>
        <w:jc w:val="both"/>
        <w:rPr>
          <w:sz w:val="26"/>
          <w:szCs w:val="26"/>
        </w:rPr>
      </w:pPr>
      <w:r w:rsidRPr="004209EE">
        <w:rPr>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3765DF">
        <w:rPr>
          <w:sz w:val="26"/>
          <w:szCs w:val="26"/>
        </w:rPr>
        <w:t xml:space="preserve"> по итогам 201</w:t>
      </w:r>
      <w:r w:rsidR="00183218">
        <w:rPr>
          <w:sz w:val="26"/>
          <w:szCs w:val="26"/>
        </w:rPr>
        <w:t>5</w:t>
      </w:r>
      <w:r w:rsidR="003765DF">
        <w:rPr>
          <w:sz w:val="26"/>
          <w:szCs w:val="26"/>
        </w:rPr>
        <w:t xml:space="preserve"> года составила </w:t>
      </w:r>
      <w:r w:rsidR="00183218">
        <w:rPr>
          <w:sz w:val="26"/>
          <w:szCs w:val="26"/>
        </w:rPr>
        <w:t>28</w:t>
      </w:r>
      <w:r w:rsidR="003765DF">
        <w:rPr>
          <w:sz w:val="26"/>
          <w:szCs w:val="26"/>
        </w:rPr>
        <w:t>,</w:t>
      </w:r>
      <w:r w:rsidR="00183218">
        <w:rPr>
          <w:sz w:val="26"/>
          <w:szCs w:val="26"/>
        </w:rPr>
        <w:t>03</w:t>
      </w:r>
      <w:r w:rsidR="003765DF">
        <w:rPr>
          <w:sz w:val="26"/>
          <w:szCs w:val="26"/>
        </w:rPr>
        <w:t xml:space="preserve">%, что </w:t>
      </w:r>
      <w:r w:rsidR="00183218">
        <w:rPr>
          <w:sz w:val="26"/>
          <w:szCs w:val="26"/>
        </w:rPr>
        <w:t>ниже</w:t>
      </w:r>
      <w:r w:rsidR="003765DF">
        <w:rPr>
          <w:sz w:val="26"/>
          <w:szCs w:val="26"/>
        </w:rPr>
        <w:t xml:space="preserve"> уровня 201</w:t>
      </w:r>
      <w:r w:rsidR="00183218">
        <w:rPr>
          <w:sz w:val="26"/>
          <w:szCs w:val="26"/>
        </w:rPr>
        <w:t>4</w:t>
      </w:r>
      <w:r w:rsidR="003765DF">
        <w:rPr>
          <w:sz w:val="26"/>
          <w:szCs w:val="26"/>
        </w:rPr>
        <w:t xml:space="preserve"> года на </w:t>
      </w:r>
      <w:r w:rsidR="00183218">
        <w:rPr>
          <w:sz w:val="26"/>
          <w:szCs w:val="26"/>
        </w:rPr>
        <w:t>2</w:t>
      </w:r>
      <w:r w:rsidR="003765DF">
        <w:rPr>
          <w:sz w:val="26"/>
          <w:szCs w:val="26"/>
        </w:rPr>
        <w:t>,6</w:t>
      </w:r>
      <w:r w:rsidR="00183218">
        <w:rPr>
          <w:sz w:val="26"/>
          <w:szCs w:val="26"/>
        </w:rPr>
        <w:t>7</w:t>
      </w:r>
      <w:r w:rsidR="003765DF">
        <w:rPr>
          <w:sz w:val="26"/>
          <w:szCs w:val="26"/>
        </w:rPr>
        <w:t>%.</w:t>
      </w:r>
    </w:p>
    <w:p w:rsidR="00DA5213" w:rsidRPr="00DA5213" w:rsidRDefault="00DA5213" w:rsidP="00DA5213">
      <w:pPr>
        <w:spacing w:line="360" w:lineRule="auto"/>
        <w:ind w:firstLine="709"/>
        <w:jc w:val="both"/>
        <w:rPr>
          <w:sz w:val="26"/>
          <w:szCs w:val="26"/>
        </w:rPr>
      </w:pPr>
      <w:r w:rsidRPr="00DA5213">
        <w:rPr>
          <w:sz w:val="26"/>
          <w:szCs w:val="26"/>
        </w:rPr>
        <w:t>План по налоговым доходам в 2015 году не выполнен на 34,2 млн. руб.</w:t>
      </w:r>
    </w:p>
    <w:p w:rsidR="00DA5213" w:rsidRPr="00DA5213" w:rsidRDefault="00DA5213" w:rsidP="00DA5213">
      <w:pPr>
        <w:spacing w:line="360" w:lineRule="auto"/>
        <w:ind w:firstLine="709"/>
        <w:jc w:val="both"/>
        <w:rPr>
          <w:sz w:val="26"/>
          <w:szCs w:val="26"/>
        </w:rPr>
      </w:pPr>
      <w:r w:rsidRPr="00DA5213">
        <w:rPr>
          <w:sz w:val="26"/>
          <w:szCs w:val="26"/>
        </w:rPr>
        <w:t>Для достижения сбалансированности бюджета по доходам и расходам в течение года были предприняты меры по увеличению дополнительных доходов, стабилизации расходов, лимитировани</w:t>
      </w:r>
      <w:r>
        <w:rPr>
          <w:sz w:val="26"/>
          <w:szCs w:val="26"/>
        </w:rPr>
        <w:t>я</w:t>
      </w:r>
      <w:r w:rsidRPr="00DA5213">
        <w:rPr>
          <w:sz w:val="26"/>
          <w:szCs w:val="26"/>
        </w:rPr>
        <w:t xml:space="preserve"> бюджетных ассигнований.</w:t>
      </w:r>
    </w:p>
    <w:p w:rsidR="00DA5213" w:rsidRPr="00DA5213" w:rsidRDefault="00DA5213" w:rsidP="00DA5213">
      <w:pPr>
        <w:spacing w:line="360" w:lineRule="auto"/>
        <w:ind w:firstLine="709"/>
        <w:jc w:val="both"/>
        <w:rPr>
          <w:sz w:val="26"/>
          <w:szCs w:val="26"/>
        </w:rPr>
      </w:pPr>
      <w:r w:rsidRPr="00DA5213">
        <w:rPr>
          <w:sz w:val="26"/>
          <w:szCs w:val="26"/>
        </w:rPr>
        <w:t>План по неналоговым доходам от использования имущества перевыполнен на 10,5 млн. руб. Из областного бюджета были привлечены средства для финансирования мероприятий по переселению жителей из аварийного и ветхого фонда в сумме 27,3 млн. руб., для строительства дороги по ул.Восстания - 3 млн. руб., на реализацию  проектов поддержки местных инициатив - 4,6 млн. руб. и др.</w:t>
      </w:r>
    </w:p>
    <w:p w:rsidR="00DA5213" w:rsidRPr="00DA5213" w:rsidRDefault="00DA5213" w:rsidP="00DA5213">
      <w:pPr>
        <w:spacing w:line="360" w:lineRule="auto"/>
        <w:ind w:firstLine="709"/>
        <w:jc w:val="both"/>
        <w:rPr>
          <w:sz w:val="26"/>
          <w:szCs w:val="26"/>
        </w:rPr>
      </w:pPr>
      <w:r w:rsidRPr="00DA5213">
        <w:rPr>
          <w:sz w:val="26"/>
          <w:szCs w:val="26"/>
        </w:rPr>
        <w:lastRenderedPageBreak/>
        <w:t>Все эти меры позволили выполнить бюджет по расходам на 1117,6 млн.руб., что выше первоначального бюджета на 170,7 млн. руб., и увеличить бюджетную обеспеченность на 1 жителя на 3,6%.</w:t>
      </w:r>
    </w:p>
    <w:p w:rsidR="00DA5213" w:rsidRPr="00DA5213" w:rsidRDefault="00DA5213" w:rsidP="00DA5213">
      <w:pPr>
        <w:spacing w:line="360" w:lineRule="auto"/>
        <w:ind w:firstLine="709"/>
        <w:jc w:val="both"/>
        <w:rPr>
          <w:sz w:val="26"/>
          <w:szCs w:val="26"/>
        </w:rPr>
      </w:pPr>
      <w:r w:rsidRPr="00DA5213">
        <w:rPr>
          <w:sz w:val="26"/>
          <w:szCs w:val="26"/>
        </w:rPr>
        <w:t>Несмотря на проведение преобразования в городской округ, удалось на начало 2016 года сформировать остаток средств в сумме 33,5 млн. руб.,  в т.ч. 10,3 млн. руб. местные средства, что позволило начать 2016 год без перебоев в финансировании и перераспределить часть средств на погашение задолженности поселений.</w:t>
      </w:r>
    </w:p>
    <w:p w:rsidR="00DA5213" w:rsidRPr="00DA5213" w:rsidRDefault="00DA5213" w:rsidP="00DA5213">
      <w:pPr>
        <w:spacing w:line="360" w:lineRule="auto"/>
        <w:ind w:firstLine="709"/>
        <w:jc w:val="both"/>
        <w:rPr>
          <w:sz w:val="26"/>
          <w:szCs w:val="26"/>
        </w:rPr>
      </w:pPr>
      <w:r w:rsidRPr="00DA5213">
        <w:rPr>
          <w:sz w:val="26"/>
          <w:szCs w:val="26"/>
        </w:rPr>
        <w:t xml:space="preserve">За счет полученных доходов в 2015 году профинансированы в полном объеме все текущие обязательства. </w:t>
      </w:r>
    </w:p>
    <w:p w:rsidR="00DA5213" w:rsidRPr="00DA5213" w:rsidRDefault="00DA5213" w:rsidP="00DA5213">
      <w:pPr>
        <w:spacing w:line="360" w:lineRule="auto"/>
        <w:ind w:firstLine="709"/>
        <w:jc w:val="both"/>
        <w:rPr>
          <w:sz w:val="26"/>
          <w:szCs w:val="26"/>
        </w:rPr>
      </w:pPr>
      <w:r w:rsidRPr="00DA5213">
        <w:rPr>
          <w:sz w:val="26"/>
          <w:szCs w:val="26"/>
        </w:rPr>
        <w:t>Расходы бюджета имеют социальную направленность: 61,4%  составляют  расходы на образование, 12,3% - остальные социальные сферы или 73,8% всех расходов.</w:t>
      </w:r>
    </w:p>
    <w:p w:rsidR="00DA5213" w:rsidRPr="00DA5213" w:rsidRDefault="00DA5213" w:rsidP="00DA5213">
      <w:pPr>
        <w:spacing w:line="360" w:lineRule="auto"/>
        <w:ind w:firstLine="709"/>
        <w:jc w:val="both"/>
        <w:rPr>
          <w:sz w:val="26"/>
          <w:szCs w:val="26"/>
        </w:rPr>
      </w:pPr>
      <w:r w:rsidRPr="00DA5213">
        <w:rPr>
          <w:sz w:val="26"/>
          <w:szCs w:val="26"/>
        </w:rPr>
        <w:t>Расходы бюджета на развитие составили 130,5 млн. руб. – это 17% от общего объема расходов, что на 24% больше 2014 года.</w:t>
      </w:r>
    </w:p>
    <w:p w:rsidR="00DA5213" w:rsidRPr="00DA5213" w:rsidRDefault="00DA5213" w:rsidP="00DA5213">
      <w:pPr>
        <w:spacing w:line="360" w:lineRule="auto"/>
        <w:ind w:firstLine="709"/>
        <w:jc w:val="both"/>
        <w:rPr>
          <w:sz w:val="26"/>
          <w:szCs w:val="26"/>
        </w:rPr>
      </w:pPr>
      <w:r w:rsidRPr="00DA5213">
        <w:rPr>
          <w:sz w:val="26"/>
          <w:szCs w:val="26"/>
        </w:rPr>
        <w:t>Удалось решить поставленные на 2015 год задачи по переходу на финансирование по программно-целевому методу. Расходы на финансирование программ в 2015 году произведены в сумме 958,2 млн. руб., что составило 85,7% от всех расходов бюджета, в 2014 году они составляли всего 9%.</w:t>
      </w:r>
    </w:p>
    <w:p w:rsidR="004209EE" w:rsidRPr="004209EE" w:rsidRDefault="005C2905" w:rsidP="004209EE">
      <w:pPr>
        <w:spacing w:line="360" w:lineRule="auto"/>
        <w:ind w:firstLine="709"/>
        <w:jc w:val="both"/>
        <w:rPr>
          <w:sz w:val="26"/>
          <w:szCs w:val="26"/>
        </w:rPr>
      </w:pPr>
      <w:r>
        <w:rPr>
          <w:sz w:val="26"/>
          <w:szCs w:val="26"/>
        </w:rPr>
        <w:t xml:space="preserve">Положительным моментом можно считать отсутствие </w:t>
      </w:r>
      <w:r w:rsidR="00183218">
        <w:rPr>
          <w:sz w:val="26"/>
          <w:szCs w:val="26"/>
        </w:rPr>
        <w:t>не завершенного в установленные сроки строительства за счет средств бюджета городского округа</w:t>
      </w: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24600" w:rsidRPr="00490C43" w:rsidTr="00672C5C">
        <w:tc>
          <w:tcPr>
            <w:tcW w:w="9571" w:type="dxa"/>
            <w:tcBorders>
              <w:top w:val="nil"/>
              <w:left w:val="nil"/>
              <w:bottom w:val="nil"/>
              <w:right w:val="nil"/>
            </w:tcBorders>
          </w:tcPr>
          <w:p w:rsidR="00024600" w:rsidRPr="00672C5C" w:rsidRDefault="00024600" w:rsidP="00490C43">
            <w:pPr>
              <w:spacing w:line="360" w:lineRule="auto"/>
              <w:ind w:firstLine="708"/>
              <w:jc w:val="both"/>
              <w:rPr>
                <w:sz w:val="26"/>
                <w:szCs w:val="26"/>
              </w:rPr>
            </w:pPr>
            <w:r w:rsidRPr="00672C5C">
              <w:rPr>
                <w:sz w:val="26"/>
                <w:szCs w:val="26"/>
              </w:rPr>
              <w:t xml:space="preserve">Повышение информированности населения - одно из приоритетных направлений деятельности местных органов власти. </w:t>
            </w:r>
          </w:p>
          <w:p w:rsidR="00024600" w:rsidRPr="00672C5C" w:rsidRDefault="00024600" w:rsidP="00490C43">
            <w:pPr>
              <w:spacing w:line="360" w:lineRule="auto"/>
              <w:ind w:firstLine="709"/>
              <w:jc w:val="both"/>
              <w:rPr>
                <w:sz w:val="26"/>
                <w:szCs w:val="26"/>
              </w:rPr>
            </w:pPr>
            <w:r w:rsidRPr="00672C5C">
              <w:rPr>
                <w:sz w:val="26"/>
                <w:szCs w:val="26"/>
              </w:rPr>
              <w:t xml:space="preserve">Информационная работа в администрации Кулебакского района носит системный характер (составляются ежемесячные и годовые планы информационной работы, утверждаемые главой администрации  и отчеты об исполнении планов) и ведется в соответствии с федеральным законодательством (Федеральный закон Российской Федерации от 9 февраля </w:t>
            </w:r>
            <w:smartTag w:uri="urn:schemas-microsoft-com:office:smarttags" w:element="metricconverter">
              <w:smartTagPr>
                <w:attr w:name="ProductID" w:val="2009 г"/>
              </w:smartTagPr>
              <w:r w:rsidRPr="00672C5C">
                <w:rPr>
                  <w:sz w:val="26"/>
                  <w:szCs w:val="26"/>
                </w:rPr>
                <w:t>2009 г</w:t>
              </w:r>
            </w:smartTag>
            <w:r w:rsidRPr="00672C5C">
              <w:rPr>
                <w:sz w:val="26"/>
                <w:szCs w:val="26"/>
              </w:rPr>
              <w:t xml:space="preserve">. № 8-ФЗ «Об обеспечении доступа к информации о деятельности государственных органов и органов местного самоуправления»), основными принципами и способами доведения информации до населения. </w:t>
            </w:r>
          </w:p>
          <w:p w:rsidR="009373B3" w:rsidRPr="009373B3" w:rsidRDefault="009373B3" w:rsidP="009373B3">
            <w:pPr>
              <w:spacing w:line="360" w:lineRule="auto"/>
              <w:ind w:firstLine="709"/>
              <w:jc w:val="both"/>
              <w:rPr>
                <w:sz w:val="26"/>
                <w:szCs w:val="26"/>
              </w:rPr>
            </w:pPr>
            <w:r w:rsidRPr="009373B3">
              <w:rPr>
                <w:sz w:val="26"/>
                <w:szCs w:val="26"/>
              </w:rPr>
              <w:t xml:space="preserve">Во всех районных средствах массовой информации открыта и ведется </w:t>
            </w:r>
            <w:r w:rsidRPr="009373B3">
              <w:rPr>
                <w:sz w:val="26"/>
                <w:szCs w:val="26"/>
              </w:rPr>
              <w:lastRenderedPageBreak/>
              <w:t>постоянная рубрика «Местное самоуправление: актуально». За пять лет количество выпусков раздела увеличилось более чем в два с половиной раза: с 20 в 2011 году до 53 в 2015 году. В СМИ созданы новые тематические рубрики</w:t>
            </w:r>
            <w:r w:rsidRPr="009373B3">
              <w:rPr>
                <w:bCs/>
                <w:sz w:val="26"/>
                <w:szCs w:val="26"/>
              </w:rPr>
              <w:t xml:space="preserve"> «Как живешь, село?»; «За чистый город»; «Диалог с властью»;  «ЖКХ. Школа грамотного потребителя»; «Молодежная страница», др. </w:t>
            </w:r>
            <w:r w:rsidRPr="009373B3">
              <w:rPr>
                <w:sz w:val="26"/>
                <w:szCs w:val="26"/>
              </w:rPr>
              <w:t xml:space="preserve">Организовано эффективное сотрудничество с местным радио «Ландыш», где еженедельно выходят «Новости администрации». Всего в отчетном году вышло в эфир 142 выпуска, что в два с половиной раза больше, чем в 2014 году. В декабре 2014 года вышел первый выпуск ежемесячного журнал «Кулебаки: СИТИ». В 2015 году – уже 5 выпусков журнала. Во всех выпусках публикуются материалы о работе местных органов власти, значимых проектах и мероприятиях.  </w:t>
            </w:r>
          </w:p>
          <w:p w:rsidR="009373B3" w:rsidRPr="009373B3" w:rsidRDefault="009373B3" w:rsidP="009373B3">
            <w:pPr>
              <w:spacing w:line="360" w:lineRule="auto"/>
              <w:ind w:firstLine="709"/>
              <w:jc w:val="both"/>
              <w:rPr>
                <w:bCs/>
                <w:sz w:val="26"/>
                <w:szCs w:val="26"/>
              </w:rPr>
            </w:pPr>
            <w:r w:rsidRPr="009373B3">
              <w:rPr>
                <w:bCs/>
                <w:sz w:val="26"/>
                <w:szCs w:val="26"/>
              </w:rPr>
              <w:t xml:space="preserve">Налажено взаимодействие с региональными СМИ: </w:t>
            </w:r>
            <w:r w:rsidRPr="009373B3">
              <w:rPr>
                <w:iCs/>
                <w:sz w:val="26"/>
                <w:szCs w:val="26"/>
              </w:rPr>
              <w:t>«Нижегородская правда», «Нижегородские новости», Региональное информационное агентство Правительства Нижегородской области. За отчетный период в региональных СМИ о</w:t>
            </w:r>
            <w:r w:rsidRPr="009373B3">
              <w:rPr>
                <w:bCs/>
                <w:iCs/>
                <w:sz w:val="26"/>
                <w:szCs w:val="26"/>
              </w:rPr>
              <w:t>публикован 51 информационный материал о жизни района/округа.</w:t>
            </w:r>
            <w:r w:rsidRPr="009373B3">
              <w:rPr>
                <w:b/>
                <w:bCs/>
                <w:sz w:val="26"/>
                <w:szCs w:val="26"/>
              </w:rPr>
              <w:t xml:space="preserve"> </w:t>
            </w:r>
            <w:r w:rsidRPr="009373B3">
              <w:rPr>
                <w:bCs/>
                <w:sz w:val="26"/>
                <w:szCs w:val="26"/>
              </w:rPr>
              <w:t>Вошли в практику и стали традиционными «журналистские десанты», организованные совместно с газетой «Нижегородская правда», по итогам которых материалы публикуются   в разделе  «Добро пожаловать в район».</w:t>
            </w:r>
          </w:p>
          <w:p w:rsidR="009373B3" w:rsidRPr="009373B3" w:rsidRDefault="009373B3" w:rsidP="009373B3">
            <w:pPr>
              <w:spacing w:line="360" w:lineRule="auto"/>
              <w:ind w:firstLine="709"/>
              <w:jc w:val="both"/>
              <w:rPr>
                <w:sz w:val="26"/>
                <w:szCs w:val="26"/>
              </w:rPr>
            </w:pPr>
            <w:r w:rsidRPr="009373B3">
              <w:rPr>
                <w:sz w:val="26"/>
                <w:szCs w:val="26"/>
              </w:rPr>
              <w:t xml:space="preserve">Ведется планомерная работа по наполнению и актуализации официального Интернет-сайта </w:t>
            </w:r>
            <w:hyperlink r:id="rId6" w:history="1">
              <w:r w:rsidRPr="009373B3">
                <w:rPr>
                  <w:rStyle w:val="af2"/>
                  <w:sz w:val="26"/>
                  <w:szCs w:val="26"/>
                </w:rPr>
                <w:t>http://kulebaki-rayon.ru</w:t>
              </w:r>
            </w:hyperlink>
            <w:r w:rsidRPr="009373B3">
              <w:rPr>
                <w:sz w:val="26"/>
                <w:szCs w:val="26"/>
              </w:rPr>
              <w:t xml:space="preserve">. Ежедневно наполняются новостные разделы о деятельности ОМСУ. В отчетном периоде опубликовано более 1800 материалов, что практически в два раза больше, чем в 2013 году и в полтора раза больше по сравнению с 2014 годом. </w:t>
            </w:r>
          </w:p>
          <w:p w:rsidR="009373B3" w:rsidRPr="009373B3" w:rsidRDefault="009373B3" w:rsidP="009373B3">
            <w:pPr>
              <w:spacing w:line="360" w:lineRule="auto"/>
              <w:ind w:firstLine="709"/>
              <w:jc w:val="both"/>
              <w:rPr>
                <w:sz w:val="26"/>
                <w:szCs w:val="26"/>
              </w:rPr>
            </w:pPr>
            <w:r w:rsidRPr="009373B3">
              <w:rPr>
                <w:sz w:val="26"/>
                <w:szCs w:val="26"/>
              </w:rPr>
              <w:t>По оценке Пресс-службы Правительства Нижегородской области по итогам 2015 года официальный сайт Кулебакского района признан одним из лучших. В частности, отмечена работа на сайте с лентой новостей.</w:t>
            </w:r>
          </w:p>
          <w:p w:rsidR="009373B3" w:rsidRDefault="009373B3" w:rsidP="009373B3">
            <w:pPr>
              <w:spacing w:line="360" w:lineRule="auto"/>
              <w:ind w:firstLine="709"/>
              <w:jc w:val="both"/>
              <w:rPr>
                <w:bCs/>
                <w:sz w:val="28"/>
                <w:szCs w:val="28"/>
              </w:rPr>
            </w:pPr>
            <w:r w:rsidRPr="009373B3">
              <w:rPr>
                <w:bCs/>
                <w:sz w:val="26"/>
                <w:szCs w:val="26"/>
              </w:rPr>
              <w:t xml:space="preserve">С целью обеспечения эффективного взаимодействия органов местного самоуправления с общественностью, вовлечения общественных объединений в процесс принятия и реализации наиболее важных управленческих решений в 2015 году  осуществлялось информационное сопровождение всех районных  мероприятий.  Регулярно проводились встречи руководителей органов местной власти с активом общественных организаций, председателями уличных комитетов </w:t>
            </w:r>
            <w:r w:rsidRPr="009373B3">
              <w:rPr>
                <w:bCs/>
                <w:sz w:val="26"/>
                <w:szCs w:val="26"/>
              </w:rPr>
              <w:lastRenderedPageBreak/>
              <w:t>и старшими многоквартирных домов, средствами массовой информации, местными отделениями политических партий.</w:t>
            </w:r>
            <w:r w:rsidRPr="0034520A">
              <w:rPr>
                <w:bCs/>
                <w:sz w:val="28"/>
                <w:szCs w:val="28"/>
              </w:rPr>
              <w:t xml:space="preserve"> </w:t>
            </w:r>
          </w:p>
          <w:p w:rsidR="009373B3" w:rsidRPr="009373B3" w:rsidRDefault="009373B3" w:rsidP="009373B3">
            <w:pPr>
              <w:spacing w:line="360" w:lineRule="auto"/>
              <w:ind w:firstLine="709"/>
              <w:jc w:val="both"/>
              <w:rPr>
                <w:iCs/>
                <w:sz w:val="26"/>
                <w:szCs w:val="26"/>
              </w:rPr>
            </w:pPr>
            <w:r w:rsidRPr="009373B3">
              <w:rPr>
                <w:iCs/>
                <w:sz w:val="26"/>
                <w:szCs w:val="26"/>
              </w:rPr>
              <w:t xml:space="preserve">В целях доведения информации до населения о реализации планов и программ, реализуемых в Нижегородской области и Кулебакском районе, проводятся Единые информационные дни (ЕИД). В 2015 году проведено 6 ЕИД. </w:t>
            </w:r>
          </w:p>
          <w:p w:rsidR="009373B3" w:rsidRPr="009373B3" w:rsidRDefault="009373B3" w:rsidP="009373B3">
            <w:pPr>
              <w:spacing w:line="360" w:lineRule="auto"/>
              <w:ind w:firstLine="709"/>
              <w:jc w:val="both"/>
              <w:rPr>
                <w:sz w:val="26"/>
                <w:szCs w:val="26"/>
              </w:rPr>
            </w:pPr>
            <w:r w:rsidRPr="009373B3">
              <w:rPr>
                <w:sz w:val="26"/>
                <w:szCs w:val="26"/>
              </w:rPr>
              <w:t xml:space="preserve">В течение отчетного периода осуществлялась организация и координация информационных кампаний, проводимых в районе. В частности, информационная кампания по противодействию жестокому обращению с детьми; оказанию муниципальных услуг в электронном виде; информационная кампания по продвижению МФЦ; информационная кампания в рамках проекта «Кулебаки – за здоровый образ жизни!», др. Проводилась работа по усилению пропаганды в СМИ по вопросам ГО и ЧС; реализация проекта «Школа грамотного потребителя» и др. </w:t>
            </w:r>
          </w:p>
          <w:p w:rsidR="009373B3" w:rsidRPr="009373B3" w:rsidRDefault="009373B3" w:rsidP="009373B3">
            <w:pPr>
              <w:spacing w:line="360" w:lineRule="auto"/>
              <w:ind w:firstLine="709"/>
              <w:jc w:val="both"/>
              <w:rPr>
                <w:sz w:val="26"/>
                <w:szCs w:val="26"/>
              </w:rPr>
            </w:pPr>
            <w:r w:rsidRPr="009373B3">
              <w:rPr>
                <w:bCs/>
                <w:sz w:val="26"/>
                <w:szCs w:val="26"/>
              </w:rPr>
              <w:t>По итогам работы в 2015 году городской округ город Кулебаки отмечен грамотой Нижегородской области  за реализацию проекта «Школа грамотного потребителя».</w:t>
            </w:r>
          </w:p>
          <w:p w:rsidR="009373B3" w:rsidRPr="009373B3" w:rsidRDefault="009373B3" w:rsidP="009373B3">
            <w:pPr>
              <w:spacing w:line="360" w:lineRule="auto"/>
              <w:ind w:firstLine="709"/>
              <w:jc w:val="both"/>
              <w:rPr>
                <w:sz w:val="26"/>
                <w:szCs w:val="26"/>
              </w:rPr>
            </w:pPr>
            <w:r w:rsidRPr="00996771">
              <w:rPr>
                <w:bCs/>
                <w:sz w:val="28"/>
                <w:szCs w:val="28"/>
              </w:rPr>
              <w:t xml:space="preserve"> </w:t>
            </w:r>
            <w:r w:rsidRPr="009373B3">
              <w:rPr>
                <w:sz w:val="26"/>
                <w:szCs w:val="26"/>
              </w:rPr>
              <w:t xml:space="preserve">В 2015 году специалисты администрации Кулебакского района принимали участие в региональных и зональных информационных мероприятиях.  В целях повышения имиджа Кулебакского муниципального района/округа было организовано  участие в различных конкурсах. </w:t>
            </w:r>
          </w:p>
          <w:p w:rsidR="00024600" w:rsidRPr="00490C43" w:rsidRDefault="009373B3" w:rsidP="009373B3">
            <w:pPr>
              <w:spacing w:line="360" w:lineRule="auto"/>
              <w:ind w:firstLine="709"/>
              <w:jc w:val="both"/>
              <w:rPr>
                <w:sz w:val="28"/>
                <w:szCs w:val="28"/>
              </w:rPr>
            </w:pPr>
            <w:r w:rsidRPr="009373B3">
              <w:rPr>
                <w:bCs/>
                <w:sz w:val="26"/>
                <w:szCs w:val="26"/>
              </w:rPr>
              <w:t xml:space="preserve">В администрации района организована работа «прямой телефонной линии». В 2015 году </w:t>
            </w:r>
            <w:r w:rsidRPr="009373B3">
              <w:rPr>
                <w:sz w:val="26"/>
                <w:szCs w:val="26"/>
              </w:rPr>
              <w:t xml:space="preserve">было проведено 16 тематических </w:t>
            </w:r>
            <w:r w:rsidRPr="009373B3">
              <w:rPr>
                <w:bCs/>
                <w:sz w:val="26"/>
                <w:szCs w:val="26"/>
              </w:rPr>
              <w:t xml:space="preserve">«горячих линий» </w:t>
            </w:r>
            <w:r w:rsidRPr="009373B3">
              <w:rPr>
                <w:sz w:val="26"/>
                <w:szCs w:val="26"/>
              </w:rPr>
              <w:t>(в 2014 году -5)</w:t>
            </w:r>
            <w:r w:rsidRPr="009373B3">
              <w:rPr>
                <w:bCs/>
                <w:sz w:val="26"/>
                <w:szCs w:val="26"/>
              </w:rPr>
              <w:t>, основными темами которых были: вопросы ЖКХ; охраны материнства и детства; образования; отдыха и оздоровления детей, др.  Регулярно проводятся Интернет - опросы, результаты которых учитываются при проведении анализа деятельности органов местного самоуправления. В 2015 году организовано 2 опроса по оценке качества услуг (2014 год – 2).</w:t>
            </w:r>
          </w:p>
        </w:tc>
      </w:tr>
    </w:tbl>
    <w:p w:rsidR="00C4366C" w:rsidRPr="00C4366C" w:rsidRDefault="00672C5C" w:rsidP="00C4366C">
      <w:pPr>
        <w:spacing w:line="360" w:lineRule="auto"/>
        <w:ind w:firstLine="708"/>
        <w:jc w:val="center"/>
        <w:rPr>
          <w:b/>
          <w:sz w:val="28"/>
          <w:szCs w:val="28"/>
        </w:rPr>
      </w:pPr>
      <w:r>
        <w:rPr>
          <w:b/>
          <w:sz w:val="28"/>
          <w:szCs w:val="28"/>
          <w:lang w:val="en-US"/>
        </w:rPr>
        <w:lastRenderedPageBreak/>
        <w:t>IX</w:t>
      </w:r>
      <w:r w:rsidRPr="00E46F87">
        <w:rPr>
          <w:b/>
          <w:sz w:val="28"/>
          <w:szCs w:val="28"/>
        </w:rPr>
        <w:t xml:space="preserve">. </w:t>
      </w:r>
      <w:r w:rsidR="00C4366C">
        <w:rPr>
          <w:b/>
          <w:sz w:val="28"/>
          <w:szCs w:val="28"/>
        </w:rPr>
        <w:t>Энергетическая эффективность</w:t>
      </w:r>
    </w:p>
    <w:p w:rsidR="00AD4E1B" w:rsidRPr="003E3EAB" w:rsidRDefault="00C4366C" w:rsidP="00AD4E1B">
      <w:pPr>
        <w:spacing w:line="360" w:lineRule="auto"/>
        <w:ind w:firstLine="708"/>
        <w:jc w:val="both"/>
        <w:rPr>
          <w:sz w:val="26"/>
          <w:szCs w:val="26"/>
        </w:rPr>
      </w:pPr>
      <w:r w:rsidRPr="003E3EAB">
        <w:rPr>
          <w:sz w:val="26"/>
          <w:szCs w:val="26"/>
        </w:rPr>
        <w:t>Значительные резервы по снижению затрат ЖКХ – экономия ресурсов</w:t>
      </w:r>
      <w:r w:rsidR="00A065A5">
        <w:rPr>
          <w:sz w:val="26"/>
          <w:szCs w:val="26"/>
        </w:rPr>
        <w:t xml:space="preserve"> за счет реализации </w:t>
      </w:r>
      <w:r w:rsidRPr="003E3EAB">
        <w:rPr>
          <w:sz w:val="26"/>
          <w:szCs w:val="26"/>
        </w:rPr>
        <w:t xml:space="preserve"> </w:t>
      </w:r>
      <w:r w:rsidR="00AD4E1B" w:rsidRPr="003E3EAB">
        <w:rPr>
          <w:sz w:val="26"/>
          <w:szCs w:val="26"/>
        </w:rPr>
        <w:t>следующи</w:t>
      </w:r>
      <w:r w:rsidR="00A065A5">
        <w:rPr>
          <w:sz w:val="26"/>
          <w:szCs w:val="26"/>
        </w:rPr>
        <w:t>х</w:t>
      </w:r>
      <w:r w:rsidR="00AD4E1B" w:rsidRPr="003E3EAB">
        <w:rPr>
          <w:sz w:val="26"/>
          <w:szCs w:val="26"/>
        </w:rPr>
        <w:t xml:space="preserve"> мероприяти</w:t>
      </w:r>
      <w:r w:rsidR="00A065A5">
        <w:rPr>
          <w:sz w:val="26"/>
          <w:szCs w:val="26"/>
        </w:rPr>
        <w:t>й</w:t>
      </w:r>
      <w:r w:rsidR="00AD4E1B" w:rsidRPr="003E3EAB">
        <w:rPr>
          <w:sz w:val="26"/>
          <w:szCs w:val="26"/>
        </w:rPr>
        <w:t>:</w:t>
      </w:r>
    </w:p>
    <w:p w:rsidR="00AD4E1B" w:rsidRPr="003E3EAB" w:rsidRDefault="00AD4E1B" w:rsidP="00AD4E1B">
      <w:pPr>
        <w:spacing w:line="360" w:lineRule="auto"/>
        <w:ind w:firstLine="708"/>
        <w:jc w:val="both"/>
        <w:rPr>
          <w:sz w:val="26"/>
          <w:szCs w:val="26"/>
        </w:rPr>
      </w:pPr>
      <w:r w:rsidRPr="003E3EAB">
        <w:rPr>
          <w:sz w:val="26"/>
          <w:szCs w:val="26"/>
        </w:rPr>
        <w:t xml:space="preserve">- оснащение объектов бюджетных учреждений </w:t>
      </w:r>
      <w:r w:rsidR="00A065A5">
        <w:rPr>
          <w:sz w:val="26"/>
          <w:szCs w:val="26"/>
        </w:rPr>
        <w:t>городского округа</w:t>
      </w:r>
      <w:r w:rsidRPr="003E3EAB">
        <w:rPr>
          <w:sz w:val="26"/>
          <w:szCs w:val="26"/>
        </w:rPr>
        <w:t xml:space="preserve"> приборами учета всех видов потребляемых энергетических ресурсов;</w:t>
      </w:r>
    </w:p>
    <w:p w:rsidR="00AD4E1B" w:rsidRPr="003E3EAB" w:rsidRDefault="00AD4E1B" w:rsidP="00AD4E1B">
      <w:pPr>
        <w:spacing w:line="360" w:lineRule="auto"/>
        <w:ind w:firstLine="708"/>
        <w:jc w:val="both"/>
        <w:rPr>
          <w:b/>
          <w:sz w:val="26"/>
          <w:szCs w:val="26"/>
        </w:rPr>
      </w:pPr>
      <w:r w:rsidRPr="003E3EAB">
        <w:rPr>
          <w:sz w:val="26"/>
          <w:szCs w:val="26"/>
        </w:rPr>
        <w:lastRenderedPageBreak/>
        <w:t>- переход на энергосберегающие технологии в помещениях и уличном освещении</w:t>
      </w:r>
      <w:r w:rsidRPr="003E3EAB">
        <w:rPr>
          <w:b/>
          <w:sz w:val="26"/>
          <w:szCs w:val="26"/>
        </w:rPr>
        <w:t>;</w:t>
      </w:r>
    </w:p>
    <w:p w:rsidR="00AD4E1B" w:rsidRPr="003E3EAB" w:rsidRDefault="00AD4E1B" w:rsidP="00AD4E1B">
      <w:pPr>
        <w:spacing w:line="360" w:lineRule="auto"/>
        <w:ind w:firstLine="708"/>
        <w:jc w:val="both"/>
        <w:rPr>
          <w:sz w:val="26"/>
          <w:szCs w:val="26"/>
        </w:rPr>
      </w:pPr>
      <w:r w:rsidRPr="003E3EAB">
        <w:rPr>
          <w:b/>
          <w:sz w:val="26"/>
          <w:szCs w:val="26"/>
        </w:rPr>
        <w:t xml:space="preserve">- </w:t>
      </w:r>
      <w:r w:rsidRPr="003E3EAB">
        <w:rPr>
          <w:sz w:val="26"/>
          <w:szCs w:val="26"/>
        </w:rPr>
        <w:t>улучшение теплотехнических характеристик зданий;</w:t>
      </w:r>
    </w:p>
    <w:p w:rsidR="00AD4E1B" w:rsidRPr="003E3EAB" w:rsidRDefault="00AD4E1B" w:rsidP="00AD4E1B">
      <w:pPr>
        <w:spacing w:line="360" w:lineRule="auto"/>
        <w:ind w:firstLine="708"/>
        <w:jc w:val="both"/>
        <w:rPr>
          <w:sz w:val="26"/>
          <w:szCs w:val="26"/>
        </w:rPr>
      </w:pPr>
      <w:r w:rsidRPr="003E3EAB">
        <w:rPr>
          <w:sz w:val="26"/>
          <w:szCs w:val="26"/>
        </w:rPr>
        <w:t>- повышение эффективности энергопроизводства путем реконструкции и технического перевооружения отраслей жилищно-коммунального хозяйства на новой технологической основе;</w:t>
      </w:r>
    </w:p>
    <w:p w:rsidR="00AD4E1B" w:rsidRPr="003E3EAB" w:rsidRDefault="00AD4E1B" w:rsidP="00AD4E1B">
      <w:pPr>
        <w:spacing w:line="360" w:lineRule="auto"/>
        <w:ind w:firstLine="708"/>
        <w:jc w:val="both"/>
        <w:rPr>
          <w:sz w:val="26"/>
          <w:szCs w:val="26"/>
        </w:rPr>
      </w:pPr>
      <w:r w:rsidRPr="003E3EAB">
        <w:rPr>
          <w:sz w:val="26"/>
          <w:szCs w:val="26"/>
        </w:rPr>
        <w:t>- повышение уровня рационального использования топлива и энергии за счет широкого использования энергосберегающих технологий и оборудования,</w:t>
      </w:r>
    </w:p>
    <w:p w:rsidR="00AD4E1B" w:rsidRPr="003E3EAB" w:rsidRDefault="00AD4E1B" w:rsidP="00AD4E1B">
      <w:pPr>
        <w:spacing w:line="360" w:lineRule="auto"/>
        <w:ind w:firstLine="708"/>
        <w:jc w:val="both"/>
        <w:rPr>
          <w:sz w:val="26"/>
          <w:szCs w:val="26"/>
        </w:rPr>
      </w:pPr>
      <w:r w:rsidRPr="003E3EAB">
        <w:rPr>
          <w:b/>
          <w:sz w:val="26"/>
          <w:szCs w:val="26"/>
        </w:rPr>
        <w:t xml:space="preserve">- </w:t>
      </w:r>
      <w:r w:rsidRPr="003E3EAB">
        <w:rPr>
          <w:sz w:val="26"/>
          <w:szCs w:val="26"/>
        </w:rPr>
        <w:t>повышение эффективности транспортировки и распределения энергоресурсов от производителя до потребителя с обязательным применением эффективной тепловой изоляции.</w:t>
      </w:r>
    </w:p>
    <w:p w:rsidR="004E3FB2" w:rsidRPr="004E3FB2" w:rsidRDefault="004E3FB2" w:rsidP="004E3FB2">
      <w:pPr>
        <w:shd w:val="clear" w:color="auto" w:fill="FFFFFF"/>
        <w:tabs>
          <w:tab w:val="left" w:pos="851"/>
        </w:tabs>
        <w:spacing w:line="360" w:lineRule="auto"/>
        <w:ind w:right="6" w:firstLine="567"/>
        <w:jc w:val="both"/>
        <w:rPr>
          <w:sz w:val="26"/>
          <w:szCs w:val="26"/>
        </w:rPr>
      </w:pPr>
      <w:r w:rsidRPr="004E3FB2">
        <w:rPr>
          <w:sz w:val="26"/>
          <w:szCs w:val="26"/>
        </w:rPr>
        <w:t xml:space="preserve">В целях обеспечения безаварийности во время отопительного сезона 2015-2016 годов было подготовлено постановление  «О подготовке жилищно-коммунального хозяйства и объектов социальной сферы Кулебакского района к осенне-зимнему периоду 2015 – 2016 годов», которое предусматривало выполнение ряда организационных и технических мероприятий. В ходе подготовки к отопительному сезону 2015-2016 гг. отремонтировано </w:t>
      </w:r>
      <w:smartTag w:uri="urn:schemas-microsoft-com:office:smarttags" w:element="metricconverter">
        <w:smartTagPr>
          <w:attr w:name="ProductID" w:val="2,8 км"/>
        </w:smartTagPr>
        <w:r w:rsidRPr="004E3FB2">
          <w:rPr>
            <w:sz w:val="26"/>
            <w:szCs w:val="26"/>
          </w:rPr>
          <w:t>2,8 км</w:t>
        </w:r>
      </w:smartTag>
      <w:r w:rsidRPr="004E3FB2">
        <w:rPr>
          <w:sz w:val="26"/>
          <w:szCs w:val="26"/>
        </w:rPr>
        <w:t xml:space="preserve"> водопроводных сетей, произведена замена 2 глубинных насоса. По системе теплоснабжения отремонтировано </w:t>
      </w:r>
      <w:smartTag w:uri="urn:schemas-microsoft-com:office:smarttags" w:element="metricconverter">
        <w:smartTagPr>
          <w:attr w:name="ProductID" w:val="1,1 км"/>
        </w:smartTagPr>
        <w:r w:rsidRPr="004E3FB2">
          <w:rPr>
            <w:sz w:val="26"/>
            <w:szCs w:val="26"/>
          </w:rPr>
          <w:t>1,1 км</w:t>
        </w:r>
      </w:smartTag>
      <w:r w:rsidRPr="004E3FB2">
        <w:rPr>
          <w:sz w:val="26"/>
          <w:szCs w:val="26"/>
        </w:rPr>
        <w:t xml:space="preserve"> тепловых сетей, произведена замена тепловой изоляции </w:t>
      </w:r>
      <w:smartTag w:uri="urn:schemas-microsoft-com:office:smarttags" w:element="metricconverter">
        <w:smartTagPr>
          <w:attr w:name="ProductID" w:val="1,3 км"/>
        </w:smartTagPr>
        <w:r w:rsidRPr="004E3FB2">
          <w:rPr>
            <w:sz w:val="26"/>
            <w:szCs w:val="26"/>
          </w:rPr>
          <w:t>1,3 км</w:t>
        </w:r>
      </w:smartTag>
      <w:r w:rsidRPr="004E3FB2">
        <w:rPr>
          <w:sz w:val="26"/>
          <w:szCs w:val="26"/>
        </w:rPr>
        <w:t xml:space="preserve">. </w:t>
      </w:r>
    </w:p>
    <w:p w:rsidR="004E3FB2" w:rsidRPr="004E3FB2" w:rsidRDefault="004E3FB2" w:rsidP="004E3FB2">
      <w:pPr>
        <w:tabs>
          <w:tab w:val="left" w:pos="851"/>
        </w:tabs>
        <w:spacing w:line="360" w:lineRule="auto"/>
        <w:ind w:firstLine="567"/>
        <w:jc w:val="both"/>
        <w:rPr>
          <w:sz w:val="26"/>
          <w:szCs w:val="26"/>
        </w:rPr>
      </w:pPr>
      <w:r w:rsidRPr="004E3FB2">
        <w:rPr>
          <w:sz w:val="26"/>
          <w:szCs w:val="26"/>
        </w:rPr>
        <w:t>В результате своевременно принятых мер, в т.ч. и при подготовке к отопительному сезону, не допущено серьезных аварий, количество технологических нарушений уменьшилось.</w:t>
      </w:r>
    </w:p>
    <w:p w:rsidR="004E3FB2" w:rsidRPr="004E3FB2" w:rsidRDefault="004E3FB2" w:rsidP="004E3FB2">
      <w:pPr>
        <w:shd w:val="clear" w:color="auto" w:fill="FFFFFF"/>
        <w:tabs>
          <w:tab w:val="left" w:pos="851"/>
        </w:tabs>
        <w:spacing w:line="360" w:lineRule="auto"/>
        <w:ind w:right="5" w:firstLine="567"/>
        <w:jc w:val="both"/>
        <w:rPr>
          <w:sz w:val="26"/>
          <w:szCs w:val="26"/>
        </w:rPr>
      </w:pPr>
      <w:r w:rsidRPr="004E3FB2">
        <w:rPr>
          <w:sz w:val="26"/>
          <w:szCs w:val="26"/>
        </w:rPr>
        <w:t>В настоящее время на площадях бывшего ОАО «Русич» ведется строительство новой котельной, установленной мощностью 21 МВт. Данная котельная будет полностью автоматизированной с возможностью работы без постоянного присутствия персонала.  Кроме того, в рамках измененной схемы теплоснабжения компанией ООО «БорТеплоэнерго», входящей в группу компаний «Атриум», предусмотрено строительство еще 2 новых газовых котельных, расположение которых планируется на ул. Труда и ул. Футбольная. К новым котельным планируется подключение потребителей</w:t>
      </w:r>
      <w:r w:rsidRPr="00E23B7B">
        <w:rPr>
          <w:sz w:val="28"/>
          <w:szCs w:val="28"/>
        </w:rPr>
        <w:t xml:space="preserve"> </w:t>
      </w:r>
      <w:r w:rsidRPr="004E3FB2">
        <w:rPr>
          <w:sz w:val="26"/>
          <w:szCs w:val="26"/>
        </w:rPr>
        <w:t xml:space="preserve">существующих котельных, расположенных на ул. Серова, ул. Ст. Разина, ул. Труда, ул. Ульянова. </w:t>
      </w:r>
      <w:r>
        <w:rPr>
          <w:sz w:val="26"/>
          <w:szCs w:val="26"/>
        </w:rPr>
        <w:lastRenderedPageBreak/>
        <w:t>П</w:t>
      </w:r>
      <w:r w:rsidRPr="004E3FB2">
        <w:rPr>
          <w:sz w:val="26"/>
          <w:szCs w:val="26"/>
        </w:rPr>
        <w:t xml:space="preserve">ланируется полная модернизация существующей котельной на ул. Циолковская (котельная микрорайона). Все это делается для того, чтобы систему теплоснабжения городского округа сделать более эффективной. ООО «Бор Теплоэнерго» была проведена большая работа по регулировке тепловых сетей с целью достижения расчетных тепловых режимов и нормального теплоснабжения  всех подключенных потребителей. </w:t>
      </w:r>
    </w:p>
    <w:p w:rsidR="00AD4E1B" w:rsidRDefault="00AD4E1B" w:rsidP="00434AF0">
      <w:pPr>
        <w:spacing w:line="360" w:lineRule="auto"/>
        <w:ind w:firstLine="708"/>
        <w:jc w:val="both"/>
        <w:rPr>
          <w:sz w:val="26"/>
          <w:szCs w:val="26"/>
        </w:rPr>
      </w:pPr>
      <w:r w:rsidRPr="0007446D">
        <w:rPr>
          <w:sz w:val="26"/>
          <w:szCs w:val="26"/>
        </w:rPr>
        <w:t>Проведенные мероприятия позволили сократить потребление энергоресурсов</w:t>
      </w:r>
      <w:r w:rsidR="003E180E">
        <w:rPr>
          <w:sz w:val="26"/>
          <w:szCs w:val="26"/>
        </w:rPr>
        <w:t xml:space="preserve"> в многоквартирных домах на 1 проживающего</w:t>
      </w:r>
      <w:r w:rsidRPr="0007446D">
        <w:rPr>
          <w:sz w:val="26"/>
          <w:szCs w:val="26"/>
        </w:rPr>
        <w:t>:</w:t>
      </w:r>
    </w:p>
    <w:p w:rsidR="003E180E" w:rsidRDefault="003E180E" w:rsidP="00434AF0">
      <w:pPr>
        <w:spacing w:line="360" w:lineRule="auto"/>
        <w:ind w:firstLine="708"/>
        <w:jc w:val="both"/>
        <w:rPr>
          <w:sz w:val="26"/>
          <w:szCs w:val="26"/>
        </w:rPr>
      </w:pPr>
      <w:r>
        <w:rPr>
          <w:sz w:val="26"/>
          <w:szCs w:val="26"/>
        </w:rPr>
        <w:t xml:space="preserve">- электроэнергии на </w:t>
      </w:r>
      <w:r w:rsidR="004E3FB2">
        <w:rPr>
          <w:sz w:val="26"/>
          <w:szCs w:val="26"/>
        </w:rPr>
        <w:t>0</w:t>
      </w:r>
      <w:r>
        <w:rPr>
          <w:sz w:val="26"/>
          <w:szCs w:val="26"/>
        </w:rPr>
        <w:t>,</w:t>
      </w:r>
      <w:r w:rsidR="004E3FB2">
        <w:rPr>
          <w:sz w:val="26"/>
          <w:szCs w:val="26"/>
        </w:rPr>
        <w:t>2</w:t>
      </w:r>
      <w:r>
        <w:rPr>
          <w:sz w:val="26"/>
          <w:szCs w:val="26"/>
        </w:rPr>
        <w:t>% к уровню 201</w:t>
      </w:r>
      <w:r w:rsidR="004E3FB2">
        <w:rPr>
          <w:sz w:val="26"/>
          <w:szCs w:val="26"/>
        </w:rPr>
        <w:t>4</w:t>
      </w:r>
      <w:r>
        <w:rPr>
          <w:sz w:val="26"/>
          <w:szCs w:val="26"/>
        </w:rPr>
        <w:t xml:space="preserve"> года;</w:t>
      </w:r>
    </w:p>
    <w:p w:rsidR="003E180E" w:rsidRDefault="003E180E" w:rsidP="00434AF0">
      <w:pPr>
        <w:spacing w:line="360" w:lineRule="auto"/>
        <w:ind w:firstLine="708"/>
        <w:jc w:val="both"/>
        <w:rPr>
          <w:sz w:val="26"/>
          <w:szCs w:val="26"/>
        </w:rPr>
      </w:pPr>
      <w:r>
        <w:rPr>
          <w:sz w:val="26"/>
          <w:szCs w:val="26"/>
        </w:rPr>
        <w:t xml:space="preserve">- тепловой энергии – на </w:t>
      </w:r>
      <w:r w:rsidR="004E3FB2">
        <w:rPr>
          <w:sz w:val="26"/>
          <w:szCs w:val="26"/>
        </w:rPr>
        <w:t>17,4</w:t>
      </w:r>
      <w:r>
        <w:rPr>
          <w:sz w:val="26"/>
          <w:szCs w:val="26"/>
        </w:rPr>
        <w:t>%;</w:t>
      </w:r>
    </w:p>
    <w:p w:rsidR="003E180E" w:rsidRDefault="003E180E" w:rsidP="00434AF0">
      <w:pPr>
        <w:spacing w:line="360" w:lineRule="auto"/>
        <w:ind w:firstLine="708"/>
        <w:jc w:val="both"/>
        <w:rPr>
          <w:sz w:val="26"/>
          <w:szCs w:val="26"/>
        </w:rPr>
      </w:pPr>
      <w:r>
        <w:rPr>
          <w:sz w:val="26"/>
          <w:szCs w:val="26"/>
        </w:rPr>
        <w:t>- горячей воды – на 12</w:t>
      </w:r>
      <w:r w:rsidR="004E3FB2">
        <w:rPr>
          <w:sz w:val="26"/>
          <w:szCs w:val="26"/>
        </w:rPr>
        <w:t>,8</w:t>
      </w:r>
      <w:r>
        <w:rPr>
          <w:sz w:val="26"/>
          <w:szCs w:val="26"/>
        </w:rPr>
        <w:t>%;</w:t>
      </w:r>
    </w:p>
    <w:p w:rsidR="003E180E" w:rsidRPr="0007446D" w:rsidRDefault="003E180E" w:rsidP="00434AF0">
      <w:pPr>
        <w:spacing w:line="360" w:lineRule="auto"/>
        <w:ind w:firstLine="708"/>
        <w:jc w:val="both"/>
        <w:rPr>
          <w:sz w:val="26"/>
          <w:szCs w:val="26"/>
        </w:rPr>
      </w:pPr>
      <w:r>
        <w:rPr>
          <w:sz w:val="26"/>
          <w:szCs w:val="26"/>
        </w:rPr>
        <w:t xml:space="preserve">- </w:t>
      </w:r>
      <w:r w:rsidR="004E3FB2">
        <w:rPr>
          <w:sz w:val="26"/>
          <w:szCs w:val="26"/>
        </w:rPr>
        <w:t>холодной воды</w:t>
      </w:r>
      <w:r>
        <w:rPr>
          <w:sz w:val="26"/>
          <w:szCs w:val="26"/>
        </w:rPr>
        <w:t xml:space="preserve"> – на </w:t>
      </w:r>
      <w:r w:rsidR="004E3FB2">
        <w:rPr>
          <w:sz w:val="26"/>
          <w:szCs w:val="26"/>
        </w:rPr>
        <w:t>15</w:t>
      </w:r>
      <w:r>
        <w:rPr>
          <w:sz w:val="26"/>
          <w:szCs w:val="26"/>
        </w:rPr>
        <w:t>,</w:t>
      </w:r>
      <w:r w:rsidR="004E3FB2">
        <w:rPr>
          <w:sz w:val="26"/>
          <w:szCs w:val="26"/>
        </w:rPr>
        <w:t>5</w:t>
      </w:r>
      <w:r>
        <w:rPr>
          <w:sz w:val="26"/>
          <w:szCs w:val="26"/>
        </w:rPr>
        <w:t>%.</w:t>
      </w:r>
    </w:p>
    <w:p w:rsidR="00AD4E1B" w:rsidRDefault="00AD4E1B" w:rsidP="004E2A0A">
      <w:pPr>
        <w:spacing w:line="360" w:lineRule="auto"/>
        <w:ind w:firstLine="708"/>
        <w:jc w:val="both"/>
        <w:rPr>
          <w:sz w:val="28"/>
          <w:szCs w:val="28"/>
        </w:rPr>
      </w:pPr>
      <w:r w:rsidRPr="0007446D">
        <w:rPr>
          <w:sz w:val="26"/>
          <w:szCs w:val="26"/>
        </w:rPr>
        <w:t>В 201</w:t>
      </w:r>
      <w:r w:rsidR="004E3FB2">
        <w:rPr>
          <w:sz w:val="26"/>
          <w:szCs w:val="26"/>
        </w:rPr>
        <w:t>6</w:t>
      </w:r>
      <w:r w:rsidRPr="0007446D">
        <w:rPr>
          <w:sz w:val="26"/>
          <w:szCs w:val="26"/>
        </w:rPr>
        <w:t xml:space="preserve"> году работы по улучшению энергетических характеристик зданий и объектов будут продолжены. Приоритетным </w:t>
      </w:r>
      <w:r w:rsidR="004E2A0A">
        <w:rPr>
          <w:sz w:val="26"/>
          <w:szCs w:val="26"/>
        </w:rPr>
        <w:t>направлением будет – модернизация системы теплоснабжения городского округа город Кулебаки.</w:t>
      </w:r>
    </w:p>
    <w:p w:rsidR="00BC202D" w:rsidRDefault="00BC202D" w:rsidP="0037741A">
      <w:pPr>
        <w:tabs>
          <w:tab w:val="left" w:pos="6078"/>
        </w:tabs>
        <w:spacing w:line="360" w:lineRule="auto"/>
        <w:ind w:firstLine="708"/>
        <w:jc w:val="both"/>
        <w:rPr>
          <w:sz w:val="28"/>
          <w:szCs w:val="28"/>
        </w:rPr>
      </w:pPr>
    </w:p>
    <w:p w:rsidR="003A6890" w:rsidRPr="002131AC" w:rsidRDefault="009A0CDB" w:rsidP="0037741A">
      <w:pPr>
        <w:tabs>
          <w:tab w:val="left" w:pos="6078"/>
        </w:tabs>
        <w:spacing w:line="360" w:lineRule="auto"/>
        <w:ind w:firstLine="708"/>
        <w:jc w:val="both"/>
        <w:rPr>
          <w:sz w:val="26"/>
          <w:szCs w:val="26"/>
        </w:rPr>
      </w:pPr>
      <w:r>
        <w:rPr>
          <w:sz w:val="26"/>
          <w:szCs w:val="26"/>
        </w:rPr>
        <w:t>И.о. г</w:t>
      </w:r>
      <w:r w:rsidR="00BA0E4D">
        <w:rPr>
          <w:sz w:val="26"/>
          <w:szCs w:val="26"/>
        </w:rPr>
        <w:t>лав</w:t>
      </w:r>
      <w:r>
        <w:rPr>
          <w:sz w:val="26"/>
          <w:szCs w:val="26"/>
        </w:rPr>
        <w:t>ы</w:t>
      </w:r>
      <w:r w:rsidR="00BC202D" w:rsidRPr="002131AC">
        <w:rPr>
          <w:sz w:val="26"/>
          <w:szCs w:val="26"/>
        </w:rPr>
        <w:t xml:space="preserve"> администрации                         </w:t>
      </w:r>
      <w:r w:rsidR="0096399B">
        <w:rPr>
          <w:sz w:val="26"/>
          <w:szCs w:val="26"/>
        </w:rPr>
        <w:t xml:space="preserve">       </w:t>
      </w:r>
      <w:r w:rsidR="00BC202D" w:rsidRPr="002131AC">
        <w:rPr>
          <w:sz w:val="26"/>
          <w:szCs w:val="26"/>
        </w:rPr>
        <w:t xml:space="preserve">                          </w:t>
      </w:r>
      <w:r>
        <w:rPr>
          <w:sz w:val="26"/>
          <w:szCs w:val="26"/>
        </w:rPr>
        <w:t>О</w:t>
      </w:r>
      <w:r w:rsidR="0096399B">
        <w:rPr>
          <w:sz w:val="26"/>
          <w:szCs w:val="26"/>
        </w:rPr>
        <w:t>.</w:t>
      </w:r>
      <w:r>
        <w:rPr>
          <w:sz w:val="26"/>
          <w:szCs w:val="26"/>
        </w:rPr>
        <w:t>В</w:t>
      </w:r>
      <w:r w:rsidR="0096399B">
        <w:rPr>
          <w:sz w:val="26"/>
          <w:szCs w:val="26"/>
        </w:rPr>
        <w:t xml:space="preserve">. </w:t>
      </w:r>
      <w:r>
        <w:rPr>
          <w:sz w:val="26"/>
          <w:szCs w:val="26"/>
        </w:rPr>
        <w:t>Чиндясов</w:t>
      </w:r>
      <w:r w:rsidR="0037741A" w:rsidRPr="002131AC">
        <w:rPr>
          <w:sz w:val="26"/>
          <w:szCs w:val="26"/>
        </w:rPr>
        <w:tab/>
      </w:r>
    </w:p>
    <w:sectPr w:rsidR="003A6890" w:rsidRPr="002131AC" w:rsidSect="00616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294"/>
    <w:multiLevelType w:val="hybridMultilevel"/>
    <w:tmpl w:val="1E3E7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7D2BDC"/>
    <w:multiLevelType w:val="hybridMultilevel"/>
    <w:tmpl w:val="65004E3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3034BEB"/>
    <w:multiLevelType w:val="hybridMultilevel"/>
    <w:tmpl w:val="98DE0A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9778FE"/>
    <w:multiLevelType w:val="hybridMultilevel"/>
    <w:tmpl w:val="34388F86"/>
    <w:lvl w:ilvl="0" w:tplc="17F8E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03BA0"/>
    <w:multiLevelType w:val="hybridMultilevel"/>
    <w:tmpl w:val="FC9A3A86"/>
    <w:lvl w:ilvl="0" w:tplc="1AF69350">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893CDC"/>
    <w:multiLevelType w:val="hybridMultilevel"/>
    <w:tmpl w:val="EA7A0B06"/>
    <w:lvl w:ilvl="0" w:tplc="43EAB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0104B8"/>
    <w:multiLevelType w:val="hybridMultilevel"/>
    <w:tmpl w:val="C53E88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F6092"/>
    <w:multiLevelType w:val="hybridMultilevel"/>
    <w:tmpl w:val="BEB83C14"/>
    <w:lvl w:ilvl="0" w:tplc="E72AE1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AE4575"/>
    <w:multiLevelType w:val="hybridMultilevel"/>
    <w:tmpl w:val="D374B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987917"/>
    <w:multiLevelType w:val="hybridMultilevel"/>
    <w:tmpl w:val="D638D1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6C6030"/>
    <w:multiLevelType w:val="hybridMultilevel"/>
    <w:tmpl w:val="C2DE6098"/>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DE50C4"/>
    <w:multiLevelType w:val="hybridMultilevel"/>
    <w:tmpl w:val="5BAE7630"/>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45297D"/>
    <w:multiLevelType w:val="hybridMultilevel"/>
    <w:tmpl w:val="98BE3E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BA3137D"/>
    <w:multiLevelType w:val="hybridMultilevel"/>
    <w:tmpl w:val="B6EC0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E91BC1"/>
    <w:multiLevelType w:val="hybridMultilevel"/>
    <w:tmpl w:val="C1BCFE48"/>
    <w:lvl w:ilvl="0" w:tplc="D8802430">
      <w:start w:val="1"/>
      <w:numFmt w:val="bullet"/>
      <w:lvlText w:val=""/>
      <w:lvlJc w:val="left"/>
      <w:pPr>
        <w:tabs>
          <w:tab w:val="num" w:pos="720"/>
        </w:tabs>
        <w:ind w:left="720" w:hanging="360"/>
      </w:pPr>
      <w:rPr>
        <w:rFonts w:ascii="Wingdings" w:hAnsi="Wingdings" w:hint="default"/>
      </w:rPr>
    </w:lvl>
    <w:lvl w:ilvl="1" w:tplc="8C8C54B8" w:tentative="1">
      <w:start w:val="1"/>
      <w:numFmt w:val="bullet"/>
      <w:lvlText w:val=""/>
      <w:lvlJc w:val="left"/>
      <w:pPr>
        <w:tabs>
          <w:tab w:val="num" w:pos="1440"/>
        </w:tabs>
        <w:ind w:left="1440" w:hanging="360"/>
      </w:pPr>
      <w:rPr>
        <w:rFonts w:ascii="Wingdings" w:hAnsi="Wingdings" w:hint="default"/>
      </w:rPr>
    </w:lvl>
    <w:lvl w:ilvl="2" w:tplc="9A2E4514" w:tentative="1">
      <w:start w:val="1"/>
      <w:numFmt w:val="bullet"/>
      <w:lvlText w:val=""/>
      <w:lvlJc w:val="left"/>
      <w:pPr>
        <w:tabs>
          <w:tab w:val="num" w:pos="2160"/>
        </w:tabs>
        <w:ind w:left="2160" w:hanging="360"/>
      </w:pPr>
      <w:rPr>
        <w:rFonts w:ascii="Wingdings" w:hAnsi="Wingdings" w:hint="default"/>
      </w:rPr>
    </w:lvl>
    <w:lvl w:ilvl="3" w:tplc="659EEDFC" w:tentative="1">
      <w:start w:val="1"/>
      <w:numFmt w:val="bullet"/>
      <w:lvlText w:val=""/>
      <w:lvlJc w:val="left"/>
      <w:pPr>
        <w:tabs>
          <w:tab w:val="num" w:pos="2880"/>
        </w:tabs>
        <w:ind w:left="2880" w:hanging="360"/>
      </w:pPr>
      <w:rPr>
        <w:rFonts w:ascii="Wingdings" w:hAnsi="Wingdings" w:hint="default"/>
      </w:rPr>
    </w:lvl>
    <w:lvl w:ilvl="4" w:tplc="8ED03C46" w:tentative="1">
      <w:start w:val="1"/>
      <w:numFmt w:val="bullet"/>
      <w:lvlText w:val=""/>
      <w:lvlJc w:val="left"/>
      <w:pPr>
        <w:tabs>
          <w:tab w:val="num" w:pos="3600"/>
        </w:tabs>
        <w:ind w:left="3600" w:hanging="360"/>
      </w:pPr>
      <w:rPr>
        <w:rFonts w:ascii="Wingdings" w:hAnsi="Wingdings" w:hint="default"/>
      </w:rPr>
    </w:lvl>
    <w:lvl w:ilvl="5" w:tplc="ABBA8F04" w:tentative="1">
      <w:start w:val="1"/>
      <w:numFmt w:val="bullet"/>
      <w:lvlText w:val=""/>
      <w:lvlJc w:val="left"/>
      <w:pPr>
        <w:tabs>
          <w:tab w:val="num" w:pos="4320"/>
        </w:tabs>
        <w:ind w:left="4320" w:hanging="360"/>
      </w:pPr>
      <w:rPr>
        <w:rFonts w:ascii="Wingdings" w:hAnsi="Wingdings" w:hint="default"/>
      </w:rPr>
    </w:lvl>
    <w:lvl w:ilvl="6" w:tplc="35A0A05C" w:tentative="1">
      <w:start w:val="1"/>
      <w:numFmt w:val="bullet"/>
      <w:lvlText w:val=""/>
      <w:lvlJc w:val="left"/>
      <w:pPr>
        <w:tabs>
          <w:tab w:val="num" w:pos="5040"/>
        </w:tabs>
        <w:ind w:left="5040" w:hanging="360"/>
      </w:pPr>
      <w:rPr>
        <w:rFonts w:ascii="Wingdings" w:hAnsi="Wingdings" w:hint="default"/>
      </w:rPr>
    </w:lvl>
    <w:lvl w:ilvl="7" w:tplc="6BAAC61C" w:tentative="1">
      <w:start w:val="1"/>
      <w:numFmt w:val="bullet"/>
      <w:lvlText w:val=""/>
      <w:lvlJc w:val="left"/>
      <w:pPr>
        <w:tabs>
          <w:tab w:val="num" w:pos="5760"/>
        </w:tabs>
        <w:ind w:left="5760" w:hanging="360"/>
      </w:pPr>
      <w:rPr>
        <w:rFonts w:ascii="Wingdings" w:hAnsi="Wingdings" w:hint="default"/>
      </w:rPr>
    </w:lvl>
    <w:lvl w:ilvl="8" w:tplc="B1EAD26E" w:tentative="1">
      <w:start w:val="1"/>
      <w:numFmt w:val="bullet"/>
      <w:lvlText w:val=""/>
      <w:lvlJc w:val="left"/>
      <w:pPr>
        <w:tabs>
          <w:tab w:val="num" w:pos="6480"/>
        </w:tabs>
        <w:ind w:left="6480" w:hanging="360"/>
      </w:pPr>
      <w:rPr>
        <w:rFonts w:ascii="Wingdings" w:hAnsi="Wingdings" w:hint="default"/>
      </w:rPr>
    </w:lvl>
  </w:abstractNum>
  <w:abstractNum w:abstractNumId="15">
    <w:nsid w:val="4B5A7E5D"/>
    <w:multiLevelType w:val="hybridMultilevel"/>
    <w:tmpl w:val="28A80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91493E"/>
    <w:multiLevelType w:val="hybridMultilevel"/>
    <w:tmpl w:val="1D6C2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3D475F"/>
    <w:multiLevelType w:val="hybridMultilevel"/>
    <w:tmpl w:val="0B40F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6F24BF"/>
    <w:multiLevelType w:val="hybridMultilevel"/>
    <w:tmpl w:val="D728A93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654338"/>
    <w:multiLevelType w:val="hybridMultilevel"/>
    <w:tmpl w:val="433E1DE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0">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802E7"/>
    <w:multiLevelType w:val="hybridMultilevel"/>
    <w:tmpl w:val="F2BA710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675333B6"/>
    <w:multiLevelType w:val="hybridMultilevel"/>
    <w:tmpl w:val="22C2F7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150F44"/>
    <w:multiLevelType w:val="hybridMultilevel"/>
    <w:tmpl w:val="AA5AE0CC"/>
    <w:lvl w:ilvl="0" w:tplc="04190001">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4">
    <w:nsid w:val="6DB90E46"/>
    <w:multiLevelType w:val="hybridMultilevel"/>
    <w:tmpl w:val="C4CA31DA"/>
    <w:lvl w:ilvl="0" w:tplc="0C1AB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3A67307"/>
    <w:multiLevelType w:val="hybridMultilevel"/>
    <w:tmpl w:val="53622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BA2146"/>
    <w:multiLevelType w:val="hybridMultilevel"/>
    <w:tmpl w:val="F1529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B671E7"/>
    <w:multiLevelType w:val="hybridMultilevel"/>
    <w:tmpl w:val="BEFC684A"/>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2"/>
  </w:num>
  <w:num w:numId="11">
    <w:abstractNumId w:val="16"/>
  </w:num>
  <w:num w:numId="12">
    <w:abstractNumId w:val="5"/>
  </w:num>
  <w:num w:numId="13">
    <w:abstractNumId w:val="21"/>
  </w:num>
  <w:num w:numId="14">
    <w:abstractNumId w:val="19"/>
  </w:num>
  <w:num w:numId="15">
    <w:abstractNumId w:val="6"/>
  </w:num>
  <w:num w:numId="16">
    <w:abstractNumId w:val="23"/>
  </w:num>
  <w:num w:numId="17">
    <w:abstractNumId w:val="25"/>
  </w:num>
  <w:num w:numId="18">
    <w:abstractNumId w:val="8"/>
  </w:num>
  <w:num w:numId="19">
    <w:abstractNumId w:val="4"/>
  </w:num>
  <w:num w:numId="20">
    <w:abstractNumId w:val="27"/>
  </w:num>
  <w:num w:numId="21">
    <w:abstractNumId w:val="17"/>
  </w:num>
  <w:num w:numId="22">
    <w:abstractNumId w:val="7"/>
  </w:num>
  <w:num w:numId="23">
    <w:abstractNumId w:val="24"/>
  </w:num>
  <w:num w:numId="24">
    <w:abstractNumId w:val="26"/>
  </w:num>
  <w:num w:numId="25">
    <w:abstractNumId w:val="3"/>
  </w:num>
  <w:num w:numId="26">
    <w:abstractNumId w:val="20"/>
  </w:num>
  <w:num w:numId="27">
    <w:abstractNumId w:val="14"/>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80086A"/>
    <w:rsid w:val="00001922"/>
    <w:rsid w:val="000024D8"/>
    <w:rsid w:val="00011908"/>
    <w:rsid w:val="0002371F"/>
    <w:rsid w:val="00024600"/>
    <w:rsid w:val="00027FAE"/>
    <w:rsid w:val="00036E3A"/>
    <w:rsid w:val="00037C5D"/>
    <w:rsid w:val="00040063"/>
    <w:rsid w:val="00046DA2"/>
    <w:rsid w:val="00047084"/>
    <w:rsid w:val="00055E8E"/>
    <w:rsid w:val="00071024"/>
    <w:rsid w:val="00071CA0"/>
    <w:rsid w:val="00072E51"/>
    <w:rsid w:val="000735D3"/>
    <w:rsid w:val="0007446D"/>
    <w:rsid w:val="00080A45"/>
    <w:rsid w:val="00081BA7"/>
    <w:rsid w:val="0009690B"/>
    <w:rsid w:val="000A55C3"/>
    <w:rsid w:val="000B123C"/>
    <w:rsid w:val="000B41DD"/>
    <w:rsid w:val="000B7F95"/>
    <w:rsid w:val="000C636A"/>
    <w:rsid w:val="000E2082"/>
    <w:rsid w:val="000E2B3E"/>
    <w:rsid w:val="000E5FC7"/>
    <w:rsid w:val="000F449A"/>
    <w:rsid w:val="001002D5"/>
    <w:rsid w:val="001070A7"/>
    <w:rsid w:val="001131EB"/>
    <w:rsid w:val="001134AF"/>
    <w:rsid w:val="00120FD2"/>
    <w:rsid w:val="0012669B"/>
    <w:rsid w:val="0012760A"/>
    <w:rsid w:val="00142B43"/>
    <w:rsid w:val="00143438"/>
    <w:rsid w:val="001446EB"/>
    <w:rsid w:val="0015012A"/>
    <w:rsid w:val="00155B9A"/>
    <w:rsid w:val="00155EB2"/>
    <w:rsid w:val="00157617"/>
    <w:rsid w:val="001617D5"/>
    <w:rsid w:val="00170531"/>
    <w:rsid w:val="00170570"/>
    <w:rsid w:val="00171F37"/>
    <w:rsid w:val="0018031B"/>
    <w:rsid w:val="00183218"/>
    <w:rsid w:val="0019126A"/>
    <w:rsid w:val="00191CB3"/>
    <w:rsid w:val="0019200B"/>
    <w:rsid w:val="001A3728"/>
    <w:rsid w:val="001A4554"/>
    <w:rsid w:val="001A6BBA"/>
    <w:rsid w:val="001B3DF2"/>
    <w:rsid w:val="001B6E7C"/>
    <w:rsid w:val="001C4879"/>
    <w:rsid w:val="001D0242"/>
    <w:rsid w:val="001D77B9"/>
    <w:rsid w:val="001E04F2"/>
    <w:rsid w:val="001E3C85"/>
    <w:rsid w:val="001E5583"/>
    <w:rsid w:val="001E5FEF"/>
    <w:rsid w:val="001F5108"/>
    <w:rsid w:val="002131AC"/>
    <w:rsid w:val="0021431A"/>
    <w:rsid w:val="0021612D"/>
    <w:rsid w:val="00222B28"/>
    <w:rsid w:val="002314EF"/>
    <w:rsid w:val="00232070"/>
    <w:rsid w:val="002334B9"/>
    <w:rsid w:val="002410D9"/>
    <w:rsid w:val="00241CDE"/>
    <w:rsid w:val="002439C4"/>
    <w:rsid w:val="002444F6"/>
    <w:rsid w:val="00247D40"/>
    <w:rsid w:val="0025157D"/>
    <w:rsid w:val="002573DC"/>
    <w:rsid w:val="00257DE0"/>
    <w:rsid w:val="002622B0"/>
    <w:rsid w:val="0026392D"/>
    <w:rsid w:val="00267568"/>
    <w:rsid w:val="002708D9"/>
    <w:rsid w:val="00275126"/>
    <w:rsid w:val="0029257E"/>
    <w:rsid w:val="00293A73"/>
    <w:rsid w:val="0029497C"/>
    <w:rsid w:val="002A5DA6"/>
    <w:rsid w:val="002C62A9"/>
    <w:rsid w:val="002E0BFB"/>
    <w:rsid w:val="002E32F1"/>
    <w:rsid w:val="002E716D"/>
    <w:rsid w:val="002F09F5"/>
    <w:rsid w:val="002F12DC"/>
    <w:rsid w:val="002F4728"/>
    <w:rsid w:val="00301812"/>
    <w:rsid w:val="0030515B"/>
    <w:rsid w:val="0030589F"/>
    <w:rsid w:val="0032320B"/>
    <w:rsid w:val="00326086"/>
    <w:rsid w:val="0032705B"/>
    <w:rsid w:val="00327FF3"/>
    <w:rsid w:val="0033186A"/>
    <w:rsid w:val="003407C6"/>
    <w:rsid w:val="00342060"/>
    <w:rsid w:val="00346397"/>
    <w:rsid w:val="00351407"/>
    <w:rsid w:val="0035593C"/>
    <w:rsid w:val="003614FA"/>
    <w:rsid w:val="0036322A"/>
    <w:rsid w:val="0037490B"/>
    <w:rsid w:val="003765DF"/>
    <w:rsid w:val="0037741A"/>
    <w:rsid w:val="003972B9"/>
    <w:rsid w:val="003A6890"/>
    <w:rsid w:val="003B09F7"/>
    <w:rsid w:val="003B1509"/>
    <w:rsid w:val="003C273C"/>
    <w:rsid w:val="003D36EA"/>
    <w:rsid w:val="003E180E"/>
    <w:rsid w:val="003E1903"/>
    <w:rsid w:val="003E3EAB"/>
    <w:rsid w:val="003E58FC"/>
    <w:rsid w:val="003F2B89"/>
    <w:rsid w:val="00405EB6"/>
    <w:rsid w:val="004060EE"/>
    <w:rsid w:val="004107BC"/>
    <w:rsid w:val="00411246"/>
    <w:rsid w:val="00413C58"/>
    <w:rsid w:val="00415133"/>
    <w:rsid w:val="00415EF9"/>
    <w:rsid w:val="004209EE"/>
    <w:rsid w:val="00421688"/>
    <w:rsid w:val="00422429"/>
    <w:rsid w:val="00427F32"/>
    <w:rsid w:val="00434282"/>
    <w:rsid w:val="00434AF0"/>
    <w:rsid w:val="004438AC"/>
    <w:rsid w:val="0044722D"/>
    <w:rsid w:val="00452653"/>
    <w:rsid w:val="004603BF"/>
    <w:rsid w:val="00471C10"/>
    <w:rsid w:val="00472A53"/>
    <w:rsid w:val="00473B49"/>
    <w:rsid w:val="004741BC"/>
    <w:rsid w:val="00474B1E"/>
    <w:rsid w:val="00474E99"/>
    <w:rsid w:val="00482D74"/>
    <w:rsid w:val="00483D80"/>
    <w:rsid w:val="0048561B"/>
    <w:rsid w:val="00490C43"/>
    <w:rsid w:val="004950A4"/>
    <w:rsid w:val="004A2A9D"/>
    <w:rsid w:val="004B4830"/>
    <w:rsid w:val="004B660B"/>
    <w:rsid w:val="004C23F4"/>
    <w:rsid w:val="004D2AFC"/>
    <w:rsid w:val="004E2A0A"/>
    <w:rsid w:val="004E3FB2"/>
    <w:rsid w:val="004E4C16"/>
    <w:rsid w:val="004E75B1"/>
    <w:rsid w:val="004F3146"/>
    <w:rsid w:val="004F3E40"/>
    <w:rsid w:val="004F5EC0"/>
    <w:rsid w:val="004F5F7D"/>
    <w:rsid w:val="00501A85"/>
    <w:rsid w:val="00502DF1"/>
    <w:rsid w:val="00504488"/>
    <w:rsid w:val="00511519"/>
    <w:rsid w:val="005115DE"/>
    <w:rsid w:val="00511BB1"/>
    <w:rsid w:val="0051309D"/>
    <w:rsid w:val="00517189"/>
    <w:rsid w:val="00536880"/>
    <w:rsid w:val="00537B8B"/>
    <w:rsid w:val="00552143"/>
    <w:rsid w:val="0055248D"/>
    <w:rsid w:val="005539A2"/>
    <w:rsid w:val="00561257"/>
    <w:rsid w:val="00561F57"/>
    <w:rsid w:val="005721FE"/>
    <w:rsid w:val="005742CA"/>
    <w:rsid w:val="005754FE"/>
    <w:rsid w:val="005760C6"/>
    <w:rsid w:val="005830B8"/>
    <w:rsid w:val="00583A43"/>
    <w:rsid w:val="00583D51"/>
    <w:rsid w:val="00590126"/>
    <w:rsid w:val="00590A62"/>
    <w:rsid w:val="005952DE"/>
    <w:rsid w:val="00597289"/>
    <w:rsid w:val="005A25F5"/>
    <w:rsid w:val="005A328E"/>
    <w:rsid w:val="005A7979"/>
    <w:rsid w:val="005B08D8"/>
    <w:rsid w:val="005B2FCC"/>
    <w:rsid w:val="005B3FEB"/>
    <w:rsid w:val="005B5F1F"/>
    <w:rsid w:val="005C0811"/>
    <w:rsid w:val="005C2905"/>
    <w:rsid w:val="005C36A9"/>
    <w:rsid w:val="005C5035"/>
    <w:rsid w:val="005D4C5B"/>
    <w:rsid w:val="005E03A3"/>
    <w:rsid w:val="005E5620"/>
    <w:rsid w:val="005E74BA"/>
    <w:rsid w:val="005F07F2"/>
    <w:rsid w:val="005F2FF7"/>
    <w:rsid w:val="00601E13"/>
    <w:rsid w:val="0060639B"/>
    <w:rsid w:val="00611A17"/>
    <w:rsid w:val="006122FA"/>
    <w:rsid w:val="00616DF8"/>
    <w:rsid w:val="00617792"/>
    <w:rsid w:val="00620270"/>
    <w:rsid w:val="006238C0"/>
    <w:rsid w:val="00627A23"/>
    <w:rsid w:val="0063183A"/>
    <w:rsid w:val="00633B62"/>
    <w:rsid w:val="006359CD"/>
    <w:rsid w:val="0063702F"/>
    <w:rsid w:val="00637E16"/>
    <w:rsid w:val="00641DA4"/>
    <w:rsid w:val="00642D43"/>
    <w:rsid w:val="00644B50"/>
    <w:rsid w:val="00647462"/>
    <w:rsid w:val="00656A06"/>
    <w:rsid w:val="00657C77"/>
    <w:rsid w:val="00660D15"/>
    <w:rsid w:val="0066336C"/>
    <w:rsid w:val="00665DE5"/>
    <w:rsid w:val="006675D6"/>
    <w:rsid w:val="00672AF0"/>
    <w:rsid w:val="00672C5C"/>
    <w:rsid w:val="0067396B"/>
    <w:rsid w:val="0067497C"/>
    <w:rsid w:val="00676D54"/>
    <w:rsid w:val="00693461"/>
    <w:rsid w:val="00694216"/>
    <w:rsid w:val="006961F3"/>
    <w:rsid w:val="00696E6B"/>
    <w:rsid w:val="006A1157"/>
    <w:rsid w:val="006B2BA6"/>
    <w:rsid w:val="006C3F5B"/>
    <w:rsid w:val="006C43AB"/>
    <w:rsid w:val="006C56CD"/>
    <w:rsid w:val="006C5861"/>
    <w:rsid w:val="006D4569"/>
    <w:rsid w:val="006F26BD"/>
    <w:rsid w:val="00705DF9"/>
    <w:rsid w:val="007068C0"/>
    <w:rsid w:val="00710170"/>
    <w:rsid w:val="00712BD3"/>
    <w:rsid w:val="007166DE"/>
    <w:rsid w:val="00720A8A"/>
    <w:rsid w:val="00727FAB"/>
    <w:rsid w:val="00736F44"/>
    <w:rsid w:val="007375FA"/>
    <w:rsid w:val="00762FE2"/>
    <w:rsid w:val="007669B5"/>
    <w:rsid w:val="007673EB"/>
    <w:rsid w:val="007723F9"/>
    <w:rsid w:val="00775DE1"/>
    <w:rsid w:val="007763E4"/>
    <w:rsid w:val="00782E49"/>
    <w:rsid w:val="007862EA"/>
    <w:rsid w:val="007919C6"/>
    <w:rsid w:val="00796E7E"/>
    <w:rsid w:val="007A3FA1"/>
    <w:rsid w:val="007A6BCD"/>
    <w:rsid w:val="007B12D2"/>
    <w:rsid w:val="007B4BF1"/>
    <w:rsid w:val="007C0875"/>
    <w:rsid w:val="007C4535"/>
    <w:rsid w:val="007C5C71"/>
    <w:rsid w:val="007D3715"/>
    <w:rsid w:val="007D403F"/>
    <w:rsid w:val="007E18C9"/>
    <w:rsid w:val="007E2405"/>
    <w:rsid w:val="007F0973"/>
    <w:rsid w:val="007F4FE9"/>
    <w:rsid w:val="007F766A"/>
    <w:rsid w:val="007F7847"/>
    <w:rsid w:val="0080086A"/>
    <w:rsid w:val="00803DA2"/>
    <w:rsid w:val="00804208"/>
    <w:rsid w:val="00813026"/>
    <w:rsid w:val="00821D9F"/>
    <w:rsid w:val="008268CB"/>
    <w:rsid w:val="00834A5A"/>
    <w:rsid w:val="008353C7"/>
    <w:rsid w:val="00835811"/>
    <w:rsid w:val="008372E1"/>
    <w:rsid w:val="00842E2A"/>
    <w:rsid w:val="00854B55"/>
    <w:rsid w:val="00864B5E"/>
    <w:rsid w:val="00880D59"/>
    <w:rsid w:val="0088403C"/>
    <w:rsid w:val="008873F0"/>
    <w:rsid w:val="00893FB3"/>
    <w:rsid w:val="00897118"/>
    <w:rsid w:val="008A5354"/>
    <w:rsid w:val="008A59D4"/>
    <w:rsid w:val="008B06AC"/>
    <w:rsid w:val="008B1BCD"/>
    <w:rsid w:val="008B7E79"/>
    <w:rsid w:val="008C0FE3"/>
    <w:rsid w:val="008C4497"/>
    <w:rsid w:val="008D3989"/>
    <w:rsid w:val="008D588F"/>
    <w:rsid w:val="008D591B"/>
    <w:rsid w:val="008E083F"/>
    <w:rsid w:val="008F48B3"/>
    <w:rsid w:val="009047D1"/>
    <w:rsid w:val="00905992"/>
    <w:rsid w:val="00921C05"/>
    <w:rsid w:val="00922C71"/>
    <w:rsid w:val="0092442F"/>
    <w:rsid w:val="0093604C"/>
    <w:rsid w:val="009373B3"/>
    <w:rsid w:val="00940A2F"/>
    <w:rsid w:val="00942038"/>
    <w:rsid w:val="009424AA"/>
    <w:rsid w:val="00942F7F"/>
    <w:rsid w:val="00943ED3"/>
    <w:rsid w:val="00945727"/>
    <w:rsid w:val="00945DA4"/>
    <w:rsid w:val="00952639"/>
    <w:rsid w:val="0095641D"/>
    <w:rsid w:val="00956520"/>
    <w:rsid w:val="00957B83"/>
    <w:rsid w:val="00961EAD"/>
    <w:rsid w:val="00962327"/>
    <w:rsid w:val="0096399B"/>
    <w:rsid w:val="009649C6"/>
    <w:rsid w:val="00964B73"/>
    <w:rsid w:val="009655A7"/>
    <w:rsid w:val="00965FED"/>
    <w:rsid w:val="009665B6"/>
    <w:rsid w:val="00973372"/>
    <w:rsid w:val="00977A56"/>
    <w:rsid w:val="00980573"/>
    <w:rsid w:val="00982BC9"/>
    <w:rsid w:val="00983735"/>
    <w:rsid w:val="00992DC0"/>
    <w:rsid w:val="00993802"/>
    <w:rsid w:val="00993DEB"/>
    <w:rsid w:val="00997D39"/>
    <w:rsid w:val="009A0CDB"/>
    <w:rsid w:val="009B2B7F"/>
    <w:rsid w:val="009B3905"/>
    <w:rsid w:val="009B5939"/>
    <w:rsid w:val="009C01DC"/>
    <w:rsid w:val="009D5CD8"/>
    <w:rsid w:val="009E2374"/>
    <w:rsid w:val="009E2A5C"/>
    <w:rsid w:val="00A02981"/>
    <w:rsid w:val="00A02FCD"/>
    <w:rsid w:val="00A03D53"/>
    <w:rsid w:val="00A0486A"/>
    <w:rsid w:val="00A065A5"/>
    <w:rsid w:val="00A16270"/>
    <w:rsid w:val="00A16F9B"/>
    <w:rsid w:val="00A32F6C"/>
    <w:rsid w:val="00A3584E"/>
    <w:rsid w:val="00A36C96"/>
    <w:rsid w:val="00A36CA0"/>
    <w:rsid w:val="00A46145"/>
    <w:rsid w:val="00A546E3"/>
    <w:rsid w:val="00A67468"/>
    <w:rsid w:val="00A75A8A"/>
    <w:rsid w:val="00A847CF"/>
    <w:rsid w:val="00A952C7"/>
    <w:rsid w:val="00AA09A5"/>
    <w:rsid w:val="00AA1965"/>
    <w:rsid w:val="00AB08A2"/>
    <w:rsid w:val="00AB6CDB"/>
    <w:rsid w:val="00AC4FBA"/>
    <w:rsid w:val="00AD4E1B"/>
    <w:rsid w:val="00AE2C6F"/>
    <w:rsid w:val="00AE4141"/>
    <w:rsid w:val="00AE49EB"/>
    <w:rsid w:val="00AE5D25"/>
    <w:rsid w:val="00AF4F3C"/>
    <w:rsid w:val="00AF6BE8"/>
    <w:rsid w:val="00B0162E"/>
    <w:rsid w:val="00B02977"/>
    <w:rsid w:val="00B04957"/>
    <w:rsid w:val="00B11F74"/>
    <w:rsid w:val="00B22970"/>
    <w:rsid w:val="00B2701E"/>
    <w:rsid w:val="00B311A5"/>
    <w:rsid w:val="00B32FB1"/>
    <w:rsid w:val="00B456F3"/>
    <w:rsid w:val="00B46D42"/>
    <w:rsid w:val="00B477B0"/>
    <w:rsid w:val="00B51803"/>
    <w:rsid w:val="00B519D8"/>
    <w:rsid w:val="00B54BBD"/>
    <w:rsid w:val="00B6070F"/>
    <w:rsid w:val="00B6314A"/>
    <w:rsid w:val="00B73515"/>
    <w:rsid w:val="00B7372C"/>
    <w:rsid w:val="00B7523B"/>
    <w:rsid w:val="00B771AD"/>
    <w:rsid w:val="00B77C00"/>
    <w:rsid w:val="00B8234D"/>
    <w:rsid w:val="00B82433"/>
    <w:rsid w:val="00B91C88"/>
    <w:rsid w:val="00BA0E4D"/>
    <w:rsid w:val="00BA496A"/>
    <w:rsid w:val="00BA7456"/>
    <w:rsid w:val="00BB03D0"/>
    <w:rsid w:val="00BB67BE"/>
    <w:rsid w:val="00BB7BD8"/>
    <w:rsid w:val="00BC202D"/>
    <w:rsid w:val="00BC3C14"/>
    <w:rsid w:val="00BE75B1"/>
    <w:rsid w:val="00BF2DB3"/>
    <w:rsid w:val="00BF3832"/>
    <w:rsid w:val="00C00053"/>
    <w:rsid w:val="00C05754"/>
    <w:rsid w:val="00C10272"/>
    <w:rsid w:val="00C1285D"/>
    <w:rsid w:val="00C13CBA"/>
    <w:rsid w:val="00C17A20"/>
    <w:rsid w:val="00C20CEB"/>
    <w:rsid w:val="00C21A67"/>
    <w:rsid w:val="00C278B1"/>
    <w:rsid w:val="00C339D4"/>
    <w:rsid w:val="00C35087"/>
    <w:rsid w:val="00C4366C"/>
    <w:rsid w:val="00C562F1"/>
    <w:rsid w:val="00C57937"/>
    <w:rsid w:val="00C63D61"/>
    <w:rsid w:val="00C71DE1"/>
    <w:rsid w:val="00C759DF"/>
    <w:rsid w:val="00C80889"/>
    <w:rsid w:val="00C835F6"/>
    <w:rsid w:val="00C836F2"/>
    <w:rsid w:val="00C84044"/>
    <w:rsid w:val="00C8572A"/>
    <w:rsid w:val="00C90A48"/>
    <w:rsid w:val="00C913E4"/>
    <w:rsid w:val="00C918C6"/>
    <w:rsid w:val="00CA175A"/>
    <w:rsid w:val="00CB03D7"/>
    <w:rsid w:val="00CB455F"/>
    <w:rsid w:val="00CB4A63"/>
    <w:rsid w:val="00CC0CC6"/>
    <w:rsid w:val="00CD61B6"/>
    <w:rsid w:val="00CE007E"/>
    <w:rsid w:val="00CE2B2B"/>
    <w:rsid w:val="00CE37A9"/>
    <w:rsid w:val="00CE451C"/>
    <w:rsid w:val="00CE73AB"/>
    <w:rsid w:val="00CF18F2"/>
    <w:rsid w:val="00D01D7C"/>
    <w:rsid w:val="00D14D25"/>
    <w:rsid w:val="00D22FD9"/>
    <w:rsid w:val="00D25411"/>
    <w:rsid w:val="00D27FEA"/>
    <w:rsid w:val="00D30942"/>
    <w:rsid w:val="00D3350C"/>
    <w:rsid w:val="00D33FB1"/>
    <w:rsid w:val="00D35889"/>
    <w:rsid w:val="00D36864"/>
    <w:rsid w:val="00D379E6"/>
    <w:rsid w:val="00D40C8E"/>
    <w:rsid w:val="00D45C35"/>
    <w:rsid w:val="00D46372"/>
    <w:rsid w:val="00D50446"/>
    <w:rsid w:val="00D64B53"/>
    <w:rsid w:val="00D71BF6"/>
    <w:rsid w:val="00D8321C"/>
    <w:rsid w:val="00D901DC"/>
    <w:rsid w:val="00D904BE"/>
    <w:rsid w:val="00DA11E5"/>
    <w:rsid w:val="00DA4099"/>
    <w:rsid w:val="00DA5213"/>
    <w:rsid w:val="00DA5BB4"/>
    <w:rsid w:val="00DB5129"/>
    <w:rsid w:val="00DB5B5B"/>
    <w:rsid w:val="00DB73C2"/>
    <w:rsid w:val="00DC2D15"/>
    <w:rsid w:val="00DC64D7"/>
    <w:rsid w:val="00DD061E"/>
    <w:rsid w:val="00DD36AF"/>
    <w:rsid w:val="00DD635B"/>
    <w:rsid w:val="00DE0460"/>
    <w:rsid w:val="00DE1740"/>
    <w:rsid w:val="00E01F19"/>
    <w:rsid w:val="00E07FF1"/>
    <w:rsid w:val="00E125D7"/>
    <w:rsid w:val="00E1638D"/>
    <w:rsid w:val="00E20071"/>
    <w:rsid w:val="00E23F31"/>
    <w:rsid w:val="00E2409B"/>
    <w:rsid w:val="00E263F6"/>
    <w:rsid w:val="00E306A6"/>
    <w:rsid w:val="00E317DC"/>
    <w:rsid w:val="00E35B08"/>
    <w:rsid w:val="00E4135E"/>
    <w:rsid w:val="00E42934"/>
    <w:rsid w:val="00E44F8D"/>
    <w:rsid w:val="00E45D78"/>
    <w:rsid w:val="00E46CC9"/>
    <w:rsid w:val="00E46F87"/>
    <w:rsid w:val="00E544FE"/>
    <w:rsid w:val="00E603B7"/>
    <w:rsid w:val="00E66DBE"/>
    <w:rsid w:val="00E66EAF"/>
    <w:rsid w:val="00E67343"/>
    <w:rsid w:val="00E70F71"/>
    <w:rsid w:val="00E85E34"/>
    <w:rsid w:val="00E91669"/>
    <w:rsid w:val="00E94ED6"/>
    <w:rsid w:val="00E9616F"/>
    <w:rsid w:val="00E9672B"/>
    <w:rsid w:val="00E970FC"/>
    <w:rsid w:val="00EA33E4"/>
    <w:rsid w:val="00EA4C8F"/>
    <w:rsid w:val="00EC00BB"/>
    <w:rsid w:val="00EC15B1"/>
    <w:rsid w:val="00EC2E1B"/>
    <w:rsid w:val="00ED222F"/>
    <w:rsid w:val="00ED6007"/>
    <w:rsid w:val="00EE1D31"/>
    <w:rsid w:val="00EE25DD"/>
    <w:rsid w:val="00EE64EF"/>
    <w:rsid w:val="00F05EAA"/>
    <w:rsid w:val="00F1192D"/>
    <w:rsid w:val="00F16264"/>
    <w:rsid w:val="00F16387"/>
    <w:rsid w:val="00F16817"/>
    <w:rsid w:val="00F325B7"/>
    <w:rsid w:val="00F353DD"/>
    <w:rsid w:val="00F44CE2"/>
    <w:rsid w:val="00F521E9"/>
    <w:rsid w:val="00F60942"/>
    <w:rsid w:val="00F64FDE"/>
    <w:rsid w:val="00F72834"/>
    <w:rsid w:val="00F75C60"/>
    <w:rsid w:val="00F7647F"/>
    <w:rsid w:val="00F8116E"/>
    <w:rsid w:val="00F818B9"/>
    <w:rsid w:val="00F8644D"/>
    <w:rsid w:val="00F86E3F"/>
    <w:rsid w:val="00F96BEC"/>
    <w:rsid w:val="00FA51A9"/>
    <w:rsid w:val="00FA7FC5"/>
    <w:rsid w:val="00FB45FA"/>
    <w:rsid w:val="00FB502F"/>
    <w:rsid w:val="00FB6488"/>
    <w:rsid w:val="00FB68F6"/>
    <w:rsid w:val="00FC0443"/>
    <w:rsid w:val="00FC0644"/>
    <w:rsid w:val="00FC190E"/>
    <w:rsid w:val="00FC384F"/>
    <w:rsid w:val="00FC4AD7"/>
    <w:rsid w:val="00FE19C6"/>
    <w:rsid w:val="00FE4085"/>
    <w:rsid w:val="00FE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D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13CBA"/>
    <w:pPr>
      <w:spacing w:after="160" w:line="240" w:lineRule="exact"/>
    </w:pPr>
    <w:rPr>
      <w:rFonts w:ascii="Verdana" w:hAnsi="Verdana"/>
      <w:sz w:val="20"/>
      <w:szCs w:val="20"/>
      <w:lang w:val="en-US" w:eastAsia="en-US"/>
    </w:rPr>
  </w:style>
  <w:style w:type="table" w:styleId="a4">
    <w:name w:val="Table Grid"/>
    <w:basedOn w:val="a1"/>
    <w:rsid w:val="0032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3B1509"/>
    <w:rPr>
      <w:rFonts w:ascii="Verdana" w:hAnsi="Verdana" w:cs="Verdana"/>
      <w:sz w:val="20"/>
      <w:szCs w:val="20"/>
      <w:lang w:val="en-US" w:eastAsia="en-US"/>
    </w:rPr>
  </w:style>
  <w:style w:type="paragraph" w:customStyle="1" w:styleId="BodyText22">
    <w:name w:val="Body Text 22"/>
    <w:basedOn w:val="a"/>
    <w:rsid w:val="001A6BBA"/>
    <w:pPr>
      <w:widowControl w:val="0"/>
      <w:ind w:firstLine="720"/>
      <w:jc w:val="both"/>
    </w:pPr>
    <w:rPr>
      <w:szCs w:val="20"/>
    </w:rPr>
  </w:style>
  <w:style w:type="paragraph" w:styleId="a6">
    <w:name w:val="Body Text Indent"/>
    <w:basedOn w:val="a"/>
    <w:rsid w:val="001A6BBA"/>
    <w:pPr>
      <w:spacing w:after="120"/>
      <w:ind w:left="283"/>
    </w:pPr>
  </w:style>
  <w:style w:type="paragraph" w:styleId="a7">
    <w:name w:val="Title"/>
    <w:aliases w:val=" Знак2,Знак1,Знак2"/>
    <w:basedOn w:val="a"/>
    <w:link w:val="a8"/>
    <w:qFormat/>
    <w:rsid w:val="00720A8A"/>
    <w:pPr>
      <w:jc w:val="center"/>
    </w:pPr>
    <w:rPr>
      <w:sz w:val="28"/>
    </w:rPr>
  </w:style>
  <w:style w:type="paragraph" w:styleId="2">
    <w:name w:val="Body Text Indent 2"/>
    <w:basedOn w:val="a"/>
    <w:rsid w:val="00720A8A"/>
    <w:pPr>
      <w:spacing w:after="120" w:line="480" w:lineRule="auto"/>
      <w:ind w:left="283"/>
    </w:pPr>
  </w:style>
  <w:style w:type="paragraph" w:styleId="a9">
    <w:name w:val="Body Text"/>
    <w:basedOn w:val="a"/>
    <w:link w:val="aa"/>
    <w:rsid w:val="00617792"/>
    <w:pPr>
      <w:spacing w:after="120"/>
    </w:pPr>
  </w:style>
  <w:style w:type="paragraph" w:customStyle="1" w:styleId="ab">
    <w:name w:val="Знак Знак Знак"/>
    <w:basedOn w:val="a"/>
    <w:rsid w:val="00775DE1"/>
    <w:pPr>
      <w:spacing w:after="160" w:line="240" w:lineRule="exact"/>
    </w:pPr>
    <w:rPr>
      <w:rFonts w:ascii="Verdana" w:hAnsi="Verdana"/>
      <w:sz w:val="20"/>
      <w:szCs w:val="20"/>
      <w:lang w:val="en-US" w:eastAsia="en-US"/>
    </w:rPr>
  </w:style>
  <w:style w:type="paragraph" w:customStyle="1" w:styleId="Default">
    <w:name w:val="Default"/>
    <w:rsid w:val="007723F9"/>
    <w:pPr>
      <w:autoSpaceDE w:val="0"/>
      <w:autoSpaceDN w:val="0"/>
      <w:adjustRightInd w:val="0"/>
    </w:pPr>
    <w:rPr>
      <w:color w:val="000000"/>
      <w:sz w:val="24"/>
      <w:szCs w:val="24"/>
    </w:rPr>
  </w:style>
  <w:style w:type="paragraph" w:styleId="ac">
    <w:name w:val="Normal (Web)"/>
    <w:basedOn w:val="a"/>
    <w:uiPriority w:val="99"/>
    <w:rsid w:val="007723F9"/>
    <w:pPr>
      <w:spacing w:before="100" w:beforeAutospacing="1" w:after="100" w:afterAutospacing="1"/>
    </w:pPr>
  </w:style>
  <w:style w:type="character" w:customStyle="1" w:styleId="aa">
    <w:name w:val="Основной текст Знак"/>
    <w:basedOn w:val="a0"/>
    <w:link w:val="a9"/>
    <w:rsid w:val="007763E4"/>
    <w:rPr>
      <w:sz w:val="24"/>
      <w:szCs w:val="24"/>
      <w:lang w:val="ru-RU" w:eastAsia="ru-RU" w:bidi="ar-SA"/>
    </w:rPr>
  </w:style>
  <w:style w:type="paragraph" w:styleId="ad">
    <w:name w:val="List Bullet"/>
    <w:basedOn w:val="a"/>
    <w:autoRedefine/>
    <w:unhideWhenUsed/>
    <w:rsid w:val="007763E4"/>
    <w:pPr>
      <w:ind w:left="-360" w:firstLine="360"/>
      <w:jc w:val="both"/>
    </w:pPr>
    <w:rPr>
      <w:sz w:val="28"/>
      <w:szCs w:val="28"/>
    </w:rPr>
  </w:style>
  <w:style w:type="paragraph" w:styleId="ae">
    <w:name w:val="Balloon Text"/>
    <w:basedOn w:val="a"/>
    <w:semiHidden/>
    <w:rsid w:val="00BC202D"/>
    <w:rPr>
      <w:rFonts w:ascii="Tahoma" w:hAnsi="Tahoma" w:cs="Tahoma"/>
      <w:sz w:val="16"/>
      <w:szCs w:val="16"/>
    </w:rPr>
  </w:style>
  <w:style w:type="character" w:customStyle="1" w:styleId="a8">
    <w:name w:val="Название Знак"/>
    <w:aliases w:val=" Знак2 Знак,Знак1 Знак,Знак2 Знак"/>
    <w:basedOn w:val="a0"/>
    <w:link w:val="a7"/>
    <w:rsid w:val="00A847CF"/>
    <w:rPr>
      <w:sz w:val="28"/>
      <w:szCs w:val="24"/>
    </w:rPr>
  </w:style>
  <w:style w:type="paragraph" w:styleId="af">
    <w:name w:val="List Paragraph"/>
    <w:basedOn w:val="a"/>
    <w:uiPriority w:val="99"/>
    <w:qFormat/>
    <w:rsid w:val="001F5108"/>
    <w:pPr>
      <w:ind w:left="720"/>
      <w:contextualSpacing/>
    </w:pPr>
  </w:style>
  <w:style w:type="paragraph" w:customStyle="1" w:styleId="1">
    <w:name w:val="Знак Знак Знак Знак Знак Знак Знак Знак Знак Знак1 Знак Знак Знак Знак Знак Знак Знак Знак Знак Знак Знак Знак"/>
    <w:basedOn w:val="a"/>
    <w:rsid w:val="00620270"/>
    <w:pPr>
      <w:widowControl w:val="0"/>
      <w:autoSpaceDE w:val="0"/>
      <w:autoSpaceDN w:val="0"/>
      <w:adjustRightInd w:val="0"/>
      <w:spacing w:after="160" w:line="240" w:lineRule="exact"/>
      <w:jc w:val="right"/>
    </w:pPr>
    <w:rPr>
      <w:sz w:val="20"/>
      <w:szCs w:val="20"/>
      <w:lang w:val="en-GB" w:eastAsia="en-US"/>
    </w:rPr>
  </w:style>
  <w:style w:type="paragraph" w:customStyle="1" w:styleId="ConsPlusTitle">
    <w:name w:val="ConsPlusTitle"/>
    <w:rsid w:val="00620270"/>
    <w:pPr>
      <w:widowControl w:val="0"/>
      <w:autoSpaceDE w:val="0"/>
      <w:autoSpaceDN w:val="0"/>
      <w:adjustRightInd w:val="0"/>
    </w:pPr>
    <w:rPr>
      <w:b/>
      <w:bCs/>
      <w:sz w:val="24"/>
      <w:szCs w:val="24"/>
    </w:rPr>
  </w:style>
  <w:style w:type="paragraph" w:customStyle="1" w:styleId="af0">
    <w:name w:val="Знак"/>
    <w:basedOn w:val="a"/>
    <w:rsid w:val="00024600"/>
    <w:pPr>
      <w:spacing w:before="100" w:beforeAutospacing="1" w:after="100" w:afterAutospacing="1" w:line="276" w:lineRule="auto"/>
    </w:pPr>
    <w:rPr>
      <w:rFonts w:ascii="Tahoma" w:eastAsia="Calibri" w:hAnsi="Tahoma"/>
      <w:sz w:val="20"/>
      <w:szCs w:val="20"/>
      <w:lang w:val="en-US" w:eastAsia="en-US"/>
    </w:rPr>
  </w:style>
  <w:style w:type="paragraph" w:customStyle="1" w:styleId="10">
    <w:name w:val="Знак Знак Знак Знак Знак Знак Знак Знак Знак Знак1 Знак Знак Знак Знак Знак Знак Знак Знак Знак Знак Знак Знак"/>
    <w:basedOn w:val="a"/>
    <w:rsid w:val="005B2FCC"/>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EA4C8F"/>
    <w:pPr>
      <w:widowControl w:val="0"/>
      <w:ind w:firstLine="720"/>
      <w:jc w:val="both"/>
    </w:pPr>
    <w:rPr>
      <w:szCs w:val="20"/>
    </w:rPr>
  </w:style>
  <w:style w:type="paragraph" w:styleId="af1">
    <w:name w:val="No Spacing"/>
    <w:qFormat/>
    <w:rsid w:val="00B11F74"/>
    <w:rPr>
      <w:rFonts w:ascii="Calibri" w:hAnsi="Calibri" w:cs="Calibri"/>
      <w:sz w:val="22"/>
      <w:szCs w:val="22"/>
    </w:rPr>
  </w:style>
  <w:style w:type="character" w:styleId="af2">
    <w:name w:val="Hyperlink"/>
    <w:basedOn w:val="a0"/>
    <w:unhideWhenUsed/>
    <w:rsid w:val="00672C5C"/>
    <w:rPr>
      <w:color w:val="0000FF"/>
      <w:u w:val="single"/>
    </w:rPr>
  </w:style>
  <w:style w:type="paragraph" w:customStyle="1" w:styleId="ConsPlusNormal">
    <w:name w:val="ConsPlusNormal"/>
    <w:rsid w:val="00F818B9"/>
    <w:pPr>
      <w:widowControl w:val="0"/>
      <w:autoSpaceDE w:val="0"/>
      <w:autoSpaceDN w:val="0"/>
      <w:adjustRightInd w:val="0"/>
    </w:pPr>
    <w:rPr>
      <w:rFonts w:ascii="Arial" w:hAnsi="Arial" w:cs="Arial"/>
    </w:rPr>
  </w:style>
  <w:style w:type="character" w:styleId="af3">
    <w:name w:val="Strong"/>
    <w:basedOn w:val="a0"/>
    <w:qFormat/>
    <w:rsid w:val="006A1157"/>
    <w:rPr>
      <w:b/>
      <w:bCs/>
    </w:rPr>
  </w:style>
  <w:style w:type="paragraph" w:customStyle="1" w:styleId="af4">
    <w:name w:val="Знак Знак Знак Знак Знак Знак Знак Знак Знак Знак"/>
    <w:basedOn w:val="a"/>
    <w:rsid w:val="006A1157"/>
    <w:pPr>
      <w:spacing w:after="160" w:line="240" w:lineRule="exact"/>
    </w:pPr>
    <w:rPr>
      <w:rFonts w:ascii="Verdana" w:hAnsi="Verdana"/>
      <w:sz w:val="20"/>
      <w:szCs w:val="20"/>
      <w:lang w:val="en-US" w:eastAsia="en-US"/>
    </w:rPr>
  </w:style>
  <w:style w:type="character" w:customStyle="1" w:styleId="apple-style-span">
    <w:name w:val="apple-style-span"/>
    <w:basedOn w:val="a0"/>
    <w:rsid w:val="00644B50"/>
  </w:style>
</w:styles>
</file>

<file path=word/webSettings.xml><?xml version="1.0" encoding="utf-8"?>
<w:webSettings xmlns:r="http://schemas.openxmlformats.org/officeDocument/2006/relationships" xmlns:w="http://schemas.openxmlformats.org/wordprocessingml/2006/main">
  <w:divs>
    <w:div w:id="74935408">
      <w:bodyDiv w:val="1"/>
      <w:marLeft w:val="0"/>
      <w:marRight w:val="0"/>
      <w:marTop w:val="0"/>
      <w:marBottom w:val="0"/>
      <w:divBdr>
        <w:top w:val="none" w:sz="0" w:space="0" w:color="auto"/>
        <w:left w:val="none" w:sz="0" w:space="0" w:color="auto"/>
        <w:bottom w:val="none" w:sz="0" w:space="0" w:color="auto"/>
        <w:right w:val="none" w:sz="0" w:space="0" w:color="auto"/>
      </w:divBdr>
    </w:div>
    <w:div w:id="93407652">
      <w:bodyDiv w:val="1"/>
      <w:marLeft w:val="0"/>
      <w:marRight w:val="0"/>
      <w:marTop w:val="0"/>
      <w:marBottom w:val="0"/>
      <w:divBdr>
        <w:top w:val="none" w:sz="0" w:space="0" w:color="auto"/>
        <w:left w:val="none" w:sz="0" w:space="0" w:color="auto"/>
        <w:bottom w:val="none" w:sz="0" w:space="0" w:color="auto"/>
        <w:right w:val="none" w:sz="0" w:space="0" w:color="auto"/>
      </w:divBdr>
    </w:div>
    <w:div w:id="190727786">
      <w:bodyDiv w:val="1"/>
      <w:marLeft w:val="0"/>
      <w:marRight w:val="0"/>
      <w:marTop w:val="0"/>
      <w:marBottom w:val="0"/>
      <w:divBdr>
        <w:top w:val="none" w:sz="0" w:space="0" w:color="auto"/>
        <w:left w:val="none" w:sz="0" w:space="0" w:color="auto"/>
        <w:bottom w:val="none" w:sz="0" w:space="0" w:color="auto"/>
        <w:right w:val="none" w:sz="0" w:space="0" w:color="auto"/>
      </w:divBdr>
    </w:div>
    <w:div w:id="317808066">
      <w:bodyDiv w:val="1"/>
      <w:marLeft w:val="0"/>
      <w:marRight w:val="0"/>
      <w:marTop w:val="0"/>
      <w:marBottom w:val="0"/>
      <w:divBdr>
        <w:top w:val="none" w:sz="0" w:space="0" w:color="auto"/>
        <w:left w:val="none" w:sz="0" w:space="0" w:color="auto"/>
        <w:bottom w:val="none" w:sz="0" w:space="0" w:color="auto"/>
        <w:right w:val="none" w:sz="0" w:space="0" w:color="auto"/>
      </w:divBdr>
    </w:div>
    <w:div w:id="329331767">
      <w:bodyDiv w:val="1"/>
      <w:marLeft w:val="0"/>
      <w:marRight w:val="0"/>
      <w:marTop w:val="0"/>
      <w:marBottom w:val="0"/>
      <w:divBdr>
        <w:top w:val="none" w:sz="0" w:space="0" w:color="auto"/>
        <w:left w:val="none" w:sz="0" w:space="0" w:color="auto"/>
        <w:bottom w:val="none" w:sz="0" w:space="0" w:color="auto"/>
        <w:right w:val="none" w:sz="0" w:space="0" w:color="auto"/>
      </w:divBdr>
    </w:div>
    <w:div w:id="372652561">
      <w:bodyDiv w:val="1"/>
      <w:marLeft w:val="0"/>
      <w:marRight w:val="0"/>
      <w:marTop w:val="0"/>
      <w:marBottom w:val="0"/>
      <w:divBdr>
        <w:top w:val="none" w:sz="0" w:space="0" w:color="auto"/>
        <w:left w:val="none" w:sz="0" w:space="0" w:color="auto"/>
        <w:bottom w:val="none" w:sz="0" w:space="0" w:color="auto"/>
        <w:right w:val="none" w:sz="0" w:space="0" w:color="auto"/>
      </w:divBdr>
    </w:div>
    <w:div w:id="520123282">
      <w:bodyDiv w:val="1"/>
      <w:marLeft w:val="0"/>
      <w:marRight w:val="0"/>
      <w:marTop w:val="0"/>
      <w:marBottom w:val="0"/>
      <w:divBdr>
        <w:top w:val="none" w:sz="0" w:space="0" w:color="auto"/>
        <w:left w:val="none" w:sz="0" w:space="0" w:color="auto"/>
        <w:bottom w:val="none" w:sz="0" w:space="0" w:color="auto"/>
        <w:right w:val="none" w:sz="0" w:space="0" w:color="auto"/>
      </w:divBdr>
    </w:div>
    <w:div w:id="530923807">
      <w:bodyDiv w:val="1"/>
      <w:marLeft w:val="0"/>
      <w:marRight w:val="0"/>
      <w:marTop w:val="0"/>
      <w:marBottom w:val="0"/>
      <w:divBdr>
        <w:top w:val="none" w:sz="0" w:space="0" w:color="auto"/>
        <w:left w:val="none" w:sz="0" w:space="0" w:color="auto"/>
        <w:bottom w:val="none" w:sz="0" w:space="0" w:color="auto"/>
        <w:right w:val="none" w:sz="0" w:space="0" w:color="auto"/>
      </w:divBdr>
    </w:div>
    <w:div w:id="576669731">
      <w:bodyDiv w:val="1"/>
      <w:marLeft w:val="0"/>
      <w:marRight w:val="0"/>
      <w:marTop w:val="0"/>
      <w:marBottom w:val="0"/>
      <w:divBdr>
        <w:top w:val="none" w:sz="0" w:space="0" w:color="auto"/>
        <w:left w:val="none" w:sz="0" w:space="0" w:color="auto"/>
        <w:bottom w:val="none" w:sz="0" w:space="0" w:color="auto"/>
        <w:right w:val="none" w:sz="0" w:space="0" w:color="auto"/>
      </w:divBdr>
    </w:div>
    <w:div w:id="615600876">
      <w:bodyDiv w:val="1"/>
      <w:marLeft w:val="0"/>
      <w:marRight w:val="0"/>
      <w:marTop w:val="0"/>
      <w:marBottom w:val="0"/>
      <w:divBdr>
        <w:top w:val="none" w:sz="0" w:space="0" w:color="auto"/>
        <w:left w:val="none" w:sz="0" w:space="0" w:color="auto"/>
        <w:bottom w:val="none" w:sz="0" w:space="0" w:color="auto"/>
        <w:right w:val="none" w:sz="0" w:space="0" w:color="auto"/>
      </w:divBdr>
    </w:div>
    <w:div w:id="638001600">
      <w:bodyDiv w:val="1"/>
      <w:marLeft w:val="0"/>
      <w:marRight w:val="0"/>
      <w:marTop w:val="0"/>
      <w:marBottom w:val="0"/>
      <w:divBdr>
        <w:top w:val="none" w:sz="0" w:space="0" w:color="auto"/>
        <w:left w:val="none" w:sz="0" w:space="0" w:color="auto"/>
        <w:bottom w:val="none" w:sz="0" w:space="0" w:color="auto"/>
        <w:right w:val="none" w:sz="0" w:space="0" w:color="auto"/>
      </w:divBdr>
    </w:div>
    <w:div w:id="662004042">
      <w:bodyDiv w:val="1"/>
      <w:marLeft w:val="0"/>
      <w:marRight w:val="0"/>
      <w:marTop w:val="0"/>
      <w:marBottom w:val="0"/>
      <w:divBdr>
        <w:top w:val="none" w:sz="0" w:space="0" w:color="auto"/>
        <w:left w:val="none" w:sz="0" w:space="0" w:color="auto"/>
        <w:bottom w:val="none" w:sz="0" w:space="0" w:color="auto"/>
        <w:right w:val="none" w:sz="0" w:space="0" w:color="auto"/>
      </w:divBdr>
    </w:div>
    <w:div w:id="866872105">
      <w:bodyDiv w:val="1"/>
      <w:marLeft w:val="0"/>
      <w:marRight w:val="0"/>
      <w:marTop w:val="0"/>
      <w:marBottom w:val="0"/>
      <w:divBdr>
        <w:top w:val="none" w:sz="0" w:space="0" w:color="auto"/>
        <w:left w:val="none" w:sz="0" w:space="0" w:color="auto"/>
        <w:bottom w:val="none" w:sz="0" w:space="0" w:color="auto"/>
        <w:right w:val="none" w:sz="0" w:space="0" w:color="auto"/>
      </w:divBdr>
    </w:div>
    <w:div w:id="1149446441">
      <w:bodyDiv w:val="1"/>
      <w:marLeft w:val="0"/>
      <w:marRight w:val="0"/>
      <w:marTop w:val="0"/>
      <w:marBottom w:val="0"/>
      <w:divBdr>
        <w:top w:val="none" w:sz="0" w:space="0" w:color="auto"/>
        <w:left w:val="none" w:sz="0" w:space="0" w:color="auto"/>
        <w:bottom w:val="none" w:sz="0" w:space="0" w:color="auto"/>
        <w:right w:val="none" w:sz="0" w:space="0" w:color="auto"/>
      </w:divBdr>
    </w:div>
    <w:div w:id="1172722675">
      <w:bodyDiv w:val="1"/>
      <w:marLeft w:val="0"/>
      <w:marRight w:val="0"/>
      <w:marTop w:val="0"/>
      <w:marBottom w:val="0"/>
      <w:divBdr>
        <w:top w:val="none" w:sz="0" w:space="0" w:color="auto"/>
        <w:left w:val="none" w:sz="0" w:space="0" w:color="auto"/>
        <w:bottom w:val="none" w:sz="0" w:space="0" w:color="auto"/>
        <w:right w:val="none" w:sz="0" w:space="0" w:color="auto"/>
      </w:divBdr>
    </w:div>
    <w:div w:id="1305429211">
      <w:bodyDiv w:val="1"/>
      <w:marLeft w:val="0"/>
      <w:marRight w:val="0"/>
      <w:marTop w:val="0"/>
      <w:marBottom w:val="0"/>
      <w:divBdr>
        <w:top w:val="none" w:sz="0" w:space="0" w:color="auto"/>
        <w:left w:val="none" w:sz="0" w:space="0" w:color="auto"/>
        <w:bottom w:val="none" w:sz="0" w:space="0" w:color="auto"/>
        <w:right w:val="none" w:sz="0" w:space="0" w:color="auto"/>
      </w:divBdr>
    </w:div>
    <w:div w:id="1385762193">
      <w:bodyDiv w:val="1"/>
      <w:marLeft w:val="0"/>
      <w:marRight w:val="0"/>
      <w:marTop w:val="0"/>
      <w:marBottom w:val="0"/>
      <w:divBdr>
        <w:top w:val="none" w:sz="0" w:space="0" w:color="auto"/>
        <w:left w:val="none" w:sz="0" w:space="0" w:color="auto"/>
        <w:bottom w:val="none" w:sz="0" w:space="0" w:color="auto"/>
        <w:right w:val="none" w:sz="0" w:space="0" w:color="auto"/>
      </w:divBdr>
    </w:div>
    <w:div w:id="1473256130">
      <w:bodyDiv w:val="1"/>
      <w:marLeft w:val="0"/>
      <w:marRight w:val="0"/>
      <w:marTop w:val="0"/>
      <w:marBottom w:val="0"/>
      <w:divBdr>
        <w:top w:val="none" w:sz="0" w:space="0" w:color="auto"/>
        <w:left w:val="none" w:sz="0" w:space="0" w:color="auto"/>
        <w:bottom w:val="none" w:sz="0" w:space="0" w:color="auto"/>
        <w:right w:val="none" w:sz="0" w:space="0" w:color="auto"/>
      </w:divBdr>
    </w:div>
    <w:div w:id="1536692696">
      <w:bodyDiv w:val="1"/>
      <w:marLeft w:val="0"/>
      <w:marRight w:val="0"/>
      <w:marTop w:val="0"/>
      <w:marBottom w:val="0"/>
      <w:divBdr>
        <w:top w:val="none" w:sz="0" w:space="0" w:color="auto"/>
        <w:left w:val="none" w:sz="0" w:space="0" w:color="auto"/>
        <w:bottom w:val="none" w:sz="0" w:space="0" w:color="auto"/>
        <w:right w:val="none" w:sz="0" w:space="0" w:color="auto"/>
      </w:divBdr>
    </w:div>
    <w:div w:id="1628395537">
      <w:bodyDiv w:val="1"/>
      <w:marLeft w:val="0"/>
      <w:marRight w:val="0"/>
      <w:marTop w:val="0"/>
      <w:marBottom w:val="0"/>
      <w:divBdr>
        <w:top w:val="none" w:sz="0" w:space="0" w:color="auto"/>
        <w:left w:val="none" w:sz="0" w:space="0" w:color="auto"/>
        <w:bottom w:val="none" w:sz="0" w:space="0" w:color="auto"/>
        <w:right w:val="none" w:sz="0" w:space="0" w:color="auto"/>
      </w:divBdr>
    </w:div>
    <w:div w:id="1764063826">
      <w:bodyDiv w:val="1"/>
      <w:marLeft w:val="0"/>
      <w:marRight w:val="0"/>
      <w:marTop w:val="0"/>
      <w:marBottom w:val="0"/>
      <w:divBdr>
        <w:top w:val="none" w:sz="0" w:space="0" w:color="auto"/>
        <w:left w:val="none" w:sz="0" w:space="0" w:color="auto"/>
        <w:bottom w:val="none" w:sz="0" w:space="0" w:color="auto"/>
        <w:right w:val="none" w:sz="0" w:space="0" w:color="auto"/>
      </w:divBdr>
    </w:div>
    <w:div w:id="1817838924">
      <w:bodyDiv w:val="1"/>
      <w:marLeft w:val="0"/>
      <w:marRight w:val="0"/>
      <w:marTop w:val="0"/>
      <w:marBottom w:val="0"/>
      <w:divBdr>
        <w:top w:val="none" w:sz="0" w:space="0" w:color="auto"/>
        <w:left w:val="none" w:sz="0" w:space="0" w:color="auto"/>
        <w:bottom w:val="none" w:sz="0" w:space="0" w:color="auto"/>
        <w:right w:val="none" w:sz="0" w:space="0" w:color="auto"/>
      </w:divBdr>
    </w:div>
    <w:div w:id="1915430272">
      <w:bodyDiv w:val="1"/>
      <w:marLeft w:val="0"/>
      <w:marRight w:val="0"/>
      <w:marTop w:val="0"/>
      <w:marBottom w:val="0"/>
      <w:divBdr>
        <w:top w:val="none" w:sz="0" w:space="0" w:color="auto"/>
        <w:left w:val="none" w:sz="0" w:space="0" w:color="auto"/>
        <w:bottom w:val="none" w:sz="0" w:space="0" w:color="auto"/>
        <w:right w:val="none" w:sz="0" w:space="0" w:color="auto"/>
      </w:divBdr>
    </w:div>
    <w:div w:id="21142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lebaki-ray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282B-2779-4779-A5F2-A845AC1D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26</Pages>
  <Words>7346</Words>
  <Characters>41875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user1</Company>
  <LinksUpToDate>false</LinksUpToDate>
  <CharactersWithSpaces>49123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user1</dc:creator>
  <cp:keywords/>
  <dc:description/>
  <cp:lastModifiedBy>*</cp:lastModifiedBy>
  <cp:revision>39</cp:revision>
  <cp:lastPrinted>2016-06-15T06:16:00Z</cp:lastPrinted>
  <dcterms:created xsi:type="dcterms:W3CDTF">2016-04-14T06:05:00Z</dcterms:created>
  <dcterms:modified xsi:type="dcterms:W3CDTF">2016-06-15T08:04:00Z</dcterms:modified>
</cp:coreProperties>
</file>