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99" w:rsidRPr="006B0A26" w:rsidRDefault="00454C61" w:rsidP="00BB2AB3">
      <w:pPr>
        <w:ind w:left="-1309" w:right="-648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393700" cy="616585"/>
            <wp:effectExtent l="19050" t="0" r="635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99" w:rsidRPr="006B0A26" w:rsidRDefault="00774F99" w:rsidP="00BB2AB3">
      <w:pPr>
        <w:ind w:left="-1309"/>
        <w:jc w:val="center"/>
        <w:rPr>
          <w:rFonts w:ascii="Courier New" w:hAnsi="Courier New"/>
        </w:rPr>
      </w:pPr>
    </w:p>
    <w:p w:rsidR="00774F99" w:rsidRPr="006B0A26" w:rsidRDefault="00774F99" w:rsidP="00A2147B">
      <w:pPr>
        <w:pStyle w:val="a3"/>
        <w:ind w:left="-1309" w:right="-648" w:firstLine="175"/>
        <w:rPr>
          <w:b/>
          <w:bCs/>
          <w:sz w:val="36"/>
          <w:u w:val="none"/>
        </w:rPr>
      </w:pPr>
      <w:r w:rsidRPr="006B0A26">
        <w:rPr>
          <w:b/>
          <w:bCs/>
          <w:sz w:val="36"/>
          <w:u w:val="none"/>
        </w:rPr>
        <w:t xml:space="preserve"> Администрация городского округа город Кулебаки</w:t>
      </w:r>
    </w:p>
    <w:p w:rsidR="00774F99" w:rsidRPr="006B0A26" w:rsidRDefault="00774F99" w:rsidP="00A2147B">
      <w:pPr>
        <w:pStyle w:val="a3"/>
        <w:ind w:left="-1309" w:right="-648" w:firstLine="175"/>
        <w:rPr>
          <w:b/>
          <w:bCs/>
          <w:sz w:val="10"/>
          <w:szCs w:val="10"/>
          <w:u w:val="none"/>
        </w:rPr>
      </w:pPr>
      <w:r w:rsidRPr="006B0A26">
        <w:rPr>
          <w:b/>
          <w:bCs/>
          <w:sz w:val="36"/>
          <w:u w:val="none"/>
        </w:rPr>
        <w:t>Нижегородской области</w:t>
      </w:r>
    </w:p>
    <w:p w:rsidR="00774F99" w:rsidRPr="006B0A26" w:rsidRDefault="00774F99" w:rsidP="00BB2AB3">
      <w:pPr>
        <w:pStyle w:val="a3"/>
        <w:ind w:left="-1309" w:right="-648"/>
        <w:rPr>
          <w:b/>
          <w:bCs/>
          <w:sz w:val="10"/>
          <w:szCs w:val="10"/>
          <w:u w:val="none"/>
        </w:rPr>
      </w:pPr>
    </w:p>
    <w:p w:rsidR="00774F99" w:rsidRPr="006B0A26" w:rsidRDefault="00C36D69" w:rsidP="00BB2AB3">
      <w:pPr>
        <w:pStyle w:val="a4"/>
        <w:spacing w:line="360" w:lineRule="auto"/>
        <w:ind w:left="-1309" w:right="-648"/>
        <w:rPr>
          <w:b w:val="0"/>
          <w:sz w:val="44"/>
          <w:szCs w:val="44"/>
        </w:rPr>
      </w:pPr>
      <w:r w:rsidRPr="00C36D69">
        <w:rPr>
          <w:noProof/>
        </w:rPr>
        <w:pict>
          <v:rect id="_x0000_s1026" style="position:absolute;left:0;text-align:left;margin-left:426pt;margin-top:31.4pt;width:66pt;height:23.1pt;z-index:251655680" strokecolor="white">
            <v:textbox>
              <w:txbxContent>
                <w:p w:rsidR="00774F99" w:rsidRPr="00AA2F65" w:rsidRDefault="00664036" w:rsidP="00AB1BA2">
                  <w:r>
                    <w:t>168-р</w:t>
                  </w:r>
                </w:p>
              </w:txbxContent>
            </v:textbox>
          </v:rect>
        </w:pict>
      </w:r>
      <w:r w:rsidRPr="00C36D69">
        <w:rPr>
          <w:noProof/>
        </w:rPr>
        <w:pict>
          <v:rect id="_x0000_s1027" style="position:absolute;left:0;text-align:left;margin-left:-12pt;margin-top:31.4pt;width:150pt;height:23.1pt;z-index:251656704" strokecolor="white">
            <v:textbox>
              <w:txbxContent>
                <w:p w:rsidR="00774F99" w:rsidRPr="009F3A81" w:rsidRDefault="00664036" w:rsidP="009F3A81">
                  <w:r>
                    <w:t>05 июня 2017 года</w:t>
                  </w:r>
                </w:p>
              </w:txbxContent>
            </v:textbox>
          </v:rect>
        </w:pict>
      </w:r>
      <w:r w:rsidR="00774F99" w:rsidRPr="006B0A26">
        <w:rPr>
          <w:b w:val="0"/>
          <w:sz w:val="44"/>
          <w:szCs w:val="44"/>
        </w:rPr>
        <w:t>Р А С П О Р Я Ж Е Н И Е</w:t>
      </w:r>
    </w:p>
    <w:p w:rsidR="00774F99" w:rsidRPr="006B0A26" w:rsidRDefault="00774F99" w:rsidP="00BB2AB3">
      <w:pPr>
        <w:rPr>
          <w:color w:val="FFFFFF"/>
        </w:rPr>
      </w:pPr>
      <w:r w:rsidRPr="006B0A26">
        <w:rPr>
          <w:color w:val="FFFFFF"/>
        </w:rPr>
        <w:t>________________</w:t>
      </w:r>
      <w:r w:rsidRPr="006B0A26">
        <w:tab/>
      </w:r>
      <w:r w:rsidRPr="006B0A26">
        <w:tab/>
      </w:r>
      <w:r w:rsidRPr="006B0A26">
        <w:tab/>
      </w:r>
      <w:r w:rsidRPr="006B0A26">
        <w:tab/>
      </w:r>
      <w:r w:rsidRPr="006B0A26">
        <w:tab/>
      </w:r>
      <w:r w:rsidRPr="006B0A26">
        <w:tab/>
      </w:r>
      <w:r w:rsidRPr="006B0A26">
        <w:tab/>
      </w:r>
      <w:r w:rsidRPr="006B0A26">
        <w:tab/>
        <w:t xml:space="preserve">    №</w:t>
      </w:r>
      <w:r w:rsidRPr="006B0A26">
        <w:rPr>
          <w:color w:val="FFFFFF"/>
        </w:rPr>
        <w:t>_________</w:t>
      </w:r>
    </w:p>
    <w:tbl>
      <w:tblPr>
        <w:tblW w:w="9853" w:type="dxa"/>
        <w:jc w:val="center"/>
        <w:tblLook w:val="01E0"/>
      </w:tblPr>
      <w:tblGrid>
        <w:gridCol w:w="4989"/>
        <w:gridCol w:w="4864"/>
      </w:tblGrid>
      <w:tr w:rsidR="00CC3FAB" w:rsidRPr="006B0A26">
        <w:trPr>
          <w:jc w:val="center"/>
        </w:trPr>
        <w:tc>
          <w:tcPr>
            <w:tcW w:w="4989" w:type="dxa"/>
          </w:tcPr>
          <w:p w:rsidR="00A2147B" w:rsidRPr="006B0A26" w:rsidRDefault="00A2147B" w:rsidP="005F3786">
            <w:pPr>
              <w:jc w:val="both"/>
            </w:pPr>
          </w:p>
          <w:p w:rsidR="00774F99" w:rsidRPr="006B0A26" w:rsidRDefault="009F3A81" w:rsidP="00A05687">
            <w:pPr>
              <w:jc w:val="both"/>
            </w:pPr>
            <w:r>
              <w:t>«</w:t>
            </w:r>
            <w:r w:rsidR="00CC3FAB" w:rsidRPr="006B0A26">
              <w:t>О</w:t>
            </w:r>
            <w:r w:rsidR="005F3786" w:rsidRPr="006B0A26">
              <w:t xml:space="preserve"> создании </w:t>
            </w:r>
            <w:r w:rsidR="006E116E">
              <w:t>Управляющего совета (</w:t>
            </w:r>
            <w:r w:rsidR="00CC3FAB" w:rsidRPr="006B0A26">
              <w:t>муниципального проектного офиса</w:t>
            </w:r>
            <w:r w:rsidR="006E116E">
              <w:t>)</w:t>
            </w:r>
            <w:r w:rsidR="00CC3FAB" w:rsidRPr="006B0A26">
              <w:t xml:space="preserve"> монопрофильного муниципального образования</w:t>
            </w:r>
            <w:r w:rsidR="005F3786" w:rsidRPr="006B0A26">
              <w:t xml:space="preserve"> (моногорода)</w:t>
            </w:r>
            <w:r w:rsidR="006E116E">
              <w:t xml:space="preserve"> </w:t>
            </w:r>
            <w:r w:rsidR="005F3786" w:rsidRPr="006B0A26">
              <w:t>городского окру</w:t>
            </w:r>
            <w:r w:rsidR="00CC3FAB" w:rsidRPr="006B0A26">
              <w:t>г</w:t>
            </w:r>
            <w:r w:rsidR="005F3786" w:rsidRPr="006B0A26">
              <w:t xml:space="preserve">а город </w:t>
            </w:r>
            <w:r w:rsidR="00CC3FAB" w:rsidRPr="006B0A26">
              <w:t>Кулебаки</w:t>
            </w:r>
            <w:r w:rsidR="00A05687">
              <w:t xml:space="preserve"> Нижегородской области</w:t>
            </w:r>
            <w:r w:rsidR="00774F99" w:rsidRPr="006B0A26">
              <w:t>»</w:t>
            </w:r>
          </w:p>
        </w:tc>
        <w:tc>
          <w:tcPr>
            <w:tcW w:w="4864" w:type="dxa"/>
          </w:tcPr>
          <w:p w:rsidR="00774F99" w:rsidRPr="006B0A26" w:rsidRDefault="00774F99" w:rsidP="00A003BF"/>
        </w:tc>
      </w:tr>
    </w:tbl>
    <w:p w:rsidR="00774F99" w:rsidRPr="006B0A26" w:rsidRDefault="00774F99" w:rsidP="00BB2AB3"/>
    <w:p w:rsidR="00774F99" w:rsidRPr="006B0A26" w:rsidRDefault="00774F99" w:rsidP="00C90B37"/>
    <w:tbl>
      <w:tblPr>
        <w:tblW w:w="9853" w:type="dxa"/>
        <w:jc w:val="center"/>
        <w:tblLook w:val="01E0"/>
      </w:tblPr>
      <w:tblGrid>
        <w:gridCol w:w="9853"/>
      </w:tblGrid>
      <w:tr w:rsidR="00774F99" w:rsidRPr="006B0A26">
        <w:trPr>
          <w:jc w:val="center"/>
        </w:trPr>
        <w:tc>
          <w:tcPr>
            <w:tcW w:w="9853" w:type="dxa"/>
          </w:tcPr>
          <w:p w:rsidR="00CC3FAB" w:rsidRPr="00693001" w:rsidRDefault="00866425" w:rsidP="00066558">
            <w:pPr>
              <w:spacing w:line="360" w:lineRule="auto"/>
              <w:ind w:firstLine="720"/>
              <w:jc w:val="both"/>
            </w:pPr>
            <w:r w:rsidRPr="00693001">
              <w:t xml:space="preserve">В целях исполнения пункта 4 протокола заседания президиума Совета при Президенте Российской Федерации по стратегическому развитию и приоритетным проектам от 1 октября 2016 года № 6, </w:t>
            </w:r>
            <w:r w:rsidR="00CC3FAB" w:rsidRPr="00693001">
              <w:t xml:space="preserve">обеспечения реализации приоритетной государственной программы «Комплексное развитие моногородов» и внедрения проектного управления на территории </w:t>
            </w:r>
            <w:r w:rsidR="00766C33" w:rsidRPr="00693001">
              <w:t>муниципальных образовани</w:t>
            </w:r>
            <w:r w:rsidR="00F8089C" w:rsidRPr="00693001">
              <w:t>й(</w:t>
            </w:r>
            <w:r w:rsidR="00CC3FAB" w:rsidRPr="00693001">
              <w:t>моногородов</w:t>
            </w:r>
            <w:r w:rsidR="00F8089C" w:rsidRPr="00693001">
              <w:t>)</w:t>
            </w:r>
            <w:r w:rsidR="00CC3FAB" w:rsidRPr="00693001">
              <w:t xml:space="preserve"> Нижегородской области</w:t>
            </w:r>
            <w:r w:rsidR="00693001">
              <w:t>, в соответствии с обращением руководителя программы «Комплексное развитие моногородов» И.В. Макиевой о создании Управляющих советов в моногородах</w:t>
            </w:r>
            <w:r w:rsidR="00250ECB" w:rsidRPr="00693001">
              <w:t>:</w:t>
            </w:r>
          </w:p>
          <w:p w:rsidR="009F3A81" w:rsidRDefault="00B641AD" w:rsidP="00066558">
            <w:pPr>
              <w:spacing w:line="360" w:lineRule="auto"/>
              <w:ind w:firstLine="720"/>
              <w:jc w:val="both"/>
            </w:pPr>
            <w:r w:rsidRPr="006B0A26">
              <w:t xml:space="preserve">1. </w:t>
            </w:r>
            <w:r w:rsidR="00693001">
              <w:t xml:space="preserve">Создать Управляющий совет (муниципальный </w:t>
            </w:r>
            <w:r w:rsidRPr="006B0A26">
              <w:t>проектный офис</w:t>
            </w:r>
            <w:r w:rsidR="00693001">
              <w:t>) монопрофильного муниципального образования (моногорода) городского округа город Кулебаки Нижегородской области (далее-Управляющий совет).</w:t>
            </w:r>
            <w:r w:rsidR="009F3A81">
              <w:t xml:space="preserve"> </w:t>
            </w:r>
          </w:p>
          <w:p w:rsidR="00250ECB" w:rsidRPr="006B0A26" w:rsidRDefault="00FB1794" w:rsidP="00066558">
            <w:pPr>
              <w:spacing w:line="360" w:lineRule="auto"/>
              <w:ind w:firstLine="720"/>
              <w:jc w:val="both"/>
            </w:pPr>
            <w:r w:rsidRPr="006B0A26">
              <w:t>2</w:t>
            </w:r>
            <w:r w:rsidR="00774F99" w:rsidRPr="006B0A26">
              <w:t xml:space="preserve">. Утвердить </w:t>
            </w:r>
            <w:r w:rsidR="005F3786" w:rsidRPr="006B0A26">
              <w:t>с</w:t>
            </w:r>
            <w:r w:rsidR="00250ECB" w:rsidRPr="006B0A26">
              <w:t xml:space="preserve">остав </w:t>
            </w:r>
            <w:r w:rsidR="009F3A81">
              <w:t xml:space="preserve"> Управляющего совета (муниципального п</w:t>
            </w:r>
            <w:r w:rsidR="00250ECB" w:rsidRPr="006B0A26">
              <w:t>роектного офиса</w:t>
            </w:r>
            <w:r w:rsidR="009F3A81">
              <w:t xml:space="preserve">) в новой редакции </w:t>
            </w:r>
            <w:r w:rsidR="00250ECB" w:rsidRPr="006B0A26">
              <w:t xml:space="preserve"> (Приложение № 1).</w:t>
            </w:r>
          </w:p>
          <w:p w:rsidR="00250ECB" w:rsidRDefault="00FB1794" w:rsidP="00066558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</w:pPr>
            <w:r w:rsidRPr="006B0A26">
              <w:t>3</w:t>
            </w:r>
            <w:r w:rsidR="009F3A81">
              <w:t>. Утвердить Положение об Управляющем совете (муниципального п</w:t>
            </w:r>
            <w:r w:rsidR="00250ECB" w:rsidRPr="006B0A26">
              <w:t>роектно</w:t>
            </w:r>
            <w:r w:rsidR="009F3A81">
              <w:t>го</w:t>
            </w:r>
            <w:r w:rsidR="00250ECB" w:rsidRPr="006B0A26">
              <w:t xml:space="preserve"> офис</w:t>
            </w:r>
            <w:r w:rsidR="009F3A81">
              <w:t>а)</w:t>
            </w:r>
            <w:r w:rsidR="00250ECB" w:rsidRPr="006B0A26">
              <w:t xml:space="preserve"> </w:t>
            </w:r>
            <w:r w:rsidR="009F3A81">
              <w:t xml:space="preserve"> в новой редакции </w:t>
            </w:r>
            <w:r w:rsidR="00250ECB" w:rsidRPr="006B0A26">
              <w:t xml:space="preserve">(Приложение № 2). </w:t>
            </w:r>
          </w:p>
          <w:p w:rsidR="00693001" w:rsidRPr="006B0A26" w:rsidRDefault="00693001" w:rsidP="00066558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</w:pPr>
            <w:r>
              <w:t>4. Распоряжение от 24.11.2016г. №380-р «О создании муниципального проектного офиса монопрофильного муниципального образования (моногорода) городского округа город Кулебаки» отменить.</w:t>
            </w:r>
          </w:p>
          <w:p w:rsidR="00774F99" w:rsidRPr="006B0A26" w:rsidRDefault="00693001" w:rsidP="00066558">
            <w:pPr>
              <w:spacing w:line="360" w:lineRule="auto"/>
              <w:ind w:firstLine="720"/>
              <w:jc w:val="both"/>
            </w:pPr>
            <w:r>
              <w:t>5</w:t>
            </w:r>
            <w:r w:rsidR="00774F99" w:rsidRPr="006B0A26">
              <w:t>. Отделу организации и контроля управления</w:t>
            </w:r>
            <w:r w:rsidR="002202DB" w:rsidRPr="006B0A26">
              <w:t xml:space="preserve"> делами администрации </w:t>
            </w:r>
            <w:r w:rsidR="005F3786" w:rsidRPr="006B0A26">
              <w:lastRenderedPageBreak/>
              <w:t>городского округа город Кулебаки (Е.А.</w:t>
            </w:r>
            <w:r w:rsidR="00774F99" w:rsidRPr="006B0A26">
              <w:t>Климова) обеспечить опубликование настоящего распоряжения на официальном интернет-сайте</w:t>
            </w:r>
            <w:r w:rsidR="00D71215" w:rsidRPr="006B0A26">
              <w:t xml:space="preserve"> городского округа</w:t>
            </w:r>
            <w:r w:rsidR="00774F99" w:rsidRPr="006B0A26">
              <w:t>.</w:t>
            </w:r>
          </w:p>
          <w:p w:rsidR="00774F99" w:rsidRPr="006B0A26" w:rsidRDefault="00693001" w:rsidP="00066558">
            <w:pPr>
              <w:spacing w:line="360" w:lineRule="auto"/>
              <w:ind w:firstLine="720"/>
              <w:jc w:val="both"/>
            </w:pPr>
            <w:r>
              <w:t>6</w:t>
            </w:r>
            <w:r w:rsidR="00774F99" w:rsidRPr="006B0A26">
              <w:t xml:space="preserve">. Контроль за исполнением настоящего распоряжения </w:t>
            </w:r>
            <w:r w:rsidR="00250ECB" w:rsidRPr="006B0A26">
              <w:t>возложить на заместителя главы администрации, начальника управления экономики администрации городс</w:t>
            </w:r>
            <w:r w:rsidR="005F3786" w:rsidRPr="006B0A26">
              <w:t>кого округа город Кулебаки С.А.</w:t>
            </w:r>
            <w:r w:rsidR="00250ECB" w:rsidRPr="006B0A26">
              <w:t>Бисерову.</w:t>
            </w:r>
          </w:p>
          <w:p w:rsidR="00A2147B" w:rsidRPr="006B0A26" w:rsidRDefault="00A2147B" w:rsidP="00A2147B">
            <w:pPr>
              <w:jc w:val="both"/>
            </w:pPr>
          </w:p>
          <w:p w:rsidR="00A2147B" w:rsidRPr="006B0A26" w:rsidRDefault="00A2147B" w:rsidP="00A2147B">
            <w:pPr>
              <w:jc w:val="both"/>
            </w:pPr>
          </w:p>
          <w:p w:rsidR="00A2147B" w:rsidRPr="006B0A26" w:rsidRDefault="00A2147B" w:rsidP="00A2147B">
            <w:pPr>
              <w:jc w:val="both"/>
            </w:pPr>
            <w:r w:rsidRPr="006B0A26">
              <w:t>Глава администрации                                                                              Л.А.Узякова</w:t>
            </w:r>
          </w:p>
        </w:tc>
      </w:tr>
    </w:tbl>
    <w:p w:rsidR="00774F99" w:rsidRPr="006B0A26" w:rsidRDefault="00774F99" w:rsidP="00220B47">
      <w:pPr>
        <w:jc w:val="both"/>
        <w:rPr>
          <w:sz w:val="16"/>
          <w:szCs w:val="16"/>
        </w:rPr>
        <w:sectPr w:rsidR="00774F99" w:rsidRPr="006B0A26" w:rsidSect="00A2147B">
          <w:headerReference w:type="even" r:id="rId9"/>
          <w:head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/>
      </w:tblPr>
      <w:tblGrid>
        <w:gridCol w:w="9853"/>
      </w:tblGrid>
      <w:tr w:rsidR="00774F99">
        <w:trPr>
          <w:jc w:val="center"/>
        </w:trPr>
        <w:tc>
          <w:tcPr>
            <w:tcW w:w="9853" w:type="dxa"/>
          </w:tcPr>
          <w:p w:rsidR="00774F99" w:rsidRPr="006B0A26" w:rsidRDefault="00871B02" w:rsidP="00EC62AC">
            <w:pPr>
              <w:ind w:left="4680"/>
              <w:jc w:val="center"/>
            </w:pPr>
            <w:r>
              <w:lastRenderedPageBreak/>
              <w:br w:type="page"/>
            </w:r>
            <w:r w:rsidR="006E116E">
              <w:br w:type="page"/>
            </w:r>
            <w:r w:rsidR="00C36D6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8pt;margin-top:-9pt;width:252pt;height:111.65pt;z-index:251657728" strokecolor="white">
                  <v:textbox style="mso-next-textbox:#_x0000_s1028">
                    <w:txbxContent>
                      <w:p w:rsidR="00774F99" w:rsidRDefault="00774F99" w:rsidP="0019052B">
                        <w:pPr>
                          <w:jc w:val="center"/>
                        </w:pPr>
                      </w:p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774F99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74F99" w:rsidRPr="00EC62AC" w:rsidRDefault="00375863" w:rsidP="00EC62A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Приложение № 1 </w:t>
                              </w:r>
                            </w:p>
                            <w:p w:rsidR="00375863" w:rsidRDefault="00375863" w:rsidP="00375863">
                              <w:pPr>
                                <w:jc w:val="center"/>
                              </w:pPr>
                              <w:r>
                                <w:t xml:space="preserve">к </w:t>
                              </w:r>
                              <w:r w:rsidR="00774F99">
                                <w:t>распоряжени</w:t>
                              </w:r>
                              <w:r>
                                <w:t>ю</w:t>
                              </w:r>
                            </w:p>
                            <w:p w:rsidR="00774F99" w:rsidRDefault="00774F99" w:rsidP="00EC62AC">
                              <w:pPr>
                                <w:jc w:val="center"/>
                              </w:pPr>
                              <w:r>
                                <w:t>администрации городского округа</w:t>
                              </w:r>
                            </w:p>
                            <w:p w:rsidR="00774F99" w:rsidRDefault="00774F99" w:rsidP="00D94D17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</w:tc>
                        </w:tr>
                      </w:tbl>
                      <w:p w:rsidR="00774F99" w:rsidRDefault="00664036" w:rsidP="0049445D">
                        <w:pPr>
                          <w:jc w:val="center"/>
                        </w:pPr>
                        <w:r>
                          <w:t>от 05 июня 2017 года</w:t>
                        </w:r>
                        <w:r w:rsidR="0051752C">
                          <w:t xml:space="preserve"> № 168-р</w:t>
                        </w:r>
                      </w:p>
                    </w:txbxContent>
                  </v:textbox>
                </v:shape>
              </w:pict>
            </w:r>
            <w:r w:rsidR="003D70AB" w:rsidRPr="006B0A26">
              <w:br w:type="page"/>
            </w:r>
          </w:p>
          <w:p w:rsidR="00774F99" w:rsidRPr="006B0A26" w:rsidRDefault="00774F99" w:rsidP="00EC62AC">
            <w:pPr>
              <w:ind w:left="4680"/>
              <w:jc w:val="center"/>
            </w:pPr>
          </w:p>
          <w:p w:rsidR="00774F99" w:rsidRPr="006B0A26" w:rsidRDefault="00774F99" w:rsidP="00EC62AC">
            <w:pPr>
              <w:ind w:left="4680"/>
              <w:jc w:val="center"/>
            </w:pPr>
          </w:p>
          <w:p w:rsidR="00774F99" w:rsidRPr="006B0A26" w:rsidRDefault="00774F99" w:rsidP="00EC62AC">
            <w:pPr>
              <w:ind w:left="4680"/>
              <w:jc w:val="center"/>
            </w:pPr>
          </w:p>
          <w:p w:rsidR="00774F99" w:rsidRPr="006B0A26" w:rsidRDefault="00774F99" w:rsidP="00EC62AC">
            <w:pPr>
              <w:ind w:left="4680"/>
              <w:jc w:val="center"/>
            </w:pPr>
          </w:p>
          <w:p w:rsidR="00774F99" w:rsidRPr="006B0A26" w:rsidRDefault="00774F99" w:rsidP="00EC62AC">
            <w:pPr>
              <w:ind w:left="4680"/>
              <w:jc w:val="center"/>
            </w:pPr>
          </w:p>
          <w:p w:rsidR="00774F99" w:rsidRPr="006B0A26" w:rsidRDefault="00774F99" w:rsidP="00EC62AC">
            <w:pPr>
              <w:ind w:left="4680"/>
              <w:jc w:val="center"/>
            </w:pPr>
          </w:p>
          <w:p w:rsidR="00250ECB" w:rsidRPr="006B0A26" w:rsidRDefault="00250ECB" w:rsidP="00250E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0A26">
              <w:rPr>
                <w:b/>
                <w:bCs/>
              </w:rPr>
              <w:t>Состав</w:t>
            </w:r>
          </w:p>
          <w:p w:rsidR="0049445D" w:rsidRDefault="00250ECB" w:rsidP="00250E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A26">
              <w:rPr>
                <w:b/>
                <w:bCs/>
              </w:rPr>
              <w:t xml:space="preserve"> </w:t>
            </w:r>
            <w:r w:rsidR="0049445D">
              <w:rPr>
                <w:b/>
                <w:bCs/>
              </w:rPr>
              <w:t>Управляющего совета (</w:t>
            </w:r>
            <w:r w:rsidRPr="006B0A26">
              <w:rPr>
                <w:b/>
                <w:bCs/>
              </w:rPr>
              <w:t>муниципального проектного офиса</w:t>
            </w:r>
            <w:r w:rsidR="0049445D">
              <w:rPr>
                <w:b/>
                <w:bCs/>
              </w:rPr>
              <w:t>)</w:t>
            </w:r>
            <w:r w:rsidRPr="006B0A26">
              <w:rPr>
                <w:b/>
                <w:bCs/>
              </w:rPr>
              <w:t xml:space="preserve"> </w:t>
            </w:r>
            <w:r w:rsidRPr="006B0A26">
              <w:rPr>
                <w:b/>
              </w:rPr>
              <w:t xml:space="preserve">монопрофильного муниципального образования </w:t>
            </w:r>
            <w:r w:rsidR="00533AB1" w:rsidRPr="006B0A26">
              <w:rPr>
                <w:b/>
              </w:rPr>
              <w:t xml:space="preserve">(моногорода) </w:t>
            </w:r>
            <w:r w:rsidRPr="006B0A26">
              <w:rPr>
                <w:b/>
              </w:rPr>
              <w:t>городско</w:t>
            </w:r>
            <w:r w:rsidR="00533AB1" w:rsidRPr="006B0A26">
              <w:rPr>
                <w:b/>
              </w:rPr>
              <w:t xml:space="preserve">го </w:t>
            </w:r>
            <w:r w:rsidRPr="006B0A26">
              <w:rPr>
                <w:b/>
              </w:rPr>
              <w:t>округ</w:t>
            </w:r>
            <w:r w:rsidR="00533AB1" w:rsidRPr="006B0A26">
              <w:rPr>
                <w:b/>
              </w:rPr>
              <w:t>а</w:t>
            </w:r>
            <w:r w:rsidRPr="006B0A26">
              <w:rPr>
                <w:b/>
              </w:rPr>
              <w:t xml:space="preserve"> город</w:t>
            </w:r>
            <w:r w:rsidR="00533AB1" w:rsidRPr="006B0A26">
              <w:rPr>
                <w:b/>
              </w:rPr>
              <w:t xml:space="preserve"> Кулебаки </w:t>
            </w:r>
            <w:r w:rsidRPr="006B0A26">
              <w:rPr>
                <w:b/>
              </w:rPr>
              <w:t>Нижегородской области</w:t>
            </w:r>
            <w:r w:rsidR="00032BB9" w:rsidRPr="006B0A26">
              <w:rPr>
                <w:b/>
              </w:rPr>
              <w:t xml:space="preserve"> </w:t>
            </w:r>
          </w:p>
          <w:p w:rsidR="00250ECB" w:rsidRPr="006B0A26" w:rsidRDefault="00032BB9" w:rsidP="00250E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A26">
              <w:rPr>
                <w:b/>
              </w:rPr>
              <w:t xml:space="preserve">(далее – </w:t>
            </w:r>
            <w:r w:rsidR="0049445D">
              <w:rPr>
                <w:b/>
              </w:rPr>
              <w:t>Управляющий совет</w:t>
            </w:r>
            <w:r w:rsidRPr="006B0A26">
              <w:rPr>
                <w:b/>
              </w:rPr>
              <w:t>)</w:t>
            </w:r>
          </w:p>
          <w:tbl>
            <w:tblPr>
              <w:tblW w:w="9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2151"/>
              <w:gridCol w:w="4280"/>
              <w:gridCol w:w="2530"/>
            </w:tblGrid>
            <w:tr w:rsidR="00250ECB" w:rsidRPr="006B0A26" w:rsidTr="000E0DEE">
              <w:tc>
                <w:tcPr>
                  <w:tcW w:w="516" w:type="dxa"/>
                  <w:shd w:val="clear" w:color="auto" w:fill="auto"/>
                </w:tcPr>
                <w:p w:rsidR="00250ECB" w:rsidRPr="00CA1B98" w:rsidRDefault="00250ECB" w:rsidP="00116633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250ECB" w:rsidRPr="00CA1B98" w:rsidRDefault="00250ECB" w:rsidP="00116633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250ECB" w:rsidRPr="00CA1B98" w:rsidRDefault="003D70AB" w:rsidP="00116633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З</w:t>
                  </w:r>
                  <w:r w:rsidR="00250ECB" w:rsidRPr="00CA1B98">
                    <w:rPr>
                      <w:sz w:val="24"/>
                      <w:szCs w:val="24"/>
                    </w:rPr>
                    <w:t>анимаемая должность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250ECB" w:rsidRPr="00CA1B98" w:rsidRDefault="00250ECB" w:rsidP="00CA1B98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 xml:space="preserve">Должность в </w:t>
                  </w:r>
                  <w:r w:rsidR="00CA1B98" w:rsidRPr="00CA1B98">
                    <w:rPr>
                      <w:sz w:val="24"/>
                      <w:szCs w:val="24"/>
                    </w:rPr>
                    <w:t>Управляющем совете</w:t>
                  </w:r>
                </w:p>
              </w:tc>
            </w:tr>
            <w:tr w:rsidR="00250ECB" w:rsidRPr="006B0A26" w:rsidTr="000E0DEE">
              <w:tc>
                <w:tcPr>
                  <w:tcW w:w="516" w:type="dxa"/>
                  <w:shd w:val="clear" w:color="auto" w:fill="auto"/>
                </w:tcPr>
                <w:p w:rsidR="00250ECB" w:rsidRPr="00CA1B98" w:rsidRDefault="00250ECB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250ECB" w:rsidRPr="00CA1B98" w:rsidRDefault="00250ECB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Узякова Людмила Александровна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250ECB" w:rsidRPr="00CA1B98" w:rsidRDefault="00250ECB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 xml:space="preserve">Глава администрации </w:t>
                  </w:r>
                  <w:r w:rsidR="003447FE" w:rsidRPr="00CA1B98">
                    <w:rPr>
                      <w:sz w:val="24"/>
                      <w:szCs w:val="24"/>
                    </w:rPr>
                    <w:t>городского округа город</w:t>
                  </w:r>
                  <w:r w:rsidRPr="00CA1B98">
                    <w:rPr>
                      <w:sz w:val="24"/>
                      <w:szCs w:val="24"/>
                    </w:rPr>
                    <w:t xml:space="preserve"> Кулебаки</w:t>
                  </w:r>
                  <w:r w:rsidR="008624C2">
                    <w:rPr>
                      <w:sz w:val="24"/>
                      <w:szCs w:val="24"/>
                    </w:rPr>
                    <w:t>, член управленческой команды моногорода*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250ECB" w:rsidRPr="00CA1B98" w:rsidRDefault="00CA1B98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Председатель Управляющего совета</w:t>
                  </w:r>
                </w:p>
              </w:tc>
            </w:tr>
            <w:tr w:rsidR="00CA1B98" w:rsidRPr="006B0A26" w:rsidTr="000E0DEE">
              <w:tc>
                <w:tcPr>
                  <w:tcW w:w="516" w:type="dxa"/>
                  <w:shd w:val="clear" w:color="auto" w:fill="auto"/>
                </w:tcPr>
                <w:p w:rsidR="00CA1B98" w:rsidRPr="00CA1B98" w:rsidRDefault="00CA1B98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CA1B98" w:rsidRPr="00CA1B98" w:rsidRDefault="00CA1B98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Валитова Аделия Рашитовна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4243BA" w:rsidRPr="004243BA" w:rsidRDefault="004243BA" w:rsidP="00424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4243BA">
                    <w:rPr>
                      <w:sz w:val="24"/>
                      <w:szCs w:val="24"/>
                    </w:rPr>
                    <w:t>онсультант (линейный менеджер)</w:t>
                  </w:r>
                </w:p>
                <w:p w:rsidR="004243BA" w:rsidRPr="004243BA" w:rsidRDefault="004243BA" w:rsidP="004243BA">
                  <w:pPr>
                    <w:rPr>
                      <w:sz w:val="24"/>
                      <w:szCs w:val="24"/>
                    </w:rPr>
                  </w:pPr>
                  <w:r w:rsidRPr="004243BA">
                    <w:rPr>
                      <w:sz w:val="24"/>
                      <w:szCs w:val="24"/>
                    </w:rPr>
                    <w:t>департамента программ развития моногородов (проектный офис)</w:t>
                  </w:r>
                </w:p>
                <w:p w:rsidR="00CA1B98" w:rsidRPr="004243BA" w:rsidRDefault="004243BA" w:rsidP="004243BA">
                  <w:pPr>
                    <w:rPr>
                      <w:sz w:val="24"/>
                      <w:szCs w:val="24"/>
                    </w:rPr>
                  </w:pPr>
                  <w:r w:rsidRPr="004243BA">
                    <w:rPr>
                      <w:sz w:val="24"/>
                      <w:szCs w:val="24"/>
                    </w:rPr>
                    <w:t>некоммерческой организации «Фонд развития моногородов»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CA1B98" w:rsidRPr="00CA1B98" w:rsidRDefault="00CA1B98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Заместитель председателя Управляющего совета</w:t>
                  </w:r>
                </w:p>
              </w:tc>
            </w:tr>
            <w:tr w:rsidR="00883D06" w:rsidRPr="006B0A26" w:rsidTr="000E0DEE">
              <w:tc>
                <w:tcPr>
                  <w:tcW w:w="516" w:type="dxa"/>
                  <w:shd w:val="clear" w:color="auto" w:fill="auto"/>
                </w:tcPr>
                <w:p w:rsidR="00883D06" w:rsidRPr="00CA1B98" w:rsidRDefault="004243BA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883D06" w:rsidRPr="00CA1B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883D06" w:rsidRPr="00CA1B98" w:rsidRDefault="00883D06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Бисерова Светлана Александровна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883D06" w:rsidRPr="00CA1B98" w:rsidRDefault="00883D06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Заместитель главы администрации, начальник управления экономики админист</w:t>
                  </w:r>
                  <w:r w:rsidR="000E017E" w:rsidRPr="00CA1B98">
                    <w:rPr>
                      <w:sz w:val="24"/>
                      <w:szCs w:val="24"/>
                    </w:rPr>
                    <w:t>ра</w:t>
                  </w:r>
                  <w:r w:rsidRPr="00CA1B98">
                    <w:rPr>
                      <w:sz w:val="24"/>
                      <w:szCs w:val="24"/>
                    </w:rPr>
                    <w:t xml:space="preserve">ции </w:t>
                  </w:r>
                  <w:r w:rsidR="003447FE" w:rsidRPr="00CA1B98">
                    <w:rPr>
                      <w:sz w:val="24"/>
                      <w:szCs w:val="24"/>
                    </w:rPr>
                    <w:t xml:space="preserve">городского округа город </w:t>
                  </w:r>
                  <w:r w:rsidRPr="00CA1B98">
                    <w:rPr>
                      <w:sz w:val="24"/>
                      <w:szCs w:val="24"/>
                    </w:rPr>
                    <w:t>Кулебаки</w:t>
                  </w:r>
                  <w:r w:rsidR="008624C2">
                    <w:rPr>
                      <w:sz w:val="24"/>
                      <w:szCs w:val="24"/>
                    </w:rPr>
                    <w:t>, член управленческой команды моногорода*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883D06" w:rsidRPr="00CA1B98" w:rsidRDefault="004B15BE" w:rsidP="004243B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 Управляющего совета, член управленческой команды моногорода</w:t>
                  </w:r>
                </w:p>
              </w:tc>
            </w:tr>
            <w:tr w:rsidR="00883D06" w:rsidRPr="006B0A26" w:rsidTr="000E0DEE">
              <w:tc>
                <w:tcPr>
                  <w:tcW w:w="516" w:type="dxa"/>
                  <w:shd w:val="clear" w:color="auto" w:fill="auto"/>
                </w:tcPr>
                <w:p w:rsidR="00883D06" w:rsidRPr="00CA1B98" w:rsidRDefault="004243BA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883D06" w:rsidRPr="00CA1B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883D06" w:rsidRPr="00CA1B98" w:rsidRDefault="00883D06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Назаренкова Елена Анатольевна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883D06" w:rsidRPr="00CA1B98" w:rsidRDefault="00883D06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Начальник сектора реализации и координации программ отдела экономики управления экономики администрации городского округа город Кулебаки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883D06" w:rsidRPr="00CA1B98" w:rsidRDefault="000C383B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Проектный менеджер</w:t>
                  </w:r>
                </w:p>
                <w:p w:rsidR="00980812" w:rsidRPr="00CA1B98" w:rsidRDefault="004243BA" w:rsidP="00D00A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Управляющего совета</w:t>
                  </w:r>
                </w:p>
              </w:tc>
            </w:tr>
            <w:tr w:rsidR="004243BA" w:rsidRPr="006B0A26" w:rsidTr="000E0DEE">
              <w:tc>
                <w:tcPr>
                  <w:tcW w:w="516" w:type="dxa"/>
                  <w:shd w:val="clear" w:color="auto" w:fill="auto"/>
                </w:tcPr>
                <w:p w:rsidR="004243BA" w:rsidRPr="00CA1B98" w:rsidRDefault="004243BA" w:rsidP="00424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Pr="00CA1B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4243BA" w:rsidRPr="00CA1B98" w:rsidRDefault="004243BA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 xml:space="preserve">Соколова </w:t>
                  </w:r>
                  <w:r w:rsidRPr="00CA1B98">
                    <w:rPr>
                      <w:sz w:val="24"/>
                      <w:szCs w:val="24"/>
                    </w:rPr>
                    <w:br/>
                    <w:t>Елена Валентиновна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4243BA" w:rsidRPr="00CA1B98" w:rsidRDefault="004243BA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Начальник отдела экономики управления экономики администрации городского округа город Кулебаки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4243BA" w:rsidRPr="00CA1B98" w:rsidRDefault="000E0DEE" w:rsidP="000E0D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 Управляющего совета, ч</w:t>
                  </w:r>
                  <w:r w:rsidR="004243BA">
                    <w:rPr>
                      <w:sz w:val="24"/>
                      <w:szCs w:val="24"/>
                    </w:rPr>
                    <w:t xml:space="preserve">лен </w:t>
                  </w:r>
                  <w:r>
                    <w:rPr>
                      <w:sz w:val="24"/>
                      <w:szCs w:val="24"/>
                    </w:rPr>
                    <w:t>управленческой команды моногорода</w:t>
                  </w:r>
                  <w:r w:rsidR="004243B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0DEE" w:rsidRPr="006B0A26" w:rsidTr="000E0DEE">
              <w:tc>
                <w:tcPr>
                  <w:tcW w:w="516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 xml:space="preserve">Лужин </w:t>
                  </w:r>
                  <w:r w:rsidRPr="00CA1B98">
                    <w:rPr>
                      <w:sz w:val="24"/>
                      <w:szCs w:val="24"/>
                    </w:rPr>
                    <w:br/>
                    <w:t>Сергей Васильевич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0E0DEE" w:rsidRPr="00CA1B98" w:rsidRDefault="000E0DEE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Заместитель главы администрации городского округа город Кулебаки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0E0DEE" w:rsidRPr="00CA1B98" w:rsidRDefault="000E0DEE" w:rsidP="0094750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Член Управляющего совета, член управленческой команды моногорода </w:t>
                  </w:r>
                </w:p>
              </w:tc>
            </w:tr>
            <w:tr w:rsidR="000E0DEE" w:rsidRPr="006B0A26" w:rsidTr="000E0DEE">
              <w:tc>
                <w:tcPr>
                  <w:tcW w:w="516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CA1B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Чиндясов</w:t>
                  </w:r>
                  <w:r w:rsidRPr="00CA1B98">
                    <w:rPr>
                      <w:sz w:val="24"/>
                      <w:szCs w:val="24"/>
                    </w:rPr>
                    <w:br/>
                    <w:t>Олег Вячеславович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0E0DEE" w:rsidRPr="00CA1B98" w:rsidRDefault="000E0DEE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Заместитель главы администрации городского округа город Кулебаки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0E0DEE" w:rsidRPr="00CA1B98" w:rsidRDefault="000E0DEE" w:rsidP="0094750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Член Управляющего совета, член управленческой команды моногорода </w:t>
                  </w:r>
                </w:p>
              </w:tc>
            </w:tr>
            <w:tr w:rsidR="000E0DEE" w:rsidRPr="006B0A26" w:rsidTr="000E0DEE">
              <w:tc>
                <w:tcPr>
                  <w:tcW w:w="516" w:type="dxa"/>
                  <w:shd w:val="clear" w:color="auto" w:fill="auto"/>
                </w:tcPr>
                <w:p w:rsidR="000E0DEE" w:rsidRPr="00CA1B98" w:rsidRDefault="000E0DEE" w:rsidP="00424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 xml:space="preserve">Глебова </w:t>
                  </w:r>
                  <w:r w:rsidRPr="00CA1B98">
                    <w:rPr>
                      <w:sz w:val="24"/>
                      <w:szCs w:val="24"/>
                    </w:rPr>
                    <w:br/>
                    <w:t>Жанна Владимировна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0E0DEE" w:rsidRPr="00CA1B98" w:rsidRDefault="000E0DEE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CA1B98">
                    <w:rPr>
                      <w:sz w:val="24"/>
                      <w:szCs w:val="24"/>
                    </w:rPr>
                    <w:t>Заместитель главы администрации городского округа город Кулебаки по социальным вопросам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0E0DEE" w:rsidRPr="00CA1B98" w:rsidRDefault="000E0DEE" w:rsidP="0094750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Член Управляющего совета, член управленческой команды моногорода </w:t>
                  </w:r>
                </w:p>
              </w:tc>
            </w:tr>
            <w:tr w:rsidR="000E0DEE" w:rsidRPr="006B0A26" w:rsidTr="000E0DEE">
              <w:tc>
                <w:tcPr>
                  <w:tcW w:w="516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CA1B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0E0DEE" w:rsidRPr="008624C2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8624C2">
                    <w:rPr>
                      <w:sz w:val="24"/>
                      <w:szCs w:val="24"/>
                    </w:rPr>
                    <w:t xml:space="preserve">Ефимова </w:t>
                  </w:r>
                  <w:r w:rsidR="00F6683A" w:rsidRPr="008624C2">
                    <w:rPr>
                      <w:sz w:val="24"/>
                      <w:szCs w:val="24"/>
                    </w:rPr>
                    <w:t>Наталья</w:t>
                  </w:r>
                </w:p>
                <w:p w:rsidR="00F6683A" w:rsidRPr="00CA1B98" w:rsidRDefault="00F6683A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 w:rsidRPr="008624C2">
                    <w:rPr>
                      <w:sz w:val="24"/>
                      <w:szCs w:val="24"/>
                    </w:rPr>
                    <w:t>Евгеньевна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0E0DEE" w:rsidRPr="00CA1B98" w:rsidRDefault="000E0DEE" w:rsidP="00D00A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по персоналу ПАО «Русполимет»</w:t>
                  </w:r>
                  <w:r w:rsidR="008624C2">
                    <w:rPr>
                      <w:sz w:val="24"/>
                      <w:szCs w:val="24"/>
                    </w:rPr>
                    <w:t>, член управленческой команды моногорода*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0E0DEE" w:rsidRDefault="000E0DEE" w:rsidP="0094750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 Управляющего совета, член управленческой команды моногорода (по согласованию)</w:t>
                  </w:r>
                </w:p>
                <w:p w:rsidR="004B15BE" w:rsidRPr="00CA1B98" w:rsidRDefault="004B15BE" w:rsidP="0094750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0DEE" w:rsidRPr="006B0A26" w:rsidTr="000E0DEE">
              <w:tc>
                <w:tcPr>
                  <w:tcW w:w="516" w:type="dxa"/>
                  <w:shd w:val="clear" w:color="auto" w:fill="auto"/>
                </w:tcPr>
                <w:p w:rsidR="000E0DEE" w:rsidRPr="00CA1B98" w:rsidRDefault="000E0DEE" w:rsidP="00424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10</w:t>
                  </w:r>
                  <w:r w:rsidRPr="00CA1B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Сабурова </w:t>
                  </w:r>
                  <w:r w:rsidR="00F6683A">
                    <w:rPr>
                      <w:sz w:val="24"/>
                      <w:szCs w:val="24"/>
                    </w:rPr>
                    <w:t>Лариса Алексеевна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0E0DEE" w:rsidRPr="00DB12B6" w:rsidRDefault="00F6683A" w:rsidP="00DB12B6">
                  <w:pPr>
                    <w:jc w:val="both"/>
                    <w:rPr>
                      <w:sz w:val="24"/>
                      <w:szCs w:val="24"/>
                    </w:rPr>
                  </w:pPr>
                  <w:r w:rsidRPr="00DB12B6">
                    <w:rPr>
                      <w:sz w:val="24"/>
                      <w:szCs w:val="24"/>
                    </w:rPr>
                    <w:t>Индивидуальный предприниматель, депутат</w:t>
                  </w:r>
                  <w:r w:rsidR="008E1F42" w:rsidRPr="00DB12B6">
                    <w:rPr>
                      <w:sz w:val="24"/>
                      <w:szCs w:val="24"/>
                    </w:rPr>
                    <w:t xml:space="preserve"> С</w:t>
                  </w:r>
                  <w:r w:rsidR="00DB12B6">
                    <w:rPr>
                      <w:sz w:val="24"/>
                      <w:szCs w:val="24"/>
                    </w:rPr>
                    <w:t>о</w:t>
                  </w:r>
                  <w:r w:rsidR="008E1F42" w:rsidRPr="00DB12B6">
                    <w:rPr>
                      <w:sz w:val="24"/>
                      <w:szCs w:val="24"/>
                    </w:rPr>
                    <w:t>вета депутатов г.о.г.Кулебаки</w:t>
                  </w:r>
                  <w:r w:rsidR="00DB12B6">
                    <w:rPr>
                      <w:sz w:val="24"/>
                      <w:szCs w:val="24"/>
                    </w:rPr>
                    <w:t>, член управленческой команды моногорода*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0E0DEE" w:rsidRPr="00CA1B98" w:rsidRDefault="000E0DEE" w:rsidP="0094750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 Управляющего совета, член управленческой команды моногорода (по согласованию)</w:t>
                  </w:r>
                </w:p>
              </w:tc>
            </w:tr>
            <w:tr w:rsidR="000E0DEE" w:rsidRPr="006B0A26" w:rsidTr="000E0DEE">
              <w:tc>
                <w:tcPr>
                  <w:tcW w:w="516" w:type="dxa"/>
                  <w:shd w:val="clear" w:color="auto" w:fill="auto"/>
                </w:tcPr>
                <w:p w:rsidR="000E0DEE" w:rsidRPr="00CA1B98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:rsidR="000E0DEE" w:rsidRDefault="000E0DEE" w:rsidP="00D00A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Баранов</w:t>
                  </w:r>
                  <w:r w:rsidR="00F6683A">
                    <w:rPr>
                      <w:sz w:val="24"/>
                      <w:szCs w:val="24"/>
                    </w:rPr>
                    <w:t xml:space="preserve"> Андрей Александрович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:rsidR="000E0DEE" w:rsidRPr="00DB12B6" w:rsidRDefault="00F6683A" w:rsidP="00D00A4F">
                  <w:pPr>
                    <w:jc w:val="both"/>
                    <w:rPr>
                      <w:sz w:val="24"/>
                      <w:szCs w:val="24"/>
                    </w:rPr>
                  </w:pPr>
                  <w:r w:rsidRPr="00DB12B6">
                    <w:rPr>
                      <w:sz w:val="24"/>
                      <w:szCs w:val="24"/>
                    </w:rPr>
                    <w:t>Индивидуальный предприниматель, председатель Совета предпринимателей</w:t>
                  </w:r>
                  <w:r w:rsidR="00036501" w:rsidRPr="00DB12B6">
                    <w:rPr>
                      <w:sz w:val="24"/>
                      <w:szCs w:val="24"/>
                    </w:rPr>
                    <w:t xml:space="preserve"> г.о.г.Кулебаки</w:t>
                  </w:r>
                  <w:r w:rsidR="00DB12B6">
                    <w:rPr>
                      <w:sz w:val="24"/>
                      <w:szCs w:val="24"/>
                    </w:rPr>
                    <w:t>, член управленческой команды моногорода*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0E0DEE" w:rsidRPr="00CA1B98" w:rsidRDefault="000E0DEE" w:rsidP="0094750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 Управляющего совета, член управленческой команды моногорода (по согласованию)</w:t>
                  </w:r>
                </w:p>
              </w:tc>
            </w:tr>
          </w:tbl>
          <w:p w:rsidR="00774F99" w:rsidRDefault="00774F99" w:rsidP="00295A3F"/>
          <w:p w:rsidR="00871B02" w:rsidRDefault="00DB12B6" w:rsidP="00DB12B6">
            <w:pPr>
              <w:jc w:val="both"/>
            </w:pPr>
            <w:r>
              <w:t>*- члены управленческой команды моногорода – члены Управляющего совета, прошедшие в 2016 году обучение по «Программе профессиональной переподготовки по обучению команд, управляющих проектами развития моногородов» на базе Российской академии народного хозяйства и государственной службы при Президенте РФ.</w:t>
            </w:r>
          </w:p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Default="00871B02" w:rsidP="00295A3F"/>
          <w:p w:rsidR="00871B02" w:rsidRPr="006B0A26" w:rsidRDefault="00871B02" w:rsidP="00295A3F"/>
          <w:p w:rsidR="00375863" w:rsidRPr="006B0A26" w:rsidRDefault="00375863" w:rsidP="00295A3F"/>
          <w:p w:rsidR="003D70AB" w:rsidRPr="006B0A26" w:rsidRDefault="003D70AB" w:rsidP="00295A3F"/>
          <w:p w:rsidR="003D70AB" w:rsidRPr="006B0A26" w:rsidRDefault="003D70AB" w:rsidP="00295A3F"/>
          <w:p w:rsidR="00375863" w:rsidRPr="006B0A26" w:rsidRDefault="00375863" w:rsidP="00295A3F"/>
          <w:p w:rsidR="00375863" w:rsidRPr="006B0A26" w:rsidRDefault="00C36D69" w:rsidP="00295A3F">
            <w:r>
              <w:pict>
                <v:shape id="_x0000_s1037" type="#_x0000_t202" style="position:absolute;margin-left:264.3pt;margin-top:-54.85pt;width:252pt;height:107.95pt;z-index:251658752" strokecolor="white">
                  <v:textbox style="mso-next-textbox:#_x0000_s1037">
                    <w:txbxContent>
                      <w:p w:rsidR="00375863" w:rsidRDefault="00375863" w:rsidP="00375863">
                        <w:pPr>
                          <w:jc w:val="center"/>
                        </w:pPr>
                      </w:p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375863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75863" w:rsidRDefault="0037586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Приложение № 2</w:t>
                              </w:r>
                            </w:p>
                            <w:p w:rsidR="00375863" w:rsidRDefault="0037586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к распоряжению</w:t>
                              </w:r>
                            </w:p>
                            <w:p w:rsidR="00375863" w:rsidRDefault="00375863">
                              <w:pPr>
                                <w:jc w:val="center"/>
                              </w:pPr>
                              <w:r>
                                <w:t>администрации городского округа</w:t>
                              </w:r>
                            </w:p>
                            <w:p w:rsidR="00375863" w:rsidRPr="003D70AB" w:rsidRDefault="003D70AB" w:rsidP="003D70AB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</w:tc>
                        </w:tr>
                      </w:tbl>
                      <w:p w:rsidR="00375863" w:rsidRDefault="00664036" w:rsidP="00CA1B98">
                        <w:pPr>
                          <w:jc w:val="center"/>
                        </w:pPr>
                        <w:r>
                          <w:t>от 05 июня 2017 года</w:t>
                        </w:r>
                      </w:p>
                    </w:txbxContent>
                  </v:textbox>
                </v:shape>
              </w:pict>
            </w:r>
          </w:p>
          <w:p w:rsidR="00375863" w:rsidRPr="006B0A26" w:rsidRDefault="00375863" w:rsidP="00295A3F"/>
          <w:p w:rsidR="00375863" w:rsidRPr="006B0A26" w:rsidRDefault="00375863" w:rsidP="00295A3F"/>
          <w:tbl>
            <w:tblPr>
              <w:tblW w:w="0" w:type="auto"/>
              <w:tblLook w:val="01E0"/>
            </w:tblPr>
            <w:tblGrid>
              <w:gridCol w:w="9622"/>
            </w:tblGrid>
            <w:tr w:rsidR="00774F99" w:rsidRPr="006B0A26">
              <w:tc>
                <w:tcPr>
                  <w:tcW w:w="9622" w:type="dxa"/>
                </w:tcPr>
                <w:p w:rsidR="00CA1B98" w:rsidRDefault="00CA1B98" w:rsidP="0037586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375863" w:rsidRPr="006B0A26" w:rsidRDefault="00CC3FAB" w:rsidP="0037586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B0A26">
                    <w:rPr>
                      <w:b/>
                      <w:bCs/>
                    </w:rPr>
                    <w:t xml:space="preserve">ПОЛОЖЕНИЕ </w:t>
                  </w:r>
                  <w:r w:rsidRPr="006B0A26">
                    <w:rPr>
                      <w:b/>
                      <w:bCs/>
                    </w:rPr>
                    <w:br/>
                  </w:r>
                  <w:r w:rsidR="00375863" w:rsidRPr="006B0A26">
                    <w:rPr>
                      <w:b/>
                      <w:bCs/>
                    </w:rPr>
                    <w:t>о</w:t>
                  </w:r>
                  <w:r w:rsidR="00FC5C09">
                    <w:rPr>
                      <w:b/>
                      <w:bCs/>
                    </w:rPr>
                    <w:t>б</w:t>
                  </w:r>
                  <w:r w:rsidR="00375863" w:rsidRPr="006B0A26">
                    <w:rPr>
                      <w:b/>
                      <w:bCs/>
                    </w:rPr>
                    <w:t xml:space="preserve"> </w:t>
                  </w:r>
                  <w:r w:rsidR="00FC5C09">
                    <w:rPr>
                      <w:b/>
                      <w:bCs/>
                    </w:rPr>
                    <w:t xml:space="preserve">Управляющем совете (муниципальном проектном офисе) по реализации программы развития </w:t>
                  </w:r>
                  <w:r w:rsidR="00375863" w:rsidRPr="006B0A26">
                    <w:rPr>
                      <w:b/>
                    </w:rPr>
                    <w:t>монопрофильного муниципального образования</w:t>
                  </w:r>
                  <w:r w:rsidR="00FC5C09">
                    <w:rPr>
                      <w:b/>
                    </w:rPr>
                    <w:t xml:space="preserve"> (моногород</w:t>
                  </w:r>
                  <w:r w:rsidR="00A17FB4">
                    <w:rPr>
                      <w:b/>
                    </w:rPr>
                    <w:t>а</w:t>
                  </w:r>
                  <w:r w:rsidR="003D70AB" w:rsidRPr="006B0A26">
                    <w:rPr>
                      <w:b/>
                    </w:rPr>
                    <w:t xml:space="preserve">) </w:t>
                  </w:r>
                  <w:r w:rsidR="00A17FB4">
                    <w:rPr>
                      <w:b/>
                    </w:rPr>
                    <w:t xml:space="preserve">городского округа город </w:t>
                  </w:r>
                  <w:r w:rsidR="00375863" w:rsidRPr="006B0A26">
                    <w:rPr>
                      <w:b/>
                    </w:rPr>
                    <w:t xml:space="preserve"> Кулебаки  Нижегородской области</w:t>
                  </w:r>
                </w:p>
                <w:p w:rsidR="00774F99" w:rsidRPr="006B0A26" w:rsidRDefault="00774F99" w:rsidP="00EC62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74F99" w:rsidRPr="006B0A26">
              <w:tc>
                <w:tcPr>
                  <w:tcW w:w="9622" w:type="dxa"/>
                </w:tcPr>
                <w:p w:rsidR="00CC3FAB" w:rsidRPr="006B0A26" w:rsidRDefault="00CC3FAB" w:rsidP="00CC3FAB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6B0A26">
                    <w:t>1. Общие положения</w:t>
                  </w:r>
                </w:p>
                <w:p w:rsidR="00CC3FAB" w:rsidRPr="006B0A26" w:rsidRDefault="00CC3FAB" w:rsidP="00CC3FAB">
                  <w:pPr>
                    <w:tabs>
                      <w:tab w:val="left" w:pos="3851"/>
                    </w:tabs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B0A26">
                    <w:tab/>
                  </w:r>
                </w:p>
                <w:p w:rsidR="00CC3FAB" w:rsidRPr="006B0A26" w:rsidRDefault="00CC3FAB" w:rsidP="00CC3FA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B0A26">
                    <w:t xml:space="preserve">1.1. Настоящее Положение устанавливает цели, задачи и порядок деятельности </w:t>
                  </w:r>
                  <w:r w:rsidR="00C74FA1">
                    <w:t>Управляющего совета (</w:t>
                  </w:r>
                  <w:r w:rsidR="00375863" w:rsidRPr="006B0A26">
                    <w:t>муниципального проектного офиса</w:t>
                  </w:r>
                  <w:r w:rsidR="00C74FA1">
                    <w:t>)</w:t>
                  </w:r>
                  <w:r w:rsidR="00375863" w:rsidRPr="006B0A26">
                    <w:t xml:space="preserve"> </w:t>
                  </w:r>
                  <w:r w:rsidR="00C74FA1">
                    <w:t xml:space="preserve"> по реализации программы развития </w:t>
                  </w:r>
                  <w:r w:rsidR="00375863" w:rsidRPr="006B0A26">
                    <w:t xml:space="preserve">монопрофильного муниципального образования </w:t>
                  </w:r>
                  <w:r w:rsidR="00122139" w:rsidRPr="00122139">
                    <w:t>(моногорода) городского округа город  Кулебаки  Нижегородской области</w:t>
                  </w:r>
                  <w:r w:rsidR="00122139" w:rsidRPr="006B0A26">
                    <w:rPr>
                      <w:noProof/>
                    </w:rPr>
                    <w:t xml:space="preserve"> </w:t>
                  </w:r>
                  <w:r w:rsidRPr="006B0A26">
                    <w:rPr>
                      <w:noProof/>
                    </w:rPr>
                    <w:t xml:space="preserve">(далее – </w:t>
                  </w:r>
                  <w:r w:rsidR="00C74FA1">
                    <w:rPr>
                      <w:noProof/>
                    </w:rPr>
                    <w:t>Управляющий совет</w:t>
                  </w:r>
                  <w:r w:rsidRPr="006B0A26">
                    <w:rPr>
                      <w:noProof/>
                    </w:rPr>
                    <w:t>)</w:t>
                  </w:r>
                  <w:r w:rsidRPr="006B0A26">
                    <w:t>.</w:t>
                  </w:r>
                </w:p>
                <w:p w:rsidR="00CC3FAB" w:rsidRPr="006B0A26" w:rsidRDefault="00CC3FAB" w:rsidP="00CC3FA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B0A26">
                    <w:t xml:space="preserve">1.2.  </w:t>
                  </w:r>
                  <w:r w:rsidR="0071429F">
                    <w:rPr>
                      <w:noProof/>
                    </w:rPr>
                    <w:t>Управляющий совет</w:t>
                  </w:r>
                  <w:r w:rsidR="0071429F" w:rsidRPr="006B0A26">
                    <w:t xml:space="preserve"> </w:t>
                  </w:r>
                  <w:r w:rsidRPr="006B0A26">
                    <w:t xml:space="preserve">в своей деятельности руководствуется </w:t>
                  </w:r>
                  <w:r w:rsidR="0071429F">
                    <w:t xml:space="preserve">Конституцией Российской Федерацмм, </w:t>
                  </w:r>
                  <w:r w:rsidRPr="006B0A26">
                    <w:t xml:space="preserve">законодательством </w:t>
                  </w:r>
                  <w:r w:rsidR="0071429F">
                    <w:t xml:space="preserve"> и правовыми актами </w:t>
                  </w:r>
                  <w:r w:rsidRPr="006B0A26">
                    <w:t xml:space="preserve">Российской Федерации, </w:t>
                  </w:r>
                  <w:r w:rsidR="0071429F">
                    <w:t xml:space="preserve"> Нижегородской области, </w:t>
                  </w:r>
                  <w:hyperlink r:id="rId11" w:history="1">
                    <w:r w:rsidRPr="006B0A26">
                      <w:t>Уставом</w:t>
                    </w:r>
                  </w:hyperlink>
                  <w:r w:rsidR="0071429F">
                    <w:t xml:space="preserve"> </w:t>
                  </w:r>
                  <w:r w:rsidR="00375863" w:rsidRPr="006B0A26">
                    <w:t>городского округа город Кулебаки</w:t>
                  </w:r>
                  <w:r w:rsidRPr="006B0A26">
                    <w:t>, и иными нормативными правовыми актами Нижегородской области</w:t>
                  </w:r>
                  <w:r w:rsidR="00375863" w:rsidRPr="006B0A26">
                    <w:t xml:space="preserve"> и </w:t>
                  </w:r>
                  <w:r w:rsidR="002777F6" w:rsidRPr="006B0A26">
                    <w:t>городского округа город</w:t>
                  </w:r>
                  <w:r w:rsidR="00375863" w:rsidRPr="006B0A26">
                    <w:t xml:space="preserve"> Кулебаки</w:t>
                  </w:r>
                  <w:r w:rsidRPr="006B0A26">
                    <w:t>, а также настоящим Положением.</w:t>
                  </w:r>
                </w:p>
                <w:p w:rsidR="00CC3FAB" w:rsidRPr="00E20199" w:rsidRDefault="00CC3FAB" w:rsidP="00CC3FA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71429F" w:rsidRDefault="00CC3FAB" w:rsidP="00CC3FAB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noProof/>
                    </w:rPr>
                  </w:pPr>
                  <w:r w:rsidRPr="006B0A26">
                    <w:t xml:space="preserve">2. Цели и задачи </w:t>
                  </w:r>
                  <w:r w:rsidR="0071429F">
                    <w:rPr>
                      <w:noProof/>
                    </w:rPr>
                    <w:t>Управляющего совета</w:t>
                  </w:r>
                </w:p>
                <w:p w:rsidR="00E20199" w:rsidRPr="00E20199" w:rsidRDefault="00E20199" w:rsidP="00CC3FAB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noProof/>
                      <w:sz w:val="20"/>
                      <w:szCs w:val="20"/>
                    </w:rPr>
                  </w:pPr>
                </w:p>
                <w:p w:rsidR="00E20199" w:rsidRPr="00D37664" w:rsidRDefault="0071429F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6B0A26">
                    <w:t xml:space="preserve"> </w:t>
                  </w:r>
                  <w:r w:rsidR="00E20199" w:rsidRPr="00D37664">
                    <w:t>2.1. У</w:t>
                  </w:r>
                  <w:r w:rsidR="00E20199" w:rsidRPr="00D37664">
                    <w:rPr>
                      <w:noProof/>
                    </w:rPr>
                    <w:t xml:space="preserve">правляющий совет </w:t>
                  </w:r>
                  <w:r w:rsidR="00E20199" w:rsidRPr="00D37664">
                    <w:t>создается при администрации монопрофильного муниципального образования город</w:t>
                  </w:r>
                  <w:r w:rsidR="00E20199">
                    <w:t>ской округ город</w:t>
                  </w:r>
                  <w:r w:rsidR="00E20199" w:rsidRPr="00D37664">
                    <w:t xml:space="preserve"> </w:t>
                  </w:r>
                  <w:r w:rsidR="00E20199">
                    <w:t>Кулебаки</w:t>
                  </w:r>
                  <w:r w:rsidR="00E20199" w:rsidRPr="00D37664">
                    <w:t xml:space="preserve"> (далее – моногород) в целях обеспечения коллегиального рассмотрения целесообразности и реализуемости проектных идей, обеспечения практического взаимодействия регионального проектного офиса, рабочей группы по реализации программ развития монопрофильных муниципальных образований (моногородов) Нижегородской области, администрации </w:t>
                  </w:r>
                  <w:r w:rsidR="00E20199">
                    <w:t xml:space="preserve"> городского округа город Кулебаки, </w:t>
                  </w:r>
                  <w:r w:rsidR="00E20199" w:rsidRPr="00D37664">
                    <w:t xml:space="preserve"> институтов развития (в т.ч. некоммерческой организации «Фонд развития моногородов»), субъектов предпринимательской деятельности и иных заинтересованных сторон, выработки и согласования решений в области планирования и контроля деятельности администрации моногорода по реализации программ и проектов развития моногорода, достижения контрольных событий, целевых показателей проектов и программ.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lastRenderedPageBreak/>
                    <w:t>2.2. Основными задачами У</w:t>
                  </w:r>
                  <w:r w:rsidRPr="00D37664">
                    <w:rPr>
                      <w:noProof/>
                    </w:rPr>
                    <w:t xml:space="preserve">правляющего совета </w:t>
                  </w:r>
                  <w:r w:rsidRPr="00D37664">
                    <w:t>являются: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2.2.1. Обеспечение разработки и реализации программы комплексного развития моногорода (далее – Программа), направленной на: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- привлечение инвестиций и создание рабочих мест;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- развитие малого и среднего предпринимательства;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- повышение удовлетворенности населения качеством жизни;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</w:pPr>
                  <w:r w:rsidRPr="00D37664">
                    <w:t>- диверсификацию экономики моногорода.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2.2.2. Организация деятельности по внедрению Проектного управления на территории моногорода.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2.2.3. Оказание методологической и консультационной помощи предприятиям и организациям, расположенным на территории моногорода, потенциальным инвесторам по вопросам реализации инвестиционных проектов (мероприятий) Программы.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D37664">
                    <w:t>3. Функции У</w:t>
                  </w:r>
                  <w:r w:rsidRPr="00D37664">
                    <w:rPr>
                      <w:noProof/>
                    </w:rPr>
                    <w:t>правляющего совета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16"/>
                      <w:szCs w:val="16"/>
                    </w:rPr>
                  </w:pP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3.1. По обеспечению разработки и реализации Программы:</w:t>
                  </w:r>
                </w:p>
                <w:p w:rsidR="00E20199" w:rsidRPr="00D37664" w:rsidRDefault="00E20199" w:rsidP="00E20199">
                  <w:pPr>
                    <w:ind w:firstLine="540"/>
                    <w:jc w:val="both"/>
                  </w:pPr>
                  <w:r w:rsidRPr="00D37664">
                    <w:t>3.1.1. Обеспечение разработки и одобрение паспорта Программы.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3.1.2. Контроль за ходом реализации Программы (в том числе за выполнением целевых показателей Программы и контрольных точек по проектам).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3.1.3. Утверждение сводного плана Программы и внесение в него изменений, а также принятие решений о прохождении контрольных точек и этапов, контролируемых на уровне проектного комитета по основному направлению стратегического развития Российской Федерации «Моногорода» (далее – проектный комитет).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3.1.4. Оперативное выявление проблем, сдерживающих реализацию инвестиционных проектов (мероприятий) Программы, выработка и реализация мер, необходимых для решения проблем, при необходимости вынесение проблемных вопросов на заседания рабочей группы по реализации программ развития монопрофильных муниципальных образований (моногородов) Нижегородской области и регионального проектного офиса.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 xml:space="preserve">3.1.5. Утверждение паспортов проектов, входящих в состав Программы, принятие решений о начале их реализации, утверждении значимых промежуточных результатов, прохождении ключевых контрольных точек и этапов (при их выделении для контроля на уровне проектного комитета), принятие решений о завершении (в том числе досрочном) проектов в составе Программы, а также о внесении изменений, требующих корректировки паспортов проектов, входящих в состав Программы, рассмотрение и утверждение инициации, изменений и закрытия Программ и проектов моногорода. 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3.1.6. Рассмотрение финансовых вопросов по Программе и проектам.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3.2. По организации деятельности по внедрению Проектного управления на территории моногорода: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3.2.1. Осуществление взаимодействия с проектным офисом некоммерческой организации «Фонд развития моногородов», линейным </w:t>
                  </w:r>
                  <w:r w:rsidRPr="00D37664">
                    <w:lastRenderedPageBreak/>
                    <w:t>менеджером моногородов Нижегородской области, региональным проектным офисом, рабочей группой по реализации программ развития монопрофильных муниципальных образований (моногородов) Нижегородской области и иными структурами муниципального, регионального и федерального уровня по вопросам развития моногорода.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 xml:space="preserve">3.2.2. Рассмотрение нормативных методических документов, связанных с </w:t>
                  </w:r>
                  <w:r>
                    <w:t>П</w:t>
                  </w:r>
                  <w:r w:rsidRPr="00D37664">
                    <w:t xml:space="preserve">роектным управлением в моногороде. 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3.3. По оказанию методологической и консультационной помощи участникам Программы (в т.ч. потенциальным):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3.3.1. Оказание методологической помощи предприятиям, организациям, субъектам предпринимательской деятельности, расположенным на территории моногорода, в том числе по вопросам получения мер государственной поддержки, оказываемых по линии федеральных, региональных органов исполнительной власти, некоммерческой организации «Фонд развития моногородов» и других институтов развития, а также муниципальных мер поддержки.</w:t>
                  </w:r>
                </w:p>
                <w:p w:rsidR="00E20199" w:rsidRPr="00D37664" w:rsidRDefault="00E20199" w:rsidP="00E2019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40"/>
                    <w:jc w:val="both"/>
                    <w:textAlignment w:val="baseline"/>
                  </w:pPr>
                  <w:r w:rsidRPr="00D37664">
                    <w:t>3.3.2. Обеспечение согласования информации, направляемой от муниципалитета в федеральные, региональные органы исполнительной власти и институты развития (по запросам) с рабочей группой по реализации программ развития монопрофильных муниципальных образований (моногородов) Нижегородской области.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3.4. Осуществление других функций по вопросам реализации Программы.</w:t>
                  </w:r>
                </w:p>
                <w:p w:rsidR="00E20199" w:rsidRPr="00E37E0E" w:rsidRDefault="00E20199" w:rsidP="00E20199">
                  <w:pPr>
                    <w:autoSpaceDE w:val="0"/>
                    <w:autoSpaceDN w:val="0"/>
                    <w:adjustRightInd w:val="0"/>
                    <w:spacing w:after="12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outlineLvl w:val="1"/>
                  </w:pPr>
                  <w:r w:rsidRPr="00D37664">
                    <w:t>4. Полномочия Управляющего совета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spacing w:after="120"/>
                    <w:ind w:firstLine="540"/>
                    <w:jc w:val="both"/>
                  </w:pPr>
                  <w:r w:rsidRPr="00D37664">
                    <w:t xml:space="preserve">В пределах своей компетенции </w:t>
                  </w:r>
                  <w:r w:rsidRPr="00D37664">
                    <w:rPr>
                      <w:noProof/>
                    </w:rPr>
                    <w:t>Управляющий совет</w:t>
                  </w:r>
                  <w:r w:rsidRPr="00D37664">
                    <w:t xml:space="preserve"> имеет право: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4.1. По мере необходимости: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- привлекать к работе </w:t>
                  </w:r>
                  <w:r w:rsidRPr="00D37664">
                    <w:rPr>
                      <w:noProof/>
                    </w:rPr>
                    <w:t>и приглашать на свои заседания представителей органов исполнительной власти Нижегородской области,</w:t>
                  </w:r>
                  <w:r w:rsidRPr="00D37664">
                    <w:t xml:space="preserve"> администрации </w:t>
                  </w:r>
                  <w:r>
                    <w:t>городского округа город Кулебаки</w:t>
                  </w:r>
                  <w:r w:rsidRPr="00D37664">
                    <w:t>,  предприятий и организаций, потенциальных инвесторов (по согласованию), а также экспертов в предметных областях;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- назначать и курировать руководителей проектов Программы и ответственных за мероприятия Программы с целью успешной реализации данных проектов (мероприятий).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4.2. Запрашиватьв органах исполнительной власти Нижегородской области, подразделениях администрации </w:t>
                  </w:r>
                  <w:r>
                    <w:t>городского округа город Кулебаки</w:t>
                  </w:r>
                  <w:r w:rsidRPr="00D37664">
                    <w:t>, предприятиях и организациях, у потенциальных инвесторов сведения и материалы, необходимые для выполнения возложенных на Управляющий совет задач.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4.3. Заслушивать доклады и отчеты: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- руководителей проектов Программы и ответственных за мероприятия Программы о ходе реализации инвестиционных проектов (мероприятий), возникающих в процессе реализации проектов проблемах и путях их решения;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lastRenderedPageBreak/>
                    <w:t>- представителей предприятий и организаций, субъектов предпринимательской деятельности, участвующих в реализации Программы.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4.4. Согласовывать документы по проектной деятельности.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4.5. Осуществлять иные функции и полномочия, необходимые для выполнения возложенных на Управляющий совет задач.</w:t>
                  </w:r>
                </w:p>
                <w:p w:rsidR="00E20199" w:rsidRPr="00E37E0E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D37664">
                    <w:t>5. Порядок деятельности Управляющего совета</w:t>
                  </w:r>
                </w:p>
                <w:p w:rsidR="00E20199" w:rsidRPr="00E37E0E" w:rsidRDefault="00E20199" w:rsidP="00E2019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5.1. В состав Управляющего советавходят председательУправляющего совета, заместитель председателяУправляющего совета, </w:t>
                  </w:r>
                  <w:r w:rsidR="00E37E0E">
                    <w:t>проектный менеджер</w:t>
                  </w:r>
                  <w:r w:rsidRPr="00D37664">
                    <w:t xml:space="preserve"> Управляющего совета и члены Управляющего совета.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5.2. По направлениям своей деятельности Управляющий совет проводит заседания.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5.3. Заседания Управляющего совета проводятся по мере необходимости</w:t>
                  </w:r>
                  <w:r>
                    <w:br/>
                  </w:r>
                  <w:r w:rsidRPr="00D37664">
                    <w:t>(но не реже одного раза в месяц).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5.4. ПредседательУправляющего совета: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руководит деятельностью Управляющего совета;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назначает заседания, утверждает повестку и подписывает протоколы заседаний Управляющего совета;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направляет в соответствующие органы и организации предложения, ходатайства, обращения, принимаемые Управляющим советом;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принимает решение о привлечении к участию в заседаниях Управляющего совета без права голоса лиц, не являющихся членами Управляющего совета;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раздает поручения и контролирует ход их исполнения в рамках деятельности Управляющего совета.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В отсутствие</w:t>
                  </w:r>
                  <w:r w:rsidR="00E37E0E">
                    <w:t xml:space="preserve"> </w:t>
                  </w:r>
                  <w:r w:rsidRPr="00D37664">
                    <w:t>председателяУправляющего совета его обязанности исполняет заместитель председателяУправляющего совета.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5.5. </w:t>
                  </w:r>
                  <w:r w:rsidR="00E37E0E">
                    <w:t xml:space="preserve">Проектный менеджер </w:t>
                  </w:r>
                  <w:r w:rsidRPr="00D37664">
                    <w:t>Управляющего совета: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организует подготовку заседаний Управляющего совета (порядок проведения, повестка, формирование списка участников,</w:t>
                  </w:r>
                  <w:r w:rsidR="00E37E0E">
                    <w:t xml:space="preserve"> </w:t>
                  </w:r>
                  <w:r w:rsidRPr="00D37664">
                    <w:t xml:space="preserve">рассылка документов и др.); 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информирует членов Управляющего совета о дате, месте и времени проведения заседаний, а также обеспечивает членов Управляющего совета необходимыми материалами;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ведет протоколы заседаний Управляющего совета и обеспечивает их хранение;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выполняет иные обязанности по поручению председателя</w:t>
                  </w:r>
                  <w:r w:rsidR="00E37E0E">
                    <w:t xml:space="preserve"> </w:t>
                  </w:r>
                  <w:r w:rsidRPr="00D37664">
                    <w:t>Управляющего совета.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5.6. Члены Управляющего совета: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участвуют в заседаниях Управляющего совета и в обсуждении рассматриваемых вопросов;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выполняют поручения председателя</w:t>
                  </w:r>
                  <w:r w:rsidR="00E37E0E">
                    <w:t xml:space="preserve"> </w:t>
                  </w:r>
                  <w:r w:rsidRPr="00D37664">
                    <w:t>Управляющего совета, связанные с осуществлением деятельности в качестве члена Управляющего совета, а также решения Управляющего совета;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вносят предложения о внеочередном заседании Управляющего совета, а </w:t>
                  </w:r>
                  <w:r w:rsidRPr="00D37664">
                    <w:lastRenderedPageBreak/>
                    <w:t>также о включении в повестку дня вопросов к обсуждению;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знакомятся с материалами по вопросам, рассматриваемым Управляющим советом;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делегируют свои полномочия уполномоченному представителю при невозможности присутствия на заседании Управляющего совета (заблаговременно известив об этом </w:t>
                  </w:r>
                  <w:r w:rsidR="00E37E0E">
                    <w:t>проектного менеджера</w:t>
                  </w:r>
                  <w:r w:rsidRPr="00D37664">
                    <w:t>);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осуществляют взаимодействие с общественно-деловым советом, общественными объединениями и организациями, городскими сообществами с целью передачи знаний и компетенций, полученных в рамках обучения по программе подготовки команд, управляющих проектами развития моногородов, организуемой некоммерческой организацией «Фонд развития моногородов»</w:t>
                  </w:r>
                  <w:r>
                    <w:t>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5.7. Проект повестки заседания Управляющего совета, включающий дату, время и место заседания, с приложением всех сопроводительных материалов направляется </w:t>
                  </w:r>
                  <w:r w:rsidR="00E37E0E">
                    <w:t>проектным менеджером</w:t>
                  </w:r>
                  <w:r w:rsidRPr="00D37664">
                    <w:t xml:space="preserve"> Управляющего совета членам Управляющего совета, а также лицам, которых планируется пригласить на заседание Управляющего совета, не позднее, чем за 3 календарных дня до даты заседания Управляющего совета.</w:t>
                  </w:r>
                </w:p>
                <w:p w:rsidR="00E20199" w:rsidRPr="00D37664" w:rsidRDefault="00E20199" w:rsidP="00E2019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Допускается участие членов Управляющего совета в заседании в формате видеоконференции. </w:t>
                  </w:r>
                </w:p>
                <w:p w:rsidR="00E20199" w:rsidRPr="00D37664" w:rsidRDefault="00E20199" w:rsidP="00E2019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5.8. Заседание Управляющего совета признается правомочным, если в нем приняло участие более половины его членов.</w:t>
                  </w:r>
                </w:p>
                <w:p w:rsidR="00E20199" w:rsidRPr="00D37664" w:rsidRDefault="00E20199" w:rsidP="00E2019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6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5.9. Решения Управляющего совета принимаются простым большинством голосов присутствующих на заседании членов Управляющего совета. При равенстве голосов председательУправляющего совета имеет решающий голос.</w:t>
                  </w:r>
                </w:p>
                <w:p w:rsidR="00E20199" w:rsidRPr="00D37664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>5.10. Решения Управляющего совета оформляются протоколом и подписываются председателемУправляющего совета.</w:t>
                  </w:r>
                </w:p>
                <w:p w:rsidR="00E20199" w:rsidRPr="00A90909" w:rsidRDefault="00E20199" w:rsidP="00E2019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D37664">
                    <w:t xml:space="preserve">5.11. Протокол Управляющего совета </w:t>
                  </w:r>
                  <w:r w:rsidR="00E37E0E">
                    <w:t>проектный менеджер</w:t>
                  </w:r>
                  <w:r w:rsidRPr="00D37664">
                    <w:t xml:space="preserve"> доводит до сведения членов Управляющего совета, руководителей проектов Программ и других исполнителей в течение 3 рабочих д</w:t>
                  </w:r>
                  <w:r w:rsidR="00C51867">
                    <w:t>ней со дня проведения заседания через официальный адрес электронной почты либо на бумажном носителе.</w:t>
                  </w:r>
                </w:p>
                <w:p w:rsidR="00CC3FAB" w:rsidRPr="006B0A26" w:rsidRDefault="00CC3FAB" w:rsidP="00CC3FAB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  <w:p w:rsidR="005D2F64" w:rsidRPr="006B0A26" w:rsidRDefault="005D2F64" w:rsidP="00E37E0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</w:tc>
            </w:tr>
          </w:tbl>
          <w:p w:rsidR="00774F99" w:rsidRDefault="00C36D69" w:rsidP="00295A3F">
            <w:r>
              <w:pict>
                <v:group id="_x0000_s1029" editas="canvas" style="width:369.35pt;height:6.95pt;mso-position-horizontal-relative:char;mso-position-vertical-relative:line" coordorigin="1949,7547" coordsize="7200,13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949;top:7547;width:7200;height:135" o:preferrelative="f">
                    <v:fill o:detectmouseclick="t"/>
                    <v:path o:extrusionok="t" o:connecttype="none"/>
                    <o:lock v:ext="edit" text="t"/>
                  </v:shape>
                  <v:line id="_x0000_s1031" style="position:absolute" from="5575,7547" to="7914,7548" strokeweight=".5pt"/>
                  <w10:wrap type="none"/>
                  <w10:anchorlock/>
                </v:group>
              </w:pict>
            </w:r>
          </w:p>
        </w:tc>
      </w:tr>
    </w:tbl>
    <w:p w:rsidR="00774F99" w:rsidRDefault="00774F99" w:rsidP="00C440E9">
      <w:pPr>
        <w:jc w:val="both"/>
      </w:pPr>
    </w:p>
    <w:sectPr w:rsidR="00774F99" w:rsidSect="00CA1B98">
      <w:pgSz w:w="11906" w:h="16838"/>
      <w:pgMar w:top="340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A1" w:rsidRDefault="009A7CA1">
      <w:r>
        <w:separator/>
      </w:r>
    </w:p>
  </w:endnote>
  <w:endnote w:type="continuationSeparator" w:id="1">
    <w:p w:rsidR="009A7CA1" w:rsidRDefault="009A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A1" w:rsidRDefault="009A7CA1">
      <w:r>
        <w:separator/>
      </w:r>
    </w:p>
  </w:footnote>
  <w:footnote w:type="continuationSeparator" w:id="1">
    <w:p w:rsidR="009A7CA1" w:rsidRDefault="009A7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99" w:rsidRDefault="00C36D69" w:rsidP="00100CA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F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F99" w:rsidRDefault="00774F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99" w:rsidRDefault="00C36D69" w:rsidP="00100CA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F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52C">
      <w:rPr>
        <w:rStyle w:val="a6"/>
        <w:noProof/>
      </w:rPr>
      <w:t>2</w:t>
    </w:r>
    <w:r>
      <w:rPr>
        <w:rStyle w:val="a6"/>
      </w:rPr>
      <w:fldChar w:fldCharType="end"/>
    </w:r>
  </w:p>
  <w:p w:rsidR="00774F99" w:rsidRPr="00302022" w:rsidRDefault="00774F99">
    <w:pPr>
      <w:pStyle w:val="a5"/>
      <w:rPr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065"/>
    <w:multiLevelType w:val="hybridMultilevel"/>
    <w:tmpl w:val="27648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03CF4"/>
    <w:multiLevelType w:val="hybridMultilevel"/>
    <w:tmpl w:val="66E82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A9B2B55"/>
    <w:multiLevelType w:val="hybridMultilevel"/>
    <w:tmpl w:val="2F06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C4572"/>
    <w:multiLevelType w:val="hybridMultilevel"/>
    <w:tmpl w:val="498E5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6">
    <w:nsid w:val="3B851CBE"/>
    <w:multiLevelType w:val="hybridMultilevel"/>
    <w:tmpl w:val="CC80C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239F"/>
    <w:multiLevelType w:val="hybridMultilevel"/>
    <w:tmpl w:val="3798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85328"/>
    <w:multiLevelType w:val="hybridMultilevel"/>
    <w:tmpl w:val="DFD0C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9A9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BC9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4F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6E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F21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CC0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DA7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E4C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CAA20DA"/>
    <w:multiLevelType w:val="hybridMultilevel"/>
    <w:tmpl w:val="940AA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82234"/>
    <w:multiLevelType w:val="hybridMultilevel"/>
    <w:tmpl w:val="1ACA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E4728"/>
    <w:multiLevelType w:val="hybridMultilevel"/>
    <w:tmpl w:val="E09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63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8A7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C01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965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009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D68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8A8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1ED511C"/>
    <w:multiLevelType w:val="hybridMultilevel"/>
    <w:tmpl w:val="E9423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84F08"/>
    <w:multiLevelType w:val="hybridMultilevel"/>
    <w:tmpl w:val="07629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17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0DBC"/>
    <w:rsid w:val="00003D47"/>
    <w:rsid w:val="00031BF2"/>
    <w:rsid w:val="00032BB9"/>
    <w:rsid w:val="00036501"/>
    <w:rsid w:val="000377BE"/>
    <w:rsid w:val="00040168"/>
    <w:rsid w:val="00042899"/>
    <w:rsid w:val="000567C8"/>
    <w:rsid w:val="00056B9D"/>
    <w:rsid w:val="00061840"/>
    <w:rsid w:val="000634D7"/>
    <w:rsid w:val="00066558"/>
    <w:rsid w:val="00066618"/>
    <w:rsid w:val="00066CD6"/>
    <w:rsid w:val="00077337"/>
    <w:rsid w:val="0009344B"/>
    <w:rsid w:val="00096FCE"/>
    <w:rsid w:val="000A1F46"/>
    <w:rsid w:val="000B03F4"/>
    <w:rsid w:val="000B465E"/>
    <w:rsid w:val="000B4CC2"/>
    <w:rsid w:val="000C383B"/>
    <w:rsid w:val="000D5A61"/>
    <w:rsid w:val="000E017E"/>
    <w:rsid w:val="000E0DEE"/>
    <w:rsid w:val="000E64ED"/>
    <w:rsid w:val="00100CAE"/>
    <w:rsid w:val="00101C79"/>
    <w:rsid w:val="001041F2"/>
    <w:rsid w:val="00104B0F"/>
    <w:rsid w:val="00116633"/>
    <w:rsid w:val="00122139"/>
    <w:rsid w:val="001242E0"/>
    <w:rsid w:val="00125403"/>
    <w:rsid w:val="0012786A"/>
    <w:rsid w:val="00142BB1"/>
    <w:rsid w:val="00156F1D"/>
    <w:rsid w:val="00160769"/>
    <w:rsid w:val="0016130D"/>
    <w:rsid w:val="001642FE"/>
    <w:rsid w:val="001849E1"/>
    <w:rsid w:val="0019052B"/>
    <w:rsid w:val="001A5FCB"/>
    <w:rsid w:val="001A6515"/>
    <w:rsid w:val="001B1F0C"/>
    <w:rsid w:val="001B3308"/>
    <w:rsid w:val="001C00BE"/>
    <w:rsid w:val="001C3A8C"/>
    <w:rsid w:val="001D2682"/>
    <w:rsid w:val="001D60EA"/>
    <w:rsid w:val="001D636F"/>
    <w:rsid w:val="001F1999"/>
    <w:rsid w:val="001F66CE"/>
    <w:rsid w:val="00200A8C"/>
    <w:rsid w:val="00204C12"/>
    <w:rsid w:val="00205DA4"/>
    <w:rsid w:val="00210595"/>
    <w:rsid w:val="00214F4B"/>
    <w:rsid w:val="002202DB"/>
    <w:rsid w:val="00220B47"/>
    <w:rsid w:val="00225503"/>
    <w:rsid w:val="0023088B"/>
    <w:rsid w:val="002411A5"/>
    <w:rsid w:val="00243286"/>
    <w:rsid w:val="00247757"/>
    <w:rsid w:val="00250ECB"/>
    <w:rsid w:val="0025432F"/>
    <w:rsid w:val="00256BC6"/>
    <w:rsid w:val="00262C8D"/>
    <w:rsid w:val="00266857"/>
    <w:rsid w:val="00267634"/>
    <w:rsid w:val="00275FDB"/>
    <w:rsid w:val="002777F6"/>
    <w:rsid w:val="00291468"/>
    <w:rsid w:val="0029274F"/>
    <w:rsid w:val="0029385C"/>
    <w:rsid w:val="002949D2"/>
    <w:rsid w:val="00295A3F"/>
    <w:rsid w:val="00297BB4"/>
    <w:rsid w:val="002A03D4"/>
    <w:rsid w:val="002A544E"/>
    <w:rsid w:val="002C3F97"/>
    <w:rsid w:val="002D0040"/>
    <w:rsid w:val="002D155B"/>
    <w:rsid w:val="002D7518"/>
    <w:rsid w:val="002D75E0"/>
    <w:rsid w:val="002E744A"/>
    <w:rsid w:val="002F552D"/>
    <w:rsid w:val="002F745B"/>
    <w:rsid w:val="00302022"/>
    <w:rsid w:val="00302CC9"/>
    <w:rsid w:val="00303C06"/>
    <w:rsid w:val="00304725"/>
    <w:rsid w:val="0031085D"/>
    <w:rsid w:val="0031210B"/>
    <w:rsid w:val="00317AA0"/>
    <w:rsid w:val="00323C46"/>
    <w:rsid w:val="00325DFE"/>
    <w:rsid w:val="00325E2A"/>
    <w:rsid w:val="003447FE"/>
    <w:rsid w:val="003509EE"/>
    <w:rsid w:val="00355985"/>
    <w:rsid w:val="003607B1"/>
    <w:rsid w:val="00372AF6"/>
    <w:rsid w:val="00375230"/>
    <w:rsid w:val="00375863"/>
    <w:rsid w:val="00380244"/>
    <w:rsid w:val="003871F7"/>
    <w:rsid w:val="003A1AC3"/>
    <w:rsid w:val="003A4A14"/>
    <w:rsid w:val="003B647E"/>
    <w:rsid w:val="003B6D1D"/>
    <w:rsid w:val="003B7183"/>
    <w:rsid w:val="003C14E1"/>
    <w:rsid w:val="003C5337"/>
    <w:rsid w:val="003D45C5"/>
    <w:rsid w:val="003D4B0D"/>
    <w:rsid w:val="003D57EA"/>
    <w:rsid w:val="003D70AB"/>
    <w:rsid w:val="003E0D1B"/>
    <w:rsid w:val="003E2ABA"/>
    <w:rsid w:val="003E3BA9"/>
    <w:rsid w:val="003E499F"/>
    <w:rsid w:val="003F1F80"/>
    <w:rsid w:val="003F3805"/>
    <w:rsid w:val="003F5234"/>
    <w:rsid w:val="00404C36"/>
    <w:rsid w:val="00414695"/>
    <w:rsid w:val="00422995"/>
    <w:rsid w:val="00422FB7"/>
    <w:rsid w:val="004243BA"/>
    <w:rsid w:val="00431D27"/>
    <w:rsid w:val="00447156"/>
    <w:rsid w:val="0045439F"/>
    <w:rsid w:val="00454C61"/>
    <w:rsid w:val="004551F5"/>
    <w:rsid w:val="004616EE"/>
    <w:rsid w:val="0047059F"/>
    <w:rsid w:val="00474EE6"/>
    <w:rsid w:val="00481A18"/>
    <w:rsid w:val="00481CCD"/>
    <w:rsid w:val="00482242"/>
    <w:rsid w:val="0048784E"/>
    <w:rsid w:val="00493DD1"/>
    <w:rsid w:val="00493FFE"/>
    <w:rsid w:val="0049445D"/>
    <w:rsid w:val="00494C9F"/>
    <w:rsid w:val="00495BEB"/>
    <w:rsid w:val="004A3BBB"/>
    <w:rsid w:val="004A5EC4"/>
    <w:rsid w:val="004A6EB5"/>
    <w:rsid w:val="004B15BE"/>
    <w:rsid w:val="004B3A93"/>
    <w:rsid w:val="004B52C2"/>
    <w:rsid w:val="004C1994"/>
    <w:rsid w:val="004C1A50"/>
    <w:rsid w:val="004C2822"/>
    <w:rsid w:val="004D5809"/>
    <w:rsid w:val="004E07FF"/>
    <w:rsid w:val="004E49F1"/>
    <w:rsid w:val="004F01FC"/>
    <w:rsid w:val="00510A0E"/>
    <w:rsid w:val="00515DBC"/>
    <w:rsid w:val="0051752C"/>
    <w:rsid w:val="00517F57"/>
    <w:rsid w:val="005228EA"/>
    <w:rsid w:val="00523DD9"/>
    <w:rsid w:val="00533AB1"/>
    <w:rsid w:val="005345B1"/>
    <w:rsid w:val="00543C2B"/>
    <w:rsid w:val="00546F95"/>
    <w:rsid w:val="00550988"/>
    <w:rsid w:val="0055312C"/>
    <w:rsid w:val="005554A9"/>
    <w:rsid w:val="00585245"/>
    <w:rsid w:val="00593444"/>
    <w:rsid w:val="005936C0"/>
    <w:rsid w:val="005A3F37"/>
    <w:rsid w:val="005B2126"/>
    <w:rsid w:val="005B24D8"/>
    <w:rsid w:val="005C051D"/>
    <w:rsid w:val="005C2287"/>
    <w:rsid w:val="005C42CE"/>
    <w:rsid w:val="005C514C"/>
    <w:rsid w:val="005D2F64"/>
    <w:rsid w:val="005F0AC9"/>
    <w:rsid w:val="005F0C4B"/>
    <w:rsid w:val="005F26DD"/>
    <w:rsid w:val="005F3786"/>
    <w:rsid w:val="00615E27"/>
    <w:rsid w:val="006163A9"/>
    <w:rsid w:val="0061680C"/>
    <w:rsid w:val="006233E8"/>
    <w:rsid w:val="006255C6"/>
    <w:rsid w:val="006459DE"/>
    <w:rsid w:val="00647E3A"/>
    <w:rsid w:val="00651D0D"/>
    <w:rsid w:val="00653253"/>
    <w:rsid w:val="00655651"/>
    <w:rsid w:val="00661530"/>
    <w:rsid w:val="006620B8"/>
    <w:rsid w:val="00662284"/>
    <w:rsid w:val="00662DC7"/>
    <w:rsid w:val="00664036"/>
    <w:rsid w:val="00672752"/>
    <w:rsid w:val="00675A08"/>
    <w:rsid w:val="00677818"/>
    <w:rsid w:val="00693001"/>
    <w:rsid w:val="0069432D"/>
    <w:rsid w:val="006A0512"/>
    <w:rsid w:val="006A10FD"/>
    <w:rsid w:val="006B0A26"/>
    <w:rsid w:val="006B13CB"/>
    <w:rsid w:val="006C6DAE"/>
    <w:rsid w:val="006D08A3"/>
    <w:rsid w:val="006D1E12"/>
    <w:rsid w:val="006D4340"/>
    <w:rsid w:val="006D64B8"/>
    <w:rsid w:val="006D6714"/>
    <w:rsid w:val="006E116E"/>
    <w:rsid w:val="0071429F"/>
    <w:rsid w:val="00726BF9"/>
    <w:rsid w:val="00736CA8"/>
    <w:rsid w:val="0074606A"/>
    <w:rsid w:val="00755539"/>
    <w:rsid w:val="00766C33"/>
    <w:rsid w:val="00766DC9"/>
    <w:rsid w:val="00767B29"/>
    <w:rsid w:val="00770F51"/>
    <w:rsid w:val="00774F99"/>
    <w:rsid w:val="00776D79"/>
    <w:rsid w:val="00787A9D"/>
    <w:rsid w:val="00787F25"/>
    <w:rsid w:val="0079227D"/>
    <w:rsid w:val="00795D51"/>
    <w:rsid w:val="007A0C08"/>
    <w:rsid w:val="007A2007"/>
    <w:rsid w:val="007A3963"/>
    <w:rsid w:val="007A44BA"/>
    <w:rsid w:val="007A4B6D"/>
    <w:rsid w:val="007A5A55"/>
    <w:rsid w:val="007A5DCB"/>
    <w:rsid w:val="007B29B6"/>
    <w:rsid w:val="007C2F46"/>
    <w:rsid w:val="007C39F7"/>
    <w:rsid w:val="007D7C74"/>
    <w:rsid w:val="007E2F63"/>
    <w:rsid w:val="007F0DC0"/>
    <w:rsid w:val="007F5A17"/>
    <w:rsid w:val="007F609B"/>
    <w:rsid w:val="007F65B7"/>
    <w:rsid w:val="00803099"/>
    <w:rsid w:val="00810D10"/>
    <w:rsid w:val="00821DB4"/>
    <w:rsid w:val="00822FFD"/>
    <w:rsid w:val="00831452"/>
    <w:rsid w:val="00837C18"/>
    <w:rsid w:val="00844424"/>
    <w:rsid w:val="00857335"/>
    <w:rsid w:val="008624C2"/>
    <w:rsid w:val="00865D2A"/>
    <w:rsid w:val="00866425"/>
    <w:rsid w:val="00866EC0"/>
    <w:rsid w:val="00871B02"/>
    <w:rsid w:val="00872409"/>
    <w:rsid w:val="00872E7D"/>
    <w:rsid w:val="00883D06"/>
    <w:rsid w:val="00895022"/>
    <w:rsid w:val="0089508D"/>
    <w:rsid w:val="008A122E"/>
    <w:rsid w:val="008A609D"/>
    <w:rsid w:val="008B3D5F"/>
    <w:rsid w:val="008C09D2"/>
    <w:rsid w:val="008C5F19"/>
    <w:rsid w:val="008C7312"/>
    <w:rsid w:val="008C7E78"/>
    <w:rsid w:val="008D79B5"/>
    <w:rsid w:val="008E1F42"/>
    <w:rsid w:val="008E3FC2"/>
    <w:rsid w:val="008F02F7"/>
    <w:rsid w:val="008F2DF6"/>
    <w:rsid w:val="00904E6F"/>
    <w:rsid w:val="00946383"/>
    <w:rsid w:val="00947911"/>
    <w:rsid w:val="00950510"/>
    <w:rsid w:val="00955C5B"/>
    <w:rsid w:val="00956E6B"/>
    <w:rsid w:val="00960157"/>
    <w:rsid w:val="00973E86"/>
    <w:rsid w:val="009773F3"/>
    <w:rsid w:val="00980812"/>
    <w:rsid w:val="00992FC7"/>
    <w:rsid w:val="009A02BB"/>
    <w:rsid w:val="009A3D3D"/>
    <w:rsid w:val="009A7CA1"/>
    <w:rsid w:val="009C42E3"/>
    <w:rsid w:val="009C6A39"/>
    <w:rsid w:val="009D2C3B"/>
    <w:rsid w:val="009D2C9D"/>
    <w:rsid w:val="009D6043"/>
    <w:rsid w:val="009D73AB"/>
    <w:rsid w:val="009E56A4"/>
    <w:rsid w:val="009F1408"/>
    <w:rsid w:val="009F38A1"/>
    <w:rsid w:val="009F3A81"/>
    <w:rsid w:val="00A003BF"/>
    <w:rsid w:val="00A05687"/>
    <w:rsid w:val="00A067B3"/>
    <w:rsid w:val="00A07422"/>
    <w:rsid w:val="00A109F9"/>
    <w:rsid w:val="00A1294C"/>
    <w:rsid w:val="00A12D8F"/>
    <w:rsid w:val="00A17FB4"/>
    <w:rsid w:val="00A2147B"/>
    <w:rsid w:val="00A26A12"/>
    <w:rsid w:val="00A27A8C"/>
    <w:rsid w:val="00A33034"/>
    <w:rsid w:val="00A36648"/>
    <w:rsid w:val="00A4063D"/>
    <w:rsid w:val="00A50CEC"/>
    <w:rsid w:val="00A54617"/>
    <w:rsid w:val="00A6031E"/>
    <w:rsid w:val="00A67E42"/>
    <w:rsid w:val="00A757E0"/>
    <w:rsid w:val="00A77F34"/>
    <w:rsid w:val="00AA2F65"/>
    <w:rsid w:val="00AB1BA2"/>
    <w:rsid w:val="00AC75A2"/>
    <w:rsid w:val="00AC793D"/>
    <w:rsid w:val="00AD413D"/>
    <w:rsid w:val="00AD66F6"/>
    <w:rsid w:val="00AD6A82"/>
    <w:rsid w:val="00AE54F6"/>
    <w:rsid w:val="00B00185"/>
    <w:rsid w:val="00B045F7"/>
    <w:rsid w:val="00B10F6D"/>
    <w:rsid w:val="00B117BC"/>
    <w:rsid w:val="00B133FF"/>
    <w:rsid w:val="00B30642"/>
    <w:rsid w:val="00B51BB1"/>
    <w:rsid w:val="00B641AD"/>
    <w:rsid w:val="00B64DEE"/>
    <w:rsid w:val="00B7151F"/>
    <w:rsid w:val="00B737C9"/>
    <w:rsid w:val="00B81D0F"/>
    <w:rsid w:val="00B81F61"/>
    <w:rsid w:val="00B863AE"/>
    <w:rsid w:val="00B8640B"/>
    <w:rsid w:val="00B9053D"/>
    <w:rsid w:val="00B91666"/>
    <w:rsid w:val="00BB2AB3"/>
    <w:rsid w:val="00BB3702"/>
    <w:rsid w:val="00BC51CB"/>
    <w:rsid w:val="00BD0F49"/>
    <w:rsid w:val="00BE2F57"/>
    <w:rsid w:val="00BE59D2"/>
    <w:rsid w:val="00BF18C3"/>
    <w:rsid w:val="00C13844"/>
    <w:rsid w:val="00C36D69"/>
    <w:rsid w:val="00C419E8"/>
    <w:rsid w:val="00C42A1F"/>
    <w:rsid w:val="00C43C2E"/>
    <w:rsid w:val="00C440E9"/>
    <w:rsid w:val="00C51556"/>
    <w:rsid w:val="00C51867"/>
    <w:rsid w:val="00C61CBD"/>
    <w:rsid w:val="00C6280C"/>
    <w:rsid w:val="00C7118F"/>
    <w:rsid w:val="00C7398B"/>
    <w:rsid w:val="00C74FA1"/>
    <w:rsid w:val="00C763BD"/>
    <w:rsid w:val="00C82E6B"/>
    <w:rsid w:val="00C90B37"/>
    <w:rsid w:val="00C93C3C"/>
    <w:rsid w:val="00C96F58"/>
    <w:rsid w:val="00CA1B98"/>
    <w:rsid w:val="00CB2CE9"/>
    <w:rsid w:val="00CB67DF"/>
    <w:rsid w:val="00CC3FAB"/>
    <w:rsid w:val="00CD1AF7"/>
    <w:rsid w:val="00CD5902"/>
    <w:rsid w:val="00CF1F65"/>
    <w:rsid w:val="00CF7BDC"/>
    <w:rsid w:val="00D00A4F"/>
    <w:rsid w:val="00D16B48"/>
    <w:rsid w:val="00D16EA1"/>
    <w:rsid w:val="00D23BA6"/>
    <w:rsid w:val="00D25234"/>
    <w:rsid w:val="00D4074E"/>
    <w:rsid w:val="00D420A8"/>
    <w:rsid w:val="00D4496C"/>
    <w:rsid w:val="00D44F4D"/>
    <w:rsid w:val="00D471EE"/>
    <w:rsid w:val="00D57A4F"/>
    <w:rsid w:val="00D71215"/>
    <w:rsid w:val="00D71A99"/>
    <w:rsid w:val="00D81275"/>
    <w:rsid w:val="00D82372"/>
    <w:rsid w:val="00D92434"/>
    <w:rsid w:val="00D94D17"/>
    <w:rsid w:val="00DB12B6"/>
    <w:rsid w:val="00DC7A8F"/>
    <w:rsid w:val="00DE087F"/>
    <w:rsid w:val="00E06EE3"/>
    <w:rsid w:val="00E125C4"/>
    <w:rsid w:val="00E20199"/>
    <w:rsid w:val="00E341D2"/>
    <w:rsid w:val="00E37E0E"/>
    <w:rsid w:val="00E42CEF"/>
    <w:rsid w:val="00E54DD0"/>
    <w:rsid w:val="00E56907"/>
    <w:rsid w:val="00E60ACA"/>
    <w:rsid w:val="00E67F24"/>
    <w:rsid w:val="00E767A7"/>
    <w:rsid w:val="00E81F79"/>
    <w:rsid w:val="00E874C3"/>
    <w:rsid w:val="00EA44EF"/>
    <w:rsid w:val="00EB2CD1"/>
    <w:rsid w:val="00EC62AC"/>
    <w:rsid w:val="00ED6297"/>
    <w:rsid w:val="00EE6737"/>
    <w:rsid w:val="00EE79B3"/>
    <w:rsid w:val="00F00E55"/>
    <w:rsid w:val="00F129D1"/>
    <w:rsid w:val="00F12B95"/>
    <w:rsid w:val="00F13DB6"/>
    <w:rsid w:val="00F30256"/>
    <w:rsid w:val="00F365A9"/>
    <w:rsid w:val="00F43551"/>
    <w:rsid w:val="00F450B2"/>
    <w:rsid w:val="00F52F64"/>
    <w:rsid w:val="00F5642A"/>
    <w:rsid w:val="00F6683A"/>
    <w:rsid w:val="00F73795"/>
    <w:rsid w:val="00F8089C"/>
    <w:rsid w:val="00F80DBC"/>
    <w:rsid w:val="00F90332"/>
    <w:rsid w:val="00F9173F"/>
    <w:rsid w:val="00F95359"/>
    <w:rsid w:val="00F96015"/>
    <w:rsid w:val="00FA29EC"/>
    <w:rsid w:val="00FA7B9D"/>
    <w:rsid w:val="00FB1794"/>
    <w:rsid w:val="00FC5C09"/>
    <w:rsid w:val="00FE71EF"/>
    <w:rsid w:val="00FF3064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B3"/>
    <w:rPr>
      <w:sz w:val="28"/>
      <w:szCs w:val="28"/>
    </w:rPr>
  </w:style>
  <w:style w:type="paragraph" w:styleId="1">
    <w:name w:val="heading 1"/>
    <w:basedOn w:val="a"/>
    <w:next w:val="a"/>
    <w:qFormat/>
    <w:rsid w:val="003F5234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3F5234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3F5234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5234"/>
    <w:pPr>
      <w:jc w:val="center"/>
    </w:pPr>
    <w:rPr>
      <w:u w:val="single"/>
    </w:rPr>
  </w:style>
  <w:style w:type="paragraph" w:styleId="a4">
    <w:name w:val="Subtitle"/>
    <w:basedOn w:val="a"/>
    <w:qFormat/>
    <w:rsid w:val="003F5234"/>
    <w:pPr>
      <w:jc w:val="center"/>
    </w:pPr>
    <w:rPr>
      <w:b/>
      <w:bCs/>
      <w:sz w:val="48"/>
    </w:rPr>
  </w:style>
  <w:style w:type="paragraph" w:styleId="a5">
    <w:name w:val="header"/>
    <w:basedOn w:val="a"/>
    <w:rsid w:val="003F5234"/>
    <w:pPr>
      <w:tabs>
        <w:tab w:val="center" w:pos="4677"/>
        <w:tab w:val="right" w:pos="9355"/>
      </w:tabs>
    </w:pPr>
  </w:style>
  <w:style w:type="character" w:styleId="a6">
    <w:name w:val="page number"/>
    <w:rsid w:val="003F5234"/>
    <w:rPr>
      <w:rFonts w:cs="Times New Roman"/>
    </w:rPr>
  </w:style>
  <w:style w:type="paragraph" w:styleId="a7">
    <w:name w:val="Body Text"/>
    <w:basedOn w:val="a"/>
    <w:rsid w:val="003F5234"/>
    <w:pPr>
      <w:spacing w:line="360" w:lineRule="auto"/>
    </w:pPr>
  </w:style>
  <w:style w:type="paragraph" w:styleId="a8">
    <w:name w:val="Body Text Indent"/>
    <w:basedOn w:val="a"/>
    <w:rsid w:val="003F5234"/>
    <w:pPr>
      <w:spacing w:line="360" w:lineRule="auto"/>
      <w:ind w:firstLine="708"/>
    </w:pPr>
  </w:style>
  <w:style w:type="paragraph" w:styleId="20">
    <w:name w:val="Body Text 2"/>
    <w:basedOn w:val="a"/>
    <w:rsid w:val="003F5234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420A8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A36648"/>
    <w:pPr>
      <w:ind w:left="720"/>
    </w:pPr>
  </w:style>
  <w:style w:type="character" w:styleId="ac">
    <w:name w:val="Hyperlink"/>
    <w:rsid w:val="00CC3FAB"/>
    <w:rPr>
      <w:color w:val="0000FF"/>
      <w:u w:val="single"/>
    </w:rPr>
  </w:style>
  <w:style w:type="paragraph" w:customStyle="1" w:styleId="ConsPlusNormal">
    <w:name w:val="ConsPlusNormal"/>
    <w:uiPriority w:val="99"/>
    <w:rsid w:val="00E20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2E77CF9173A4789A6176045DEC42F0FE1A1FC10067F01213DD46E5C672085EEiF03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97DC-F9E6-4EF4-8F15-97EB4C94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15641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consultantplus://offline/ref=9F22E77CF9173A4789A6176045DEC42F0FE1A1FC10067F01213DD46E5C672085EEiF03M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user</cp:lastModifiedBy>
  <cp:revision>30</cp:revision>
  <cp:lastPrinted>2017-02-13T06:14:00Z</cp:lastPrinted>
  <dcterms:created xsi:type="dcterms:W3CDTF">2017-06-01T14:06:00Z</dcterms:created>
  <dcterms:modified xsi:type="dcterms:W3CDTF">2018-01-25T05:37:00Z</dcterms:modified>
</cp:coreProperties>
</file>