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7A" w:rsidRPr="004C7502" w:rsidRDefault="004C7502" w:rsidP="004C7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502">
        <w:rPr>
          <w:rFonts w:ascii="Times New Roman" w:hAnsi="Times New Roman" w:cs="Times New Roman"/>
          <w:b/>
          <w:sz w:val="28"/>
          <w:szCs w:val="28"/>
        </w:rPr>
        <w:t>Анализ социально-экономической ситуации в</w:t>
      </w:r>
    </w:p>
    <w:p w:rsidR="004C7502" w:rsidRDefault="004C7502" w:rsidP="004C7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502">
        <w:rPr>
          <w:rFonts w:ascii="Times New Roman" w:hAnsi="Times New Roman" w:cs="Times New Roman"/>
          <w:b/>
          <w:sz w:val="28"/>
          <w:szCs w:val="28"/>
        </w:rPr>
        <w:t>городском округе город Кулебаки за 2015 год</w:t>
      </w:r>
    </w:p>
    <w:p w:rsidR="004C7502" w:rsidRDefault="004C7502" w:rsidP="004C7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502" w:rsidRDefault="004C7502" w:rsidP="004C75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5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2015 год </w:t>
      </w:r>
      <w:r w:rsidRPr="004C7502">
        <w:rPr>
          <w:rFonts w:ascii="Times New Roman" w:hAnsi="Times New Roman" w:cs="Times New Roman"/>
          <w:color w:val="000000"/>
          <w:sz w:val="28"/>
          <w:szCs w:val="28"/>
        </w:rPr>
        <w:t>отгружено товаров собственного производства</w:t>
      </w:r>
      <w:r w:rsidR="005F6E38">
        <w:rPr>
          <w:rFonts w:ascii="Times New Roman" w:hAnsi="Times New Roman" w:cs="Times New Roman"/>
          <w:color w:val="000000"/>
          <w:sz w:val="28"/>
          <w:szCs w:val="28"/>
        </w:rPr>
        <w:t xml:space="preserve"> (без НДС)</w:t>
      </w:r>
      <w:r w:rsidRPr="004C7502">
        <w:rPr>
          <w:rFonts w:ascii="Times New Roman" w:hAnsi="Times New Roman" w:cs="Times New Roman"/>
          <w:color w:val="000000"/>
          <w:sz w:val="28"/>
          <w:szCs w:val="28"/>
        </w:rPr>
        <w:t xml:space="preserve">, выполнено работ и услуг </w:t>
      </w:r>
      <w:r w:rsidRPr="004C7502">
        <w:rPr>
          <w:rFonts w:ascii="Times New Roman" w:hAnsi="Times New Roman" w:cs="Times New Roman"/>
          <w:b/>
          <w:sz w:val="28"/>
          <w:szCs w:val="28"/>
        </w:rPr>
        <w:t>по полному кругу организаций</w:t>
      </w:r>
      <w:r w:rsidRPr="004C7502">
        <w:rPr>
          <w:rFonts w:ascii="Times New Roman" w:hAnsi="Times New Roman" w:cs="Times New Roman"/>
          <w:sz w:val="28"/>
          <w:szCs w:val="28"/>
        </w:rPr>
        <w:t xml:space="preserve"> на сумму 12008,9</w:t>
      </w:r>
      <w:r w:rsidRPr="004C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7502">
        <w:rPr>
          <w:rFonts w:ascii="Times New Roman" w:hAnsi="Times New Roman" w:cs="Times New Roman"/>
          <w:sz w:val="28"/>
          <w:szCs w:val="28"/>
        </w:rPr>
        <w:t xml:space="preserve">млн. руб. </w:t>
      </w:r>
      <w:r w:rsidRPr="004C7502">
        <w:rPr>
          <w:rFonts w:ascii="Times New Roman" w:hAnsi="Times New Roman" w:cs="Times New Roman"/>
          <w:i/>
          <w:sz w:val="28"/>
          <w:szCs w:val="28"/>
        </w:rPr>
        <w:t xml:space="preserve">(100,7% </w:t>
      </w:r>
      <w:r w:rsidRPr="004C7502">
        <w:rPr>
          <w:rFonts w:ascii="Times New Roman" w:hAnsi="Times New Roman" w:cs="Times New Roman"/>
          <w:i/>
          <w:color w:val="000000"/>
          <w:sz w:val="28"/>
          <w:szCs w:val="28"/>
        </w:rPr>
        <w:t>к 2014 году</w:t>
      </w:r>
      <w:r w:rsidRPr="004C7502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502" w:rsidRDefault="004C7502" w:rsidP="004C75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удельный вес</w:t>
      </w:r>
      <w:r w:rsidR="005F6E38">
        <w:rPr>
          <w:rFonts w:ascii="Times New Roman" w:hAnsi="Times New Roman" w:cs="Times New Roman"/>
          <w:sz w:val="28"/>
          <w:szCs w:val="28"/>
        </w:rPr>
        <w:t xml:space="preserve"> (86,1%)</w:t>
      </w:r>
      <w:r>
        <w:rPr>
          <w:rFonts w:ascii="Times New Roman" w:hAnsi="Times New Roman" w:cs="Times New Roman"/>
          <w:sz w:val="28"/>
          <w:szCs w:val="28"/>
        </w:rPr>
        <w:t xml:space="preserve"> в объеме отгруженн</w:t>
      </w:r>
      <w:r w:rsidR="005F6E38">
        <w:rPr>
          <w:rFonts w:ascii="Times New Roman" w:hAnsi="Times New Roman" w:cs="Times New Roman"/>
          <w:sz w:val="28"/>
          <w:szCs w:val="28"/>
        </w:rPr>
        <w:t xml:space="preserve">ых товаров и услуг </w:t>
      </w:r>
      <w:r w:rsidR="00E23682">
        <w:rPr>
          <w:rFonts w:ascii="Times New Roman" w:hAnsi="Times New Roman" w:cs="Times New Roman"/>
          <w:sz w:val="28"/>
          <w:szCs w:val="28"/>
        </w:rPr>
        <w:t xml:space="preserve">по полному кругу </w:t>
      </w:r>
      <w:r w:rsidR="005F6E38">
        <w:rPr>
          <w:rFonts w:ascii="Times New Roman" w:hAnsi="Times New Roman" w:cs="Times New Roman"/>
          <w:sz w:val="28"/>
          <w:szCs w:val="28"/>
        </w:rPr>
        <w:t xml:space="preserve">составляют предприятия обрабатывающих отраслей – 10,4 млрд. руб., что выше уровня прошлого года в действующих ценах на 1%. </w:t>
      </w:r>
    </w:p>
    <w:p w:rsidR="00BA2DAA" w:rsidRDefault="00BA2DAA" w:rsidP="004C75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по крупным и средним предприятиям района по данным областной статистики (из ЦХД – центрального хранилища данных).</w:t>
      </w:r>
    </w:p>
    <w:tbl>
      <w:tblPr>
        <w:tblW w:w="9371" w:type="dxa"/>
        <w:tblInd w:w="93" w:type="dxa"/>
        <w:tblLook w:val="04A0"/>
      </w:tblPr>
      <w:tblGrid>
        <w:gridCol w:w="2720"/>
        <w:gridCol w:w="2398"/>
        <w:gridCol w:w="2127"/>
        <w:gridCol w:w="2126"/>
      </w:tblGrid>
      <w:tr w:rsidR="00F83169" w:rsidRPr="00F83169" w:rsidTr="00BA2DAA">
        <w:trPr>
          <w:trHeight w:val="390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69" w:rsidRPr="00F83169" w:rsidRDefault="00F83169" w:rsidP="00F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69" w:rsidRPr="00F83169" w:rsidRDefault="00F83169" w:rsidP="00F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город Кулебаки</w:t>
            </w:r>
          </w:p>
        </w:tc>
      </w:tr>
      <w:tr w:rsidR="00F83169" w:rsidRPr="00F83169" w:rsidTr="00BA2DAA">
        <w:trPr>
          <w:trHeight w:val="390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69" w:rsidRPr="00F83169" w:rsidRDefault="00F83169" w:rsidP="00F8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69" w:rsidRPr="00F83169" w:rsidRDefault="00F83169" w:rsidP="00B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69" w:rsidRPr="00F83169" w:rsidRDefault="00F83169" w:rsidP="00B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69" w:rsidRPr="00F83169" w:rsidRDefault="00F83169" w:rsidP="00B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83169" w:rsidRPr="00F83169" w:rsidTr="00BA2DAA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69" w:rsidRPr="00F83169" w:rsidRDefault="00F83169" w:rsidP="00C63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Обраб</w:t>
            </w:r>
            <w:r w:rsidR="00C63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атывающие производства</w:t>
            </w:r>
            <w:r w:rsidRPr="00F83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всего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69" w:rsidRPr="00F83169" w:rsidRDefault="00F83169" w:rsidP="00B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10220578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69" w:rsidRPr="00F83169" w:rsidRDefault="00F83169" w:rsidP="00B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10322713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69" w:rsidRPr="00F83169" w:rsidRDefault="00F83169" w:rsidP="00B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</w:t>
            </w:r>
          </w:p>
        </w:tc>
      </w:tr>
      <w:tr w:rsidR="00F83169" w:rsidRPr="00F83169" w:rsidTr="00BA2DAA">
        <w:trPr>
          <w:trHeight w:val="6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69" w:rsidRPr="00F83169" w:rsidRDefault="00BA2DAA" w:rsidP="00F8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F83169" w:rsidRPr="00F8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пищевых продуктов - всего, в т.ч.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69" w:rsidRPr="00F83169" w:rsidRDefault="00F83169" w:rsidP="00B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737333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69" w:rsidRPr="00F83169" w:rsidRDefault="00F83169" w:rsidP="00B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510833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69" w:rsidRPr="00F83169" w:rsidRDefault="00F83169" w:rsidP="00B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</w:t>
            </w:r>
          </w:p>
        </w:tc>
      </w:tr>
      <w:tr w:rsidR="00F83169" w:rsidRPr="00F83169" w:rsidTr="00BA2DAA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69" w:rsidRPr="00F83169" w:rsidRDefault="00F83169" w:rsidP="00E23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хлебобулочные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69" w:rsidRPr="00F83169" w:rsidRDefault="00F83169" w:rsidP="00B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69" w:rsidRPr="00F83169" w:rsidRDefault="00F83169" w:rsidP="00B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69" w:rsidRPr="00F83169" w:rsidRDefault="00F83169" w:rsidP="00B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114,4</w:t>
            </w:r>
          </w:p>
        </w:tc>
      </w:tr>
      <w:tr w:rsidR="00F83169" w:rsidRPr="00F83169" w:rsidTr="00BA2DAA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69" w:rsidRPr="00F83169" w:rsidRDefault="00F83169" w:rsidP="00F8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напитки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69" w:rsidRPr="00F83169" w:rsidRDefault="00F83169" w:rsidP="00B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585332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69" w:rsidRPr="00F83169" w:rsidRDefault="00F83169" w:rsidP="00B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69" w:rsidRPr="00F83169" w:rsidRDefault="00F83169" w:rsidP="00B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</w:t>
            </w:r>
          </w:p>
        </w:tc>
      </w:tr>
      <w:tr w:rsidR="00F83169" w:rsidRPr="00F83169" w:rsidTr="00BA2DAA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69" w:rsidRPr="00F83169" w:rsidRDefault="00BA2DAA" w:rsidP="00F8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F83169" w:rsidRPr="00F8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металлургия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69" w:rsidRPr="00F83169" w:rsidRDefault="00F83169" w:rsidP="00B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8428335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69" w:rsidRPr="00F83169" w:rsidRDefault="00F83169" w:rsidP="00B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8510036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69" w:rsidRPr="00F83169" w:rsidRDefault="00F83169" w:rsidP="00B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</w:t>
            </w:r>
          </w:p>
        </w:tc>
      </w:tr>
      <w:tr w:rsidR="00F83169" w:rsidRPr="00F83169" w:rsidTr="00BA2DAA">
        <w:trPr>
          <w:trHeight w:val="94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69" w:rsidRPr="00F83169" w:rsidRDefault="00BA2DAA" w:rsidP="00F8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F83169" w:rsidRPr="00F8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готовых металлических конструкций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69" w:rsidRPr="00F83169" w:rsidRDefault="00F83169" w:rsidP="00B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69" w:rsidRPr="00F83169" w:rsidRDefault="00F83169" w:rsidP="00B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1273174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69" w:rsidRPr="00F83169" w:rsidRDefault="00F83169" w:rsidP="00B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123,0</w:t>
            </w:r>
          </w:p>
        </w:tc>
      </w:tr>
      <w:tr w:rsidR="00F83169" w:rsidRPr="00F83169" w:rsidTr="00BA2DAA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69" w:rsidRPr="00F83169" w:rsidRDefault="00BA2DAA" w:rsidP="00F8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F83169" w:rsidRPr="00F8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69" w:rsidRPr="00F83169" w:rsidRDefault="00F83169" w:rsidP="00B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69" w:rsidRPr="00F83169" w:rsidRDefault="00F83169" w:rsidP="00B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69" w:rsidRPr="00F83169" w:rsidRDefault="00F83169" w:rsidP="00B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142,8</w:t>
            </w:r>
          </w:p>
        </w:tc>
      </w:tr>
    </w:tbl>
    <w:p w:rsidR="00BA2DAA" w:rsidRDefault="00BA2DAA" w:rsidP="00BA2DAA">
      <w:pPr>
        <w:pStyle w:val="a4"/>
        <w:spacing w:line="276" w:lineRule="auto"/>
        <w:rPr>
          <w:sz w:val="28"/>
          <w:szCs w:val="28"/>
        </w:rPr>
      </w:pPr>
    </w:p>
    <w:p w:rsidR="00BA2DAA" w:rsidRDefault="00BA2DAA" w:rsidP="00BA2DAA">
      <w:pPr>
        <w:pStyle w:val="a4"/>
        <w:spacing w:line="276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Наблюдается устойчивая динамика прироста валового продукта района. За 5 лет объем увеличился на 53,8% . Последствия экономического кризиса оказали свое влияние на экономику  района в 2015 году. Объем промышленного производства в действующих ценах вырос всего на 1 %. В том числе произошло </w:t>
      </w:r>
      <w:r w:rsidRPr="003E0FF8">
        <w:rPr>
          <w:sz w:val="28"/>
          <w:szCs w:val="28"/>
        </w:rPr>
        <w:t xml:space="preserve">снижение темпов отгруженной продукции </w:t>
      </w:r>
      <w:r w:rsidRPr="00744153">
        <w:rPr>
          <w:sz w:val="28"/>
          <w:szCs w:val="28"/>
        </w:rPr>
        <w:t>за 2015 год</w:t>
      </w:r>
      <w:r w:rsidRPr="003E0FF8">
        <w:rPr>
          <w:b/>
          <w:sz w:val="28"/>
          <w:szCs w:val="28"/>
        </w:rPr>
        <w:t xml:space="preserve"> </w:t>
      </w:r>
      <w:r w:rsidRPr="003E0FF8">
        <w:rPr>
          <w:sz w:val="28"/>
          <w:szCs w:val="28"/>
        </w:rPr>
        <w:t>к аналогичному периоду прошлого года</w:t>
      </w:r>
      <w:r w:rsidRPr="003E0FF8">
        <w:rPr>
          <w:b/>
          <w:sz w:val="28"/>
          <w:szCs w:val="28"/>
        </w:rPr>
        <w:t xml:space="preserve"> </w:t>
      </w:r>
      <w:r w:rsidRPr="003E0FF8">
        <w:rPr>
          <w:sz w:val="28"/>
          <w:szCs w:val="28"/>
        </w:rPr>
        <w:t>произошло</w:t>
      </w:r>
      <w:r w:rsidRPr="003E0FF8">
        <w:rPr>
          <w:bCs/>
          <w:sz w:val="28"/>
          <w:szCs w:val="28"/>
        </w:rPr>
        <w:t xml:space="preserve"> на ООО «Акваника» в виду отсутствия рынков сбыта готовой продукции</w:t>
      </w:r>
      <w:r>
        <w:rPr>
          <w:bCs/>
          <w:sz w:val="28"/>
          <w:szCs w:val="28"/>
        </w:rPr>
        <w:t>.</w:t>
      </w:r>
    </w:p>
    <w:p w:rsidR="00C636CB" w:rsidRDefault="00C636CB" w:rsidP="00F86665">
      <w:pPr>
        <w:pStyle w:val="21"/>
        <w:widowControl/>
        <w:spacing w:line="23" w:lineRule="atLeast"/>
        <w:rPr>
          <w:b/>
          <w:sz w:val="28"/>
        </w:rPr>
      </w:pPr>
    </w:p>
    <w:p w:rsidR="004165C6" w:rsidRPr="004165C6" w:rsidRDefault="004165C6" w:rsidP="00F86665">
      <w:pPr>
        <w:pStyle w:val="21"/>
        <w:widowControl/>
        <w:spacing w:line="23" w:lineRule="atLeast"/>
        <w:rPr>
          <w:b/>
          <w:sz w:val="28"/>
        </w:rPr>
      </w:pPr>
      <w:r w:rsidRPr="004165C6">
        <w:rPr>
          <w:b/>
          <w:sz w:val="28"/>
        </w:rPr>
        <w:t xml:space="preserve">Сельское хозяйство </w:t>
      </w:r>
    </w:p>
    <w:p w:rsidR="004165C6" w:rsidRDefault="004165C6" w:rsidP="00F86665">
      <w:pPr>
        <w:pStyle w:val="21"/>
        <w:widowControl/>
        <w:spacing w:line="23" w:lineRule="atLeast"/>
        <w:rPr>
          <w:color w:val="0000FF"/>
          <w:sz w:val="28"/>
        </w:rPr>
      </w:pPr>
      <w:r>
        <w:rPr>
          <w:sz w:val="28"/>
        </w:rPr>
        <w:t>Занимает небольшой удельный вес в материа</w:t>
      </w:r>
      <w:r w:rsidR="00383CA9">
        <w:rPr>
          <w:sz w:val="28"/>
        </w:rPr>
        <w:t>льном производстве, всего 0,1 %.</w:t>
      </w:r>
      <w:r>
        <w:rPr>
          <w:sz w:val="28"/>
        </w:rPr>
        <w:t xml:space="preserve"> </w:t>
      </w:r>
    </w:p>
    <w:p w:rsidR="00383CA9" w:rsidRDefault="00383CA9" w:rsidP="00214D27">
      <w:pPr>
        <w:pStyle w:val="a6"/>
        <w:ind w:firstLine="709"/>
        <w:jc w:val="both"/>
        <w:rPr>
          <w:b w:val="0"/>
          <w:bCs/>
          <w:sz w:val="28"/>
          <w:szCs w:val="28"/>
        </w:rPr>
      </w:pPr>
      <w:r w:rsidRPr="00383CA9">
        <w:rPr>
          <w:b w:val="0"/>
          <w:sz w:val="28"/>
          <w:szCs w:val="28"/>
        </w:rPr>
        <w:t xml:space="preserve">В сельском хозяйстве района насчитывается 3 </w:t>
      </w:r>
      <w:r w:rsidRPr="00383CA9">
        <w:rPr>
          <w:rFonts w:ascii="Times New Roman CYR" w:hAnsi="Times New Roman CYR"/>
          <w:b w:val="0"/>
          <w:sz w:val="28"/>
          <w:szCs w:val="28"/>
        </w:rPr>
        <w:t>сельхозпредприятий</w:t>
      </w:r>
      <w:r w:rsidRPr="00383CA9">
        <w:rPr>
          <w:b w:val="0"/>
          <w:sz w:val="28"/>
          <w:szCs w:val="28"/>
        </w:rPr>
        <w:t xml:space="preserve">, </w:t>
      </w:r>
      <w:r w:rsidRPr="00383CA9">
        <w:rPr>
          <w:b w:val="0"/>
          <w:bCs/>
          <w:sz w:val="28"/>
          <w:szCs w:val="28"/>
        </w:rPr>
        <w:t>на их долю приходится 7,6 % сельскохозяйственного производства. К</w:t>
      </w:r>
      <w:r w:rsidRPr="00383CA9">
        <w:rPr>
          <w:rFonts w:ascii="Times New Roman CYR" w:hAnsi="Times New Roman CYR" w:cs="Times New Roman CYR"/>
          <w:b w:val="0"/>
          <w:bCs/>
          <w:sz w:val="28"/>
          <w:szCs w:val="28"/>
        </w:rPr>
        <w:t>роме того, зарегистрировано 6 крестьянских (фермерских) хозяйств, на долю которых приходится  2  % сельскохозяйственного производства, и 15 тыс. личных подсобных хозяйств (90,4  %).</w:t>
      </w:r>
      <w:r w:rsidRPr="00383CA9">
        <w:rPr>
          <w:b w:val="0"/>
          <w:bCs/>
          <w:sz w:val="28"/>
          <w:szCs w:val="28"/>
        </w:rPr>
        <w:t xml:space="preserve"> </w:t>
      </w:r>
    </w:p>
    <w:p w:rsidR="00EA05EB" w:rsidRPr="00EA05EB" w:rsidRDefault="00EA05EB" w:rsidP="00EA05EB">
      <w:pPr>
        <w:pStyle w:val="a6"/>
        <w:rPr>
          <w:b w:val="0"/>
          <w:bCs/>
          <w:szCs w:val="24"/>
        </w:rPr>
      </w:pPr>
      <w:r w:rsidRPr="00EA05EB">
        <w:rPr>
          <w:bCs/>
          <w:szCs w:val="24"/>
        </w:rPr>
        <w:lastRenderedPageBreak/>
        <w:t>Основные показатели сельскохозяйственного производства</w:t>
      </w:r>
      <w:r w:rsidRPr="00EA05EB">
        <w:rPr>
          <w:b w:val="0"/>
          <w:bCs/>
          <w:szCs w:val="24"/>
        </w:rPr>
        <w:t xml:space="preserve"> </w:t>
      </w:r>
      <w:r w:rsidRPr="00EA05EB">
        <w:rPr>
          <w:b w:val="0"/>
          <w:bCs/>
          <w:szCs w:val="24"/>
        </w:rPr>
        <w:br/>
      </w:r>
      <w:r w:rsidRPr="00EA05EB">
        <w:rPr>
          <w:b w:val="0"/>
          <w:bCs/>
          <w:i/>
          <w:szCs w:val="24"/>
        </w:rPr>
        <w:t>(по всем категориям хозяйств)</w:t>
      </w:r>
      <w:r w:rsidRPr="00EA05EB">
        <w:rPr>
          <w:b w:val="0"/>
          <w:bCs/>
          <w:szCs w:val="24"/>
        </w:rPr>
        <w:t xml:space="preserve"> </w:t>
      </w:r>
    </w:p>
    <w:p w:rsidR="00EA05EB" w:rsidRPr="00EA05EB" w:rsidRDefault="00EA05EB" w:rsidP="00EA05EB">
      <w:pPr>
        <w:pStyle w:val="a6"/>
        <w:rPr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77"/>
        <w:gridCol w:w="732"/>
        <w:gridCol w:w="791"/>
        <w:gridCol w:w="1329"/>
        <w:gridCol w:w="797"/>
        <w:gridCol w:w="1502"/>
      </w:tblGrid>
      <w:tr w:rsidR="00EA05EB" w:rsidRPr="00EA05EB" w:rsidTr="007F6278">
        <w:trPr>
          <w:cantSplit/>
          <w:trHeight w:val="1427"/>
          <w:tblHeader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A05EB" w:rsidRPr="00EA05EB" w:rsidRDefault="00EA05EB" w:rsidP="007F6278">
            <w:pPr>
              <w:pStyle w:val="2"/>
              <w:keepNext w:val="0"/>
              <w:rPr>
                <w:b/>
                <w:color w:val="FFFFFF"/>
                <w:szCs w:val="22"/>
              </w:rPr>
            </w:pPr>
            <w:r w:rsidRPr="00EA05EB">
              <w:rPr>
                <w:b/>
                <w:color w:val="FFFFFF"/>
                <w:sz w:val="22"/>
                <w:szCs w:val="22"/>
              </w:rPr>
              <w:t>Показатели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A05EB" w:rsidRPr="00EA05EB" w:rsidRDefault="00EA05EB" w:rsidP="00F86665">
            <w:pPr>
              <w:pStyle w:val="71"/>
              <w:keepNext w:val="0"/>
              <w:widowControl/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b/>
                <w:color w:val="FFFFFF"/>
                <w:szCs w:val="22"/>
              </w:rPr>
            </w:pPr>
            <w:r w:rsidRPr="00EA05EB">
              <w:rPr>
                <w:b/>
                <w:color w:val="FFFFFF"/>
                <w:sz w:val="22"/>
                <w:szCs w:val="22"/>
              </w:rPr>
              <w:t>Ед. изм.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A05EB" w:rsidRPr="00EA05EB" w:rsidRDefault="00EA05EB" w:rsidP="00F86665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EA05EB">
              <w:rPr>
                <w:rFonts w:ascii="Times New Roman" w:hAnsi="Times New Roman" w:cs="Times New Roman"/>
                <w:b/>
                <w:color w:val="FFFFFF"/>
              </w:rPr>
              <w:t xml:space="preserve">2014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A05EB" w:rsidRPr="00EA05EB" w:rsidRDefault="00EA05EB" w:rsidP="00F86665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EA05EB">
              <w:rPr>
                <w:rFonts w:ascii="Times New Roman" w:hAnsi="Times New Roman" w:cs="Times New Roman"/>
                <w:b/>
                <w:color w:val="FFFFFF"/>
              </w:rPr>
              <w:t xml:space="preserve">Темп роста к 2013 году, </w:t>
            </w:r>
          </w:p>
          <w:p w:rsidR="00EA05EB" w:rsidRPr="00EA05EB" w:rsidRDefault="00EA05EB" w:rsidP="00F86665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EA05EB">
              <w:rPr>
                <w:rFonts w:ascii="Times New Roman" w:hAnsi="Times New Roman" w:cs="Times New Roman"/>
                <w:b/>
                <w:color w:val="FFFFFF"/>
              </w:rPr>
              <w:t>в %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A05EB" w:rsidRPr="00EA05EB" w:rsidRDefault="00EA05EB" w:rsidP="00F86665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EA05EB">
              <w:rPr>
                <w:rFonts w:ascii="Times New Roman" w:hAnsi="Times New Roman" w:cs="Times New Roman"/>
                <w:b/>
                <w:color w:val="FFFFFF"/>
              </w:rPr>
              <w:t xml:space="preserve">2015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A05EB" w:rsidRPr="00EA05EB" w:rsidRDefault="00EA05EB" w:rsidP="00F86665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EA05EB">
              <w:rPr>
                <w:rFonts w:ascii="Times New Roman" w:hAnsi="Times New Roman" w:cs="Times New Roman"/>
                <w:b/>
                <w:color w:val="FFFFFF"/>
              </w:rPr>
              <w:t xml:space="preserve">Темп роста </w:t>
            </w:r>
            <w:r w:rsidRPr="00EA05EB">
              <w:rPr>
                <w:rFonts w:ascii="Times New Roman" w:hAnsi="Times New Roman" w:cs="Times New Roman"/>
                <w:b/>
                <w:color w:val="FFFFFF"/>
              </w:rPr>
              <w:br/>
              <w:t>к 2014 году,</w:t>
            </w:r>
          </w:p>
          <w:p w:rsidR="00EA05EB" w:rsidRPr="00EA05EB" w:rsidRDefault="00EA05EB" w:rsidP="00F86665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EA05EB">
              <w:rPr>
                <w:rFonts w:ascii="Times New Roman" w:hAnsi="Times New Roman" w:cs="Times New Roman"/>
                <w:b/>
                <w:color w:val="FFFFFF"/>
              </w:rPr>
              <w:t>в %</w:t>
            </w:r>
          </w:p>
        </w:tc>
      </w:tr>
      <w:tr w:rsidR="00EA05EB" w:rsidRPr="00EA05EB" w:rsidTr="007F6278">
        <w:trPr>
          <w:cantSplit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EB" w:rsidRPr="00EA05EB" w:rsidRDefault="00EA05EB" w:rsidP="00F86665">
            <w:pPr>
              <w:tabs>
                <w:tab w:val="left" w:pos="431"/>
                <w:tab w:val="left" w:pos="50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05EB">
              <w:rPr>
                <w:rFonts w:ascii="Times New Roman" w:hAnsi="Times New Roman" w:cs="Times New Roman"/>
                <w:color w:val="000000"/>
              </w:rPr>
              <w:t>Поголовье крупного рогатого скота на конец отчётного периода, всего,</w:t>
            </w:r>
          </w:p>
          <w:p w:rsidR="00EA05EB" w:rsidRPr="00EA05EB" w:rsidRDefault="00EA05EB" w:rsidP="00F86665">
            <w:pPr>
              <w:tabs>
                <w:tab w:val="left" w:pos="431"/>
                <w:tab w:val="left" w:pos="50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05EB">
              <w:rPr>
                <w:rFonts w:ascii="Times New Roman" w:hAnsi="Times New Roman" w:cs="Times New Roman"/>
                <w:color w:val="000000"/>
              </w:rPr>
              <w:t>в т.ч. коров продуктивного стада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EB" w:rsidRPr="00EA05EB" w:rsidRDefault="00EA05EB" w:rsidP="00F86665">
            <w:pPr>
              <w:pStyle w:val="2"/>
              <w:keepNext w:val="0"/>
              <w:rPr>
                <w:color w:val="000000"/>
                <w:szCs w:val="24"/>
              </w:rPr>
            </w:pPr>
            <w:r w:rsidRPr="00EA05EB">
              <w:rPr>
                <w:color w:val="000000"/>
                <w:szCs w:val="24"/>
              </w:rPr>
              <w:t>голов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EB" w:rsidRPr="00EA05EB" w:rsidRDefault="00EA05EB" w:rsidP="00F86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A05EB" w:rsidRPr="00EA05EB" w:rsidRDefault="00EA05EB" w:rsidP="00F86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EB">
              <w:rPr>
                <w:rFonts w:ascii="Times New Roman" w:hAnsi="Times New Roman" w:cs="Times New Roman"/>
                <w:color w:val="000000"/>
              </w:rPr>
              <w:t>2073</w:t>
            </w:r>
          </w:p>
          <w:p w:rsidR="00EA05EB" w:rsidRPr="00EA05EB" w:rsidRDefault="00EA05EB" w:rsidP="00F86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EB">
              <w:rPr>
                <w:rFonts w:ascii="Times New Roman" w:hAnsi="Times New Roman" w:cs="Times New Roman"/>
                <w:color w:val="000000"/>
              </w:rPr>
              <w:t>1147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EB" w:rsidRPr="00EA05EB" w:rsidRDefault="00EA05EB" w:rsidP="00F866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05EB" w:rsidRPr="00EA05EB" w:rsidRDefault="00EA05EB" w:rsidP="00F86665">
            <w:pPr>
              <w:spacing w:after="0" w:line="240" w:lineRule="auto"/>
              <w:ind w:right="-2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EB">
              <w:rPr>
                <w:rFonts w:ascii="Times New Roman" w:hAnsi="Times New Roman" w:cs="Times New Roman"/>
                <w:color w:val="000000"/>
              </w:rPr>
              <w:t>99,1</w:t>
            </w:r>
          </w:p>
          <w:p w:rsidR="00EA05EB" w:rsidRPr="00EA05EB" w:rsidRDefault="00EA05EB" w:rsidP="00F866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5EB">
              <w:rPr>
                <w:rFonts w:ascii="Times New Roman" w:hAnsi="Times New Roman" w:cs="Times New Roman"/>
                <w:color w:val="000000"/>
              </w:rPr>
              <w:t xml:space="preserve">   93,6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EB" w:rsidRPr="00EA05EB" w:rsidRDefault="00EA05EB" w:rsidP="00F86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A05EB" w:rsidRPr="00EA05EB" w:rsidRDefault="00EA05EB" w:rsidP="00F86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EB">
              <w:rPr>
                <w:rFonts w:ascii="Times New Roman" w:hAnsi="Times New Roman" w:cs="Times New Roman"/>
                <w:color w:val="000000"/>
              </w:rPr>
              <w:t>2023</w:t>
            </w:r>
          </w:p>
          <w:p w:rsidR="00EA05EB" w:rsidRPr="00EA05EB" w:rsidRDefault="00EA05EB" w:rsidP="00F86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EB">
              <w:rPr>
                <w:rFonts w:ascii="Times New Roman" w:hAnsi="Times New Roman" w:cs="Times New Roman"/>
                <w:color w:val="000000"/>
              </w:rPr>
              <w:t>1141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EB" w:rsidRPr="00EA05EB" w:rsidRDefault="00EA05EB" w:rsidP="00F86665">
            <w:pPr>
              <w:spacing w:after="0" w:line="240" w:lineRule="auto"/>
              <w:ind w:right="-226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A05EB" w:rsidRPr="00EA05EB" w:rsidRDefault="00EA05EB" w:rsidP="00F86665">
            <w:pPr>
              <w:spacing w:after="0" w:line="240" w:lineRule="auto"/>
              <w:ind w:right="-2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EB">
              <w:rPr>
                <w:rFonts w:ascii="Times New Roman" w:hAnsi="Times New Roman" w:cs="Times New Roman"/>
                <w:color w:val="000000"/>
              </w:rPr>
              <w:t>98</w:t>
            </w:r>
          </w:p>
          <w:p w:rsidR="00EA05EB" w:rsidRPr="00EA05EB" w:rsidRDefault="00EA05EB" w:rsidP="00F86665">
            <w:pPr>
              <w:spacing w:after="0" w:line="240" w:lineRule="auto"/>
              <w:ind w:right="-2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EB">
              <w:rPr>
                <w:rFonts w:ascii="Times New Roman" w:hAnsi="Times New Roman" w:cs="Times New Roman"/>
                <w:color w:val="000000"/>
              </w:rPr>
              <w:t>99</w:t>
            </w:r>
          </w:p>
        </w:tc>
      </w:tr>
      <w:tr w:rsidR="00EA05EB" w:rsidRPr="00EA05EB" w:rsidTr="007F6278">
        <w:trPr>
          <w:cantSplit/>
          <w:trHeight w:val="423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05EB" w:rsidRPr="00EA05EB" w:rsidRDefault="00EA05EB" w:rsidP="00F86665">
            <w:pPr>
              <w:pStyle w:val="a8"/>
              <w:tabs>
                <w:tab w:val="left" w:pos="431"/>
                <w:tab w:val="left" w:pos="503"/>
              </w:tabs>
              <w:jc w:val="both"/>
              <w:rPr>
                <w:color w:val="000000"/>
              </w:rPr>
            </w:pPr>
            <w:r w:rsidRPr="00EA05EB">
              <w:rPr>
                <w:b w:val="0"/>
                <w:bCs/>
                <w:color w:val="000000"/>
              </w:rPr>
              <w:t>Объёмы производства продукции животноводства: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5EB" w:rsidRPr="00EA05EB" w:rsidRDefault="00EA05EB" w:rsidP="00F86665">
            <w:pPr>
              <w:pStyle w:val="2"/>
              <w:keepNext w:val="0"/>
              <w:rPr>
                <w:color w:val="000000"/>
                <w:szCs w:val="24"/>
              </w:rPr>
            </w:pPr>
            <w:r w:rsidRPr="00EA05EB">
              <w:rPr>
                <w:color w:val="000000"/>
                <w:szCs w:val="24"/>
              </w:rPr>
              <w:t>тонн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5EB" w:rsidRPr="00EA05EB" w:rsidRDefault="00EA05EB" w:rsidP="00F86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5EB" w:rsidRPr="00EA05EB" w:rsidRDefault="00EA05EB" w:rsidP="00F86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05EB" w:rsidRPr="00EA05EB" w:rsidRDefault="00EA05EB" w:rsidP="00F866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05EB" w:rsidRPr="00EA05EB" w:rsidRDefault="00EA05EB" w:rsidP="00F866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A05EB" w:rsidRPr="00EA05EB" w:rsidTr="007F6278">
        <w:trPr>
          <w:cantSplit/>
          <w:trHeight w:val="133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5EB" w:rsidRPr="00EA05EB" w:rsidRDefault="00EA05EB" w:rsidP="00F86665">
            <w:pPr>
              <w:numPr>
                <w:ilvl w:val="0"/>
                <w:numId w:val="1"/>
              </w:numPr>
              <w:tabs>
                <w:tab w:val="clear" w:pos="473"/>
                <w:tab w:val="left" w:pos="431"/>
                <w:tab w:val="left" w:pos="503"/>
              </w:tabs>
              <w:spacing w:after="0" w:line="240" w:lineRule="auto"/>
              <w:ind w:firstLine="2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05EB">
              <w:rPr>
                <w:rFonts w:ascii="Times New Roman" w:hAnsi="Times New Roman" w:cs="Times New Roman"/>
                <w:color w:val="000000"/>
              </w:rPr>
              <w:t>молоко</w:t>
            </w: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EB" w:rsidRPr="00EA05EB" w:rsidRDefault="00EA05EB" w:rsidP="00F86665">
            <w:pPr>
              <w:pStyle w:val="2"/>
              <w:rPr>
                <w:color w:val="000000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05EB" w:rsidRPr="00EA05EB" w:rsidRDefault="00EA05EB" w:rsidP="00F86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EB">
              <w:rPr>
                <w:rFonts w:ascii="Times New Roman" w:hAnsi="Times New Roman" w:cs="Times New Roman"/>
                <w:color w:val="000000"/>
              </w:rPr>
              <w:t>5920,7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05EB" w:rsidRPr="00EA05EB" w:rsidRDefault="00EA05EB" w:rsidP="00F86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EB">
              <w:rPr>
                <w:rFonts w:ascii="Times New Roman" w:hAnsi="Times New Roman" w:cs="Times New Roman"/>
                <w:color w:val="000000"/>
              </w:rPr>
              <w:t>104,1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05EB" w:rsidRPr="00EA05EB" w:rsidRDefault="00EA05EB" w:rsidP="00F86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EB">
              <w:rPr>
                <w:rFonts w:ascii="Times New Roman" w:hAnsi="Times New Roman" w:cs="Times New Roman"/>
                <w:color w:val="000000"/>
              </w:rPr>
              <w:t>6022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05EB" w:rsidRPr="00EA05EB" w:rsidRDefault="00EA05EB" w:rsidP="00F86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EB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</w:tr>
      <w:tr w:rsidR="00EA05EB" w:rsidRPr="00EA05EB" w:rsidTr="007F6278">
        <w:trPr>
          <w:cantSplit/>
          <w:trHeight w:val="360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EB" w:rsidRPr="00EA05EB" w:rsidRDefault="00EA05EB" w:rsidP="00F86665">
            <w:pPr>
              <w:numPr>
                <w:ilvl w:val="0"/>
                <w:numId w:val="1"/>
              </w:numPr>
              <w:tabs>
                <w:tab w:val="clear" w:pos="473"/>
                <w:tab w:val="left" w:pos="431"/>
                <w:tab w:val="left" w:pos="503"/>
              </w:tabs>
              <w:spacing w:after="0" w:line="240" w:lineRule="auto"/>
              <w:ind w:firstLine="220"/>
              <w:rPr>
                <w:rFonts w:ascii="Times New Roman" w:hAnsi="Times New Roman" w:cs="Times New Roman"/>
                <w:color w:val="000000"/>
              </w:rPr>
            </w:pPr>
            <w:r w:rsidRPr="00EA05EB">
              <w:rPr>
                <w:rFonts w:ascii="Times New Roman" w:hAnsi="Times New Roman" w:cs="Times New Roman"/>
                <w:color w:val="000000"/>
              </w:rPr>
              <w:t>мясо (скот и птица  на убой в живом весе)</w:t>
            </w: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EB" w:rsidRPr="00EA05EB" w:rsidRDefault="00EA05EB" w:rsidP="00F86665">
            <w:pPr>
              <w:pStyle w:val="2"/>
              <w:rPr>
                <w:color w:val="000000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B" w:rsidRPr="00EA05EB" w:rsidRDefault="00EA05EB" w:rsidP="00F86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EB">
              <w:rPr>
                <w:rFonts w:ascii="Times New Roman" w:hAnsi="Times New Roman" w:cs="Times New Roman"/>
                <w:color w:val="000000"/>
              </w:rPr>
              <w:t>405,6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B" w:rsidRPr="00EA05EB" w:rsidRDefault="00EA05EB" w:rsidP="00F86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EB">
              <w:rPr>
                <w:rFonts w:ascii="Times New Roman" w:hAnsi="Times New Roman" w:cs="Times New Roman"/>
                <w:color w:val="000000"/>
              </w:rPr>
              <w:t>101,7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EB" w:rsidRPr="00EA05EB" w:rsidRDefault="00EA05EB" w:rsidP="00F86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EB">
              <w:rPr>
                <w:rFonts w:ascii="Times New Roman" w:hAnsi="Times New Roman" w:cs="Times New Roman"/>
                <w:color w:val="000000"/>
              </w:rPr>
              <w:t>384,3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EB" w:rsidRPr="00EA05EB" w:rsidRDefault="00EA05EB" w:rsidP="00F86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EB">
              <w:rPr>
                <w:rFonts w:ascii="Times New Roman" w:hAnsi="Times New Roman" w:cs="Times New Roman"/>
                <w:color w:val="000000"/>
              </w:rPr>
              <w:t>95</w:t>
            </w:r>
          </w:p>
        </w:tc>
      </w:tr>
      <w:tr w:rsidR="00EA05EB" w:rsidRPr="00EA05EB" w:rsidTr="007F6278">
        <w:trPr>
          <w:cantSplit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EB" w:rsidRPr="00EA05EB" w:rsidRDefault="00EA05EB" w:rsidP="00F86665">
            <w:pPr>
              <w:tabs>
                <w:tab w:val="left" w:pos="431"/>
                <w:tab w:val="left" w:pos="50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05EB">
              <w:rPr>
                <w:rFonts w:ascii="Times New Roman" w:hAnsi="Times New Roman" w:cs="Times New Roman"/>
                <w:color w:val="000000"/>
              </w:rPr>
              <w:t>Посевные площади сельскохозяйственных культур, в т.ч.</w:t>
            </w:r>
          </w:p>
          <w:p w:rsidR="00EA05EB" w:rsidRPr="00EA05EB" w:rsidRDefault="00EA05EB" w:rsidP="00F86665">
            <w:pPr>
              <w:tabs>
                <w:tab w:val="left" w:pos="431"/>
                <w:tab w:val="left" w:pos="50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05EB">
              <w:rPr>
                <w:rFonts w:ascii="Times New Roman" w:hAnsi="Times New Roman" w:cs="Times New Roman"/>
                <w:color w:val="000000"/>
              </w:rPr>
              <w:t>- зерновых культур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EB" w:rsidRPr="00EA05EB" w:rsidRDefault="00EA05EB" w:rsidP="00F86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EB">
              <w:rPr>
                <w:rFonts w:ascii="Times New Roman" w:hAnsi="Times New Roman" w:cs="Times New Roman"/>
                <w:color w:val="000000"/>
              </w:rPr>
              <w:t>тыс. га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B" w:rsidRPr="00EA05EB" w:rsidRDefault="00EA05EB" w:rsidP="00F866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5EB">
              <w:rPr>
                <w:rFonts w:ascii="Times New Roman" w:hAnsi="Times New Roman" w:cs="Times New Roman"/>
              </w:rPr>
              <w:t>1427</w:t>
            </w:r>
          </w:p>
          <w:p w:rsidR="00EA05EB" w:rsidRPr="00EA05EB" w:rsidRDefault="00EA05EB" w:rsidP="00F866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5EB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B" w:rsidRPr="00EA05EB" w:rsidRDefault="00EA05EB" w:rsidP="00F866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5EB">
              <w:rPr>
                <w:rFonts w:ascii="Times New Roman" w:hAnsi="Times New Roman" w:cs="Times New Roman"/>
              </w:rPr>
              <w:t>102</w:t>
            </w:r>
          </w:p>
          <w:p w:rsidR="00EA05EB" w:rsidRPr="00EA05EB" w:rsidRDefault="00EA05EB" w:rsidP="00F866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5E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B" w:rsidRPr="00EA05EB" w:rsidRDefault="00EA05EB" w:rsidP="00F866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5EB">
              <w:rPr>
                <w:rFonts w:ascii="Times New Roman" w:hAnsi="Times New Roman" w:cs="Times New Roman"/>
              </w:rPr>
              <w:t>1463</w:t>
            </w:r>
          </w:p>
          <w:p w:rsidR="00EA05EB" w:rsidRPr="00EA05EB" w:rsidRDefault="00EA05EB" w:rsidP="00F866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5EB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B" w:rsidRPr="00EA05EB" w:rsidRDefault="00EA05EB" w:rsidP="00F866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5EB">
              <w:rPr>
                <w:rFonts w:ascii="Times New Roman" w:hAnsi="Times New Roman" w:cs="Times New Roman"/>
              </w:rPr>
              <w:t>102</w:t>
            </w:r>
          </w:p>
          <w:p w:rsidR="00EA05EB" w:rsidRPr="00EA05EB" w:rsidRDefault="00EA05EB" w:rsidP="00F866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5EB">
              <w:rPr>
                <w:rFonts w:ascii="Times New Roman" w:hAnsi="Times New Roman" w:cs="Times New Roman"/>
              </w:rPr>
              <w:t>117</w:t>
            </w:r>
          </w:p>
        </w:tc>
      </w:tr>
      <w:tr w:rsidR="00EA05EB" w:rsidRPr="00EA05EB" w:rsidTr="007F6278">
        <w:trPr>
          <w:cantSplit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EB" w:rsidRPr="00EA05EB" w:rsidRDefault="00EA05EB" w:rsidP="00F866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05EB">
              <w:rPr>
                <w:rFonts w:ascii="Times New Roman" w:hAnsi="Times New Roman" w:cs="Times New Roman"/>
                <w:color w:val="000000"/>
              </w:rPr>
              <w:t xml:space="preserve">Валовой сбор: </w:t>
            </w:r>
          </w:p>
          <w:p w:rsidR="00EA05EB" w:rsidRPr="00EA05EB" w:rsidRDefault="00EA05EB" w:rsidP="00F866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05EB">
              <w:rPr>
                <w:rFonts w:ascii="Times New Roman" w:hAnsi="Times New Roman" w:cs="Times New Roman"/>
                <w:color w:val="000000"/>
              </w:rPr>
              <w:t>- зерновые культуры</w:t>
            </w:r>
          </w:p>
          <w:p w:rsidR="00EA05EB" w:rsidRPr="00EA05EB" w:rsidRDefault="00EA05EB" w:rsidP="00F866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05EB">
              <w:rPr>
                <w:rFonts w:ascii="Times New Roman" w:hAnsi="Times New Roman" w:cs="Times New Roman"/>
                <w:color w:val="000000"/>
              </w:rPr>
              <w:t>- картофель</w:t>
            </w:r>
          </w:p>
          <w:p w:rsidR="00EA05EB" w:rsidRPr="00EA05EB" w:rsidRDefault="00EA05EB" w:rsidP="00F866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05EB">
              <w:rPr>
                <w:rFonts w:ascii="Times New Roman" w:hAnsi="Times New Roman" w:cs="Times New Roman"/>
                <w:color w:val="000000"/>
              </w:rPr>
              <w:t>- овощи открытого грунта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EB" w:rsidRPr="00EA05EB" w:rsidRDefault="00EA05EB" w:rsidP="00F86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EB">
              <w:rPr>
                <w:rFonts w:ascii="Times New Roman" w:hAnsi="Times New Roman" w:cs="Times New Roman"/>
                <w:color w:val="000000"/>
              </w:rPr>
              <w:t>тонн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EB" w:rsidRPr="00EA05EB" w:rsidRDefault="00EA05EB" w:rsidP="00F866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05EB" w:rsidRPr="00EA05EB" w:rsidRDefault="00EA05EB" w:rsidP="00F866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5EB">
              <w:rPr>
                <w:rFonts w:ascii="Times New Roman" w:hAnsi="Times New Roman" w:cs="Times New Roman"/>
              </w:rPr>
              <w:t>262</w:t>
            </w:r>
          </w:p>
          <w:p w:rsidR="00EA05EB" w:rsidRPr="00EA05EB" w:rsidRDefault="00EA05EB" w:rsidP="00F866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5EB">
              <w:rPr>
                <w:rFonts w:ascii="Times New Roman" w:hAnsi="Times New Roman" w:cs="Times New Roman"/>
              </w:rPr>
              <w:t>4798</w:t>
            </w:r>
          </w:p>
          <w:p w:rsidR="00EA05EB" w:rsidRPr="00EA05EB" w:rsidRDefault="00EA05EB" w:rsidP="00F866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5EB">
              <w:rPr>
                <w:rFonts w:ascii="Times New Roman" w:hAnsi="Times New Roman" w:cs="Times New Roman"/>
              </w:rPr>
              <w:t>2441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B" w:rsidRPr="00EA05EB" w:rsidRDefault="00EA05EB" w:rsidP="00F866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05EB" w:rsidRPr="00EA05EB" w:rsidRDefault="00EA05EB" w:rsidP="00F866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5EB">
              <w:rPr>
                <w:rFonts w:ascii="Times New Roman" w:hAnsi="Times New Roman" w:cs="Times New Roman"/>
              </w:rPr>
              <w:t>105</w:t>
            </w:r>
          </w:p>
          <w:p w:rsidR="00EA05EB" w:rsidRPr="00EA05EB" w:rsidRDefault="00EA05EB" w:rsidP="00F866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5EB">
              <w:rPr>
                <w:rFonts w:ascii="Times New Roman" w:hAnsi="Times New Roman" w:cs="Times New Roman"/>
              </w:rPr>
              <w:t>113</w:t>
            </w:r>
          </w:p>
          <w:p w:rsidR="00EA05EB" w:rsidRPr="00EA05EB" w:rsidRDefault="00EA05EB" w:rsidP="00F866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5EB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EB" w:rsidRPr="00EA05EB" w:rsidRDefault="00EA05EB" w:rsidP="00F866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05EB" w:rsidRPr="00EA05EB" w:rsidRDefault="00EA05EB" w:rsidP="00F866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5EB">
              <w:rPr>
                <w:rFonts w:ascii="Times New Roman" w:hAnsi="Times New Roman" w:cs="Times New Roman"/>
              </w:rPr>
              <w:t>320</w:t>
            </w:r>
          </w:p>
          <w:p w:rsidR="00EA05EB" w:rsidRPr="00EA05EB" w:rsidRDefault="00EA05EB" w:rsidP="00F866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5EB">
              <w:rPr>
                <w:rFonts w:ascii="Times New Roman" w:hAnsi="Times New Roman" w:cs="Times New Roman"/>
              </w:rPr>
              <w:t>4728</w:t>
            </w:r>
          </w:p>
          <w:p w:rsidR="00EA05EB" w:rsidRPr="00EA05EB" w:rsidRDefault="00EA05EB" w:rsidP="00F866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5EB">
              <w:rPr>
                <w:rFonts w:ascii="Times New Roman" w:hAnsi="Times New Roman" w:cs="Times New Roman"/>
              </w:rPr>
              <w:t>2576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EB" w:rsidRPr="00EA05EB" w:rsidRDefault="00EA05EB" w:rsidP="00F866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05EB" w:rsidRPr="00EA05EB" w:rsidRDefault="00EA05EB" w:rsidP="00F866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5EB">
              <w:rPr>
                <w:rFonts w:ascii="Times New Roman" w:hAnsi="Times New Roman" w:cs="Times New Roman"/>
              </w:rPr>
              <w:t>122</w:t>
            </w:r>
          </w:p>
          <w:p w:rsidR="00EA05EB" w:rsidRPr="00EA05EB" w:rsidRDefault="00EA05EB" w:rsidP="00F866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5EB">
              <w:rPr>
                <w:rFonts w:ascii="Times New Roman" w:hAnsi="Times New Roman" w:cs="Times New Roman"/>
              </w:rPr>
              <w:t>98,5</w:t>
            </w:r>
          </w:p>
          <w:p w:rsidR="00EA05EB" w:rsidRPr="00EA05EB" w:rsidRDefault="00EA05EB" w:rsidP="00F866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5EB">
              <w:rPr>
                <w:rFonts w:ascii="Times New Roman" w:hAnsi="Times New Roman" w:cs="Times New Roman"/>
              </w:rPr>
              <w:t>105</w:t>
            </w:r>
          </w:p>
        </w:tc>
      </w:tr>
      <w:tr w:rsidR="00EA05EB" w:rsidRPr="00EA05EB" w:rsidTr="007F6278">
        <w:trPr>
          <w:cantSplit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EB" w:rsidRPr="00EA05EB" w:rsidRDefault="00EA05EB" w:rsidP="00F866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05EB">
              <w:rPr>
                <w:rFonts w:ascii="Times New Roman" w:hAnsi="Times New Roman" w:cs="Times New Roman"/>
                <w:color w:val="000000"/>
              </w:rPr>
              <w:t>Урожайность зерновых культур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EB" w:rsidRPr="00EA05EB" w:rsidRDefault="00EA05EB" w:rsidP="00F86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EB">
              <w:rPr>
                <w:rFonts w:ascii="Times New Roman" w:hAnsi="Times New Roman" w:cs="Times New Roman"/>
                <w:color w:val="000000"/>
              </w:rPr>
              <w:t>ц/га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EB" w:rsidRPr="00EA05EB" w:rsidRDefault="00EA05EB" w:rsidP="00F86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EB">
              <w:rPr>
                <w:rFonts w:ascii="Times New Roman" w:hAnsi="Times New Roman" w:cs="Times New Roman"/>
                <w:color w:val="000000"/>
              </w:rPr>
              <w:t>11,4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EB" w:rsidRPr="00EA05EB" w:rsidRDefault="00EA05EB" w:rsidP="00F86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EB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EB" w:rsidRPr="00EA05EB" w:rsidRDefault="00EA05EB" w:rsidP="00F86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EB">
              <w:rPr>
                <w:rFonts w:ascii="Times New Roman" w:hAnsi="Times New Roman" w:cs="Times New Roman"/>
                <w:color w:val="000000"/>
              </w:rPr>
              <w:t>11,8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EB" w:rsidRPr="00EA05EB" w:rsidRDefault="00EA05EB" w:rsidP="00F86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EB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</w:tr>
    </w:tbl>
    <w:p w:rsidR="00EA05EB" w:rsidRPr="00EA05EB" w:rsidRDefault="00EA05EB" w:rsidP="00EA05EB">
      <w:pPr>
        <w:spacing w:before="120" w:after="12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5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2015 год </w:t>
      </w:r>
      <w:r w:rsidRPr="00EA05EB">
        <w:rPr>
          <w:rFonts w:ascii="Times New Roman" w:hAnsi="Times New Roman" w:cs="Times New Roman"/>
          <w:color w:val="000000"/>
          <w:sz w:val="28"/>
          <w:szCs w:val="28"/>
        </w:rPr>
        <w:t>в сельхозорганизациях</w:t>
      </w:r>
      <w:r w:rsidRPr="00EA05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A05EB">
        <w:rPr>
          <w:rFonts w:ascii="Times New Roman" w:hAnsi="Times New Roman" w:cs="Times New Roman"/>
          <w:color w:val="000000"/>
          <w:sz w:val="28"/>
          <w:szCs w:val="28"/>
        </w:rPr>
        <w:t>от одной коровы надоено в среднем 2436 кг молока, что на 987 кг больше, чем за аналогичный период 2014 года.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среднем по округу, с учетом населения, от одной коровы надои составили 5277,8 кг, что выше уровня на 115,9 кг. </w:t>
      </w:r>
    </w:p>
    <w:p w:rsidR="00EA05EB" w:rsidRDefault="00EA05EB" w:rsidP="00EA05EB">
      <w:pPr>
        <w:spacing w:before="120" w:after="12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5EB">
        <w:rPr>
          <w:rFonts w:ascii="Times New Roman" w:hAnsi="Times New Roman" w:cs="Times New Roman"/>
          <w:b/>
          <w:color w:val="000000"/>
          <w:sz w:val="28"/>
          <w:szCs w:val="28"/>
        </w:rPr>
        <w:t>За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EA05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  <w:r w:rsidRPr="00EA05EB">
        <w:rPr>
          <w:rFonts w:ascii="Times New Roman" w:hAnsi="Times New Roman" w:cs="Times New Roman"/>
          <w:color w:val="000000"/>
          <w:sz w:val="28"/>
          <w:szCs w:val="28"/>
        </w:rPr>
        <w:t xml:space="preserve"> сельхозорганизациями получена балансовая прибыль в размере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A05EB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A05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млн</w:t>
      </w:r>
      <w:r w:rsidRPr="00EA05EB">
        <w:rPr>
          <w:rFonts w:ascii="Times New Roman" w:hAnsi="Times New Roman" w:cs="Times New Roman"/>
          <w:color w:val="000000"/>
          <w:sz w:val="28"/>
          <w:szCs w:val="28"/>
        </w:rPr>
        <w:t xml:space="preserve">. руб.,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в 2 раза ниже уровня 2015 года, </w:t>
      </w:r>
      <w:r w:rsidRPr="00EA05EB">
        <w:rPr>
          <w:rFonts w:ascii="Times New Roman" w:hAnsi="Times New Roman" w:cs="Times New Roman"/>
          <w:color w:val="000000"/>
          <w:sz w:val="28"/>
          <w:szCs w:val="28"/>
        </w:rPr>
        <w:t>наибольшую прибыль им</w:t>
      </w:r>
      <w:r>
        <w:rPr>
          <w:rFonts w:ascii="Times New Roman" w:hAnsi="Times New Roman" w:cs="Times New Roman"/>
          <w:color w:val="000000"/>
          <w:sz w:val="28"/>
          <w:szCs w:val="28"/>
        </w:rPr>
        <w:t>еет</w:t>
      </w:r>
      <w:r w:rsidRPr="00EA05EB">
        <w:rPr>
          <w:rFonts w:ascii="Times New Roman" w:hAnsi="Times New Roman" w:cs="Times New Roman"/>
          <w:color w:val="000000"/>
          <w:sz w:val="28"/>
          <w:szCs w:val="28"/>
        </w:rPr>
        <w:t xml:space="preserve"> ООО «</w:t>
      </w:r>
      <w:r>
        <w:rPr>
          <w:rFonts w:ascii="Times New Roman" w:hAnsi="Times New Roman" w:cs="Times New Roman"/>
          <w:color w:val="000000"/>
          <w:sz w:val="28"/>
          <w:szCs w:val="28"/>
        </w:rPr>
        <w:t>Молоко</w:t>
      </w:r>
      <w:r w:rsidRPr="00EA05EB">
        <w:rPr>
          <w:rFonts w:ascii="Times New Roman" w:hAnsi="Times New Roman" w:cs="Times New Roman"/>
          <w:color w:val="000000"/>
          <w:sz w:val="28"/>
          <w:szCs w:val="28"/>
        </w:rPr>
        <w:t xml:space="preserve">»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845,0 </w:t>
      </w:r>
      <w:r w:rsidRPr="00EA05EB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</w:p>
    <w:p w:rsidR="00F86665" w:rsidRDefault="00F86665" w:rsidP="00F86665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86665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За 2015 года</w:t>
      </w:r>
      <w:r w:rsidRPr="00F8666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оказана государственная </w:t>
      </w:r>
      <w:r w:rsidRPr="00F8666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финансовая поддержка предоставлена на общую сумму 1,504 млн. руб., </w:t>
      </w:r>
      <w:r w:rsidRPr="00F86665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за 2014 год</w:t>
      </w:r>
      <w:r w:rsidRPr="00F8666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– 2,298млн. руб.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в т.ч.: </w:t>
      </w:r>
    </w:p>
    <w:tbl>
      <w:tblPr>
        <w:tblW w:w="4851" w:type="pct"/>
        <w:jc w:val="center"/>
        <w:tblInd w:w="-64" w:type="dxa"/>
        <w:tblLook w:val="0000"/>
      </w:tblPr>
      <w:tblGrid>
        <w:gridCol w:w="5862"/>
        <w:gridCol w:w="1606"/>
        <w:gridCol w:w="1818"/>
      </w:tblGrid>
      <w:tr w:rsidR="00F86665" w:rsidRPr="00897B8A" w:rsidTr="00CF7D96">
        <w:trPr>
          <w:trHeight w:val="962"/>
          <w:tblHeader/>
          <w:jc w:val="center"/>
        </w:trPr>
        <w:tc>
          <w:tcPr>
            <w:tcW w:w="3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vAlign w:val="center"/>
          </w:tcPr>
          <w:p w:rsidR="00F86665" w:rsidRPr="00F86665" w:rsidRDefault="00F86665" w:rsidP="00F86665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eastAsia="ar-SA"/>
              </w:rPr>
            </w:pPr>
            <w:r w:rsidRPr="00F86665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eastAsia="ar-SA"/>
              </w:rPr>
              <w:t>Наименование вида поддержки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vAlign w:val="center"/>
          </w:tcPr>
          <w:p w:rsidR="00F86665" w:rsidRPr="00F86665" w:rsidRDefault="00F86665" w:rsidP="00F86665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eastAsia="ar-SA"/>
              </w:rPr>
            </w:pPr>
            <w:r w:rsidRPr="00F86665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eastAsia="ar-SA"/>
              </w:rPr>
              <w:t>Сумма поддержки</w:t>
            </w:r>
          </w:p>
          <w:p w:rsidR="00F86665" w:rsidRPr="00F86665" w:rsidRDefault="00F86665" w:rsidP="00F86665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eastAsia="ar-SA"/>
              </w:rPr>
            </w:pPr>
            <w:r w:rsidRPr="00F86665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eastAsia="ar-SA"/>
              </w:rPr>
              <w:t>(млн. руб.)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F86665" w:rsidRPr="00F86665" w:rsidRDefault="00F86665" w:rsidP="00F8666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eastAsia="ar-SA"/>
              </w:rPr>
            </w:pPr>
            <w:r w:rsidRPr="00F86665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eastAsia="ar-SA"/>
              </w:rPr>
              <w:t>Число получателей</w:t>
            </w:r>
          </w:p>
        </w:tc>
      </w:tr>
      <w:tr w:rsidR="00F86665" w:rsidRPr="00E267FF" w:rsidTr="007F6278">
        <w:trPr>
          <w:trHeight w:val="41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86665" w:rsidRPr="00F86665" w:rsidRDefault="00F86665" w:rsidP="00F8666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8666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2015 год</w:t>
            </w:r>
          </w:p>
        </w:tc>
      </w:tr>
      <w:tr w:rsidR="00F86665" w:rsidRPr="00E267FF" w:rsidTr="00CF7D96">
        <w:trPr>
          <w:trHeight w:val="416"/>
          <w:jc w:val="center"/>
        </w:trPr>
        <w:tc>
          <w:tcPr>
            <w:tcW w:w="31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86665" w:rsidRPr="00F86665" w:rsidRDefault="00F86665" w:rsidP="00F86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Несвязанная  поддержка  в области  растениеводства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86665" w:rsidRPr="00F86665" w:rsidRDefault="00F86665" w:rsidP="00F8666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0,308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665" w:rsidRPr="00F86665" w:rsidRDefault="00F86665" w:rsidP="00F8666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86665" w:rsidRPr="00E267FF" w:rsidTr="00CF7D96">
        <w:trPr>
          <w:trHeight w:val="457"/>
          <w:jc w:val="center"/>
        </w:trPr>
        <w:tc>
          <w:tcPr>
            <w:tcW w:w="3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86665" w:rsidRPr="00F86665" w:rsidRDefault="00F86665" w:rsidP="00F86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Стабилизация  и увеличение поголовья  КРС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86665" w:rsidRPr="00F86665" w:rsidRDefault="00F86665" w:rsidP="00F8666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0,053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665" w:rsidRPr="00F86665" w:rsidRDefault="00F86665" w:rsidP="00F8666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6665" w:rsidRPr="00E267FF" w:rsidTr="00CF7D96">
        <w:trPr>
          <w:trHeight w:val="441"/>
          <w:jc w:val="center"/>
        </w:trPr>
        <w:tc>
          <w:tcPr>
            <w:tcW w:w="3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86665" w:rsidRPr="00F86665" w:rsidRDefault="00F86665" w:rsidP="00F86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 значимые программы в области животноводства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86665" w:rsidRPr="00F86665" w:rsidRDefault="00F86665" w:rsidP="00F8666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665" w:rsidRPr="00F86665" w:rsidRDefault="00F86665" w:rsidP="00F8666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665" w:rsidRPr="00E267FF" w:rsidTr="00CF7D96">
        <w:trPr>
          <w:trHeight w:val="441"/>
          <w:jc w:val="center"/>
        </w:trPr>
        <w:tc>
          <w:tcPr>
            <w:tcW w:w="3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86665" w:rsidRPr="00F86665" w:rsidRDefault="00F86665" w:rsidP="00F86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F8666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 л</w:t>
              </w:r>
            </w:smartTag>
            <w:r w:rsidRPr="00F86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(кг) реализованного товарного молока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86665" w:rsidRPr="00F86665" w:rsidRDefault="00F86665" w:rsidP="00F8666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665" w:rsidRPr="00F86665" w:rsidRDefault="00F86665" w:rsidP="00F8666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6665" w:rsidRPr="00E267FF" w:rsidTr="00CF7D96">
        <w:trPr>
          <w:trHeight w:val="441"/>
          <w:jc w:val="center"/>
        </w:trPr>
        <w:tc>
          <w:tcPr>
            <w:tcW w:w="3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86665" w:rsidRPr="00F86665" w:rsidRDefault="00F86665" w:rsidP="00F86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Возмещение  части  процентной  ставки на  </w:t>
            </w:r>
            <w:r w:rsidRPr="00F86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растениеводство и животноводство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86665" w:rsidRPr="00F86665" w:rsidRDefault="00F86665" w:rsidP="00F8666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0,102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665" w:rsidRPr="00F86665" w:rsidRDefault="00F86665" w:rsidP="00F8666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6665" w:rsidRPr="00E267FF" w:rsidTr="00CF7D96">
        <w:trPr>
          <w:trHeight w:val="441"/>
          <w:jc w:val="center"/>
        </w:trPr>
        <w:tc>
          <w:tcPr>
            <w:tcW w:w="3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86665" w:rsidRPr="00F86665" w:rsidRDefault="00F86665" w:rsidP="00F86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Возмещение  части  процентной  ставки по малым  формам  хозяйствования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86665" w:rsidRPr="00F86665" w:rsidRDefault="00F86665" w:rsidP="00F8666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0,820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665" w:rsidRPr="00F86665" w:rsidRDefault="00F86665" w:rsidP="00F8666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</w:tr>
      <w:tr w:rsidR="00CF7D96" w:rsidRPr="00E267FF" w:rsidTr="00CF7D96">
        <w:trPr>
          <w:trHeight w:val="44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7D96" w:rsidRPr="00CF7D96" w:rsidRDefault="00CF7D96" w:rsidP="00F8666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D9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2014 год</w:t>
            </w:r>
          </w:p>
        </w:tc>
      </w:tr>
      <w:tr w:rsidR="00CF7D96" w:rsidRPr="00E267FF" w:rsidTr="00CF7D96">
        <w:trPr>
          <w:trHeight w:val="441"/>
          <w:jc w:val="center"/>
        </w:trPr>
        <w:tc>
          <w:tcPr>
            <w:tcW w:w="3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7D96" w:rsidRPr="00CF7D96" w:rsidRDefault="00CF7D96" w:rsidP="007F6278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Несвязанная  поддержка  в области  растениеводства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7D96" w:rsidRPr="00CF7D96" w:rsidRDefault="00CF7D96" w:rsidP="007F627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F7D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0,390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7D96" w:rsidRPr="00CF7D96" w:rsidRDefault="00CF7D96" w:rsidP="007F6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F7D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CF7D96" w:rsidRPr="00E267FF" w:rsidTr="00CF7D96">
        <w:trPr>
          <w:trHeight w:val="441"/>
          <w:jc w:val="center"/>
        </w:trPr>
        <w:tc>
          <w:tcPr>
            <w:tcW w:w="3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7D96" w:rsidRPr="00CF7D96" w:rsidRDefault="00CF7D96" w:rsidP="007F6278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Стабилизация  и увеличение поголовья  КРС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7D96" w:rsidRPr="00CF7D96" w:rsidRDefault="00CF7D96" w:rsidP="007F627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F7D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0,682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7D96" w:rsidRPr="00CF7D96" w:rsidRDefault="00CF7D96" w:rsidP="007F6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F7D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CF7D96" w:rsidRPr="00E267FF" w:rsidTr="00CF7D96">
        <w:trPr>
          <w:trHeight w:val="441"/>
          <w:jc w:val="center"/>
        </w:trPr>
        <w:tc>
          <w:tcPr>
            <w:tcW w:w="3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7D96" w:rsidRPr="00CF7D96" w:rsidRDefault="00CF7D96" w:rsidP="007F6278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 значимые программы в области животноводства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7D96" w:rsidRPr="00CF7D96" w:rsidRDefault="00CF7D96" w:rsidP="007F627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F7D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0,289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7D96" w:rsidRPr="00CF7D96" w:rsidRDefault="00CF7D96" w:rsidP="007F6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F7D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CF7D96" w:rsidRPr="00E267FF" w:rsidTr="00CF7D96">
        <w:trPr>
          <w:trHeight w:val="441"/>
          <w:jc w:val="center"/>
        </w:trPr>
        <w:tc>
          <w:tcPr>
            <w:tcW w:w="3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7D96" w:rsidRPr="00CF7D96" w:rsidRDefault="00CF7D96" w:rsidP="007F6278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Возмещение  части  процентной  ставки на  растениеводство и животноводство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7D96" w:rsidRPr="00CF7D96" w:rsidRDefault="00CF7D96" w:rsidP="007F627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F7D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0,116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7D96" w:rsidRPr="00CF7D96" w:rsidRDefault="00CF7D96" w:rsidP="007F6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F7D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CF7D96" w:rsidRPr="00E267FF" w:rsidTr="00CF7D96">
        <w:trPr>
          <w:trHeight w:val="441"/>
          <w:jc w:val="center"/>
        </w:trPr>
        <w:tc>
          <w:tcPr>
            <w:tcW w:w="3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7D96" w:rsidRPr="00CF7D96" w:rsidRDefault="00CF7D96" w:rsidP="007F6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Возмещение  части  процентной  ставки по малым  формам  хозяйствования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7D96" w:rsidRPr="00CF7D96" w:rsidRDefault="00CF7D96" w:rsidP="007F627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F7D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0,809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7D96" w:rsidRPr="00CF7D96" w:rsidRDefault="00CF7D96" w:rsidP="007F6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F7D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159</w:t>
            </w:r>
          </w:p>
        </w:tc>
      </w:tr>
    </w:tbl>
    <w:p w:rsidR="00F86665" w:rsidRDefault="00F86665" w:rsidP="00F86665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F86665" w:rsidRPr="00F86665" w:rsidRDefault="00F86665" w:rsidP="00F86665">
      <w:pPr>
        <w:pStyle w:val="20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86665">
        <w:rPr>
          <w:rFonts w:ascii="Times New Roman" w:hAnsi="Times New Roman" w:cs="Times New Roman"/>
          <w:b/>
          <w:sz w:val="28"/>
          <w:szCs w:val="28"/>
        </w:rPr>
        <w:t xml:space="preserve">Малое предпринимательство   </w:t>
      </w:r>
    </w:p>
    <w:p w:rsidR="00F86665" w:rsidRDefault="00F86665" w:rsidP="00F86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665">
        <w:rPr>
          <w:rFonts w:ascii="Times New Roman" w:hAnsi="Times New Roman" w:cs="Times New Roman"/>
          <w:b/>
          <w:color w:val="000000"/>
          <w:sz w:val="28"/>
          <w:szCs w:val="28"/>
        </w:rPr>
        <w:t>По состоянию на 01.01.2016</w:t>
      </w:r>
      <w:r w:rsidRPr="00F86665">
        <w:rPr>
          <w:rFonts w:ascii="Times New Roman" w:hAnsi="Times New Roman" w:cs="Times New Roman"/>
          <w:sz w:val="28"/>
          <w:szCs w:val="28"/>
        </w:rPr>
        <w:t xml:space="preserve"> в районе зарегистрировано 1584 субъектов малого предпринимательства (далее - СМП), в т.ч. 176 малых предприятий и 1408 предпринимателей без образования юридического лица.</w:t>
      </w:r>
    </w:p>
    <w:p w:rsidR="00CF7D96" w:rsidRPr="00CF7D96" w:rsidRDefault="00CF7D96" w:rsidP="00CF7D96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D96">
        <w:rPr>
          <w:rFonts w:ascii="Times New Roman" w:hAnsi="Times New Roman" w:cs="Times New Roman"/>
          <w:b/>
          <w:sz w:val="24"/>
          <w:szCs w:val="24"/>
        </w:rPr>
        <w:t>Динамика развития предпринимательства</w:t>
      </w:r>
    </w:p>
    <w:tbl>
      <w:tblPr>
        <w:tblW w:w="9968" w:type="dxa"/>
        <w:jc w:val="center"/>
        <w:tblInd w:w="-1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6"/>
        <w:gridCol w:w="785"/>
        <w:gridCol w:w="785"/>
        <w:gridCol w:w="786"/>
        <w:gridCol w:w="785"/>
        <w:gridCol w:w="786"/>
        <w:gridCol w:w="1035"/>
      </w:tblGrid>
      <w:tr w:rsidR="00CF7D96" w:rsidRPr="00CF7D96" w:rsidTr="007F6278">
        <w:trPr>
          <w:trHeight w:val="407"/>
          <w:tblHeader/>
          <w:jc w:val="center"/>
        </w:trPr>
        <w:tc>
          <w:tcPr>
            <w:tcW w:w="5006" w:type="dxa"/>
            <w:shd w:val="clear" w:color="auto" w:fill="0000FF"/>
          </w:tcPr>
          <w:p w:rsidR="00CF7D96" w:rsidRPr="00CF7D96" w:rsidRDefault="00CF7D96" w:rsidP="007F6278">
            <w:pPr>
              <w:widowControl w:val="0"/>
              <w:ind w:firstLine="567"/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0000FF"/>
            <w:vAlign w:val="center"/>
          </w:tcPr>
          <w:p w:rsidR="00CF7D96" w:rsidRPr="00CF7D96" w:rsidRDefault="00CF7D96" w:rsidP="007F6278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CF7D9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2010</w:t>
            </w:r>
          </w:p>
        </w:tc>
        <w:tc>
          <w:tcPr>
            <w:tcW w:w="785" w:type="dxa"/>
            <w:shd w:val="clear" w:color="auto" w:fill="0000FF"/>
            <w:vAlign w:val="center"/>
          </w:tcPr>
          <w:p w:rsidR="00CF7D96" w:rsidRPr="00CF7D96" w:rsidRDefault="00CF7D96" w:rsidP="007F6278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CF7D96">
              <w:rPr>
                <w:rFonts w:ascii="Times New Roman" w:hAnsi="Times New Roman" w:cs="Times New Roman"/>
                <w:b/>
                <w:iCs/>
                <w:color w:val="FFFFFF"/>
                <w:sz w:val="24"/>
                <w:szCs w:val="24"/>
              </w:rPr>
              <w:t>2011</w:t>
            </w:r>
          </w:p>
        </w:tc>
        <w:tc>
          <w:tcPr>
            <w:tcW w:w="786" w:type="dxa"/>
            <w:shd w:val="clear" w:color="auto" w:fill="0000FF"/>
            <w:vAlign w:val="center"/>
          </w:tcPr>
          <w:p w:rsidR="00CF7D96" w:rsidRPr="00CF7D96" w:rsidRDefault="00CF7D96" w:rsidP="007F6278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CF7D9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2012</w:t>
            </w:r>
          </w:p>
        </w:tc>
        <w:tc>
          <w:tcPr>
            <w:tcW w:w="785" w:type="dxa"/>
            <w:shd w:val="clear" w:color="auto" w:fill="0000FF"/>
            <w:vAlign w:val="center"/>
          </w:tcPr>
          <w:p w:rsidR="00CF7D96" w:rsidRPr="00CF7D96" w:rsidRDefault="00CF7D96" w:rsidP="007F6278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CF7D9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201</w:t>
            </w:r>
            <w:r w:rsidRPr="00CF7D9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786" w:type="dxa"/>
            <w:shd w:val="clear" w:color="auto" w:fill="0000FF"/>
            <w:vAlign w:val="center"/>
          </w:tcPr>
          <w:p w:rsidR="00CF7D96" w:rsidRPr="00CF7D96" w:rsidRDefault="00CF7D96" w:rsidP="007F6278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CF7D9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2014</w:t>
            </w:r>
          </w:p>
        </w:tc>
        <w:tc>
          <w:tcPr>
            <w:tcW w:w="1035" w:type="dxa"/>
            <w:shd w:val="clear" w:color="auto" w:fill="0000FF"/>
            <w:vAlign w:val="center"/>
          </w:tcPr>
          <w:p w:rsidR="00CF7D96" w:rsidRPr="00CF7D96" w:rsidRDefault="00CF7D96" w:rsidP="007F6278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CF7D9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2015</w:t>
            </w:r>
          </w:p>
        </w:tc>
      </w:tr>
      <w:tr w:rsidR="00CF7D96" w:rsidRPr="00CF7D96" w:rsidTr="007F6278">
        <w:trPr>
          <w:cantSplit/>
          <w:trHeight w:val="501"/>
          <w:jc w:val="center"/>
        </w:trPr>
        <w:tc>
          <w:tcPr>
            <w:tcW w:w="5006" w:type="dxa"/>
            <w:vAlign w:val="center"/>
          </w:tcPr>
          <w:p w:rsidR="00CF7D96" w:rsidRPr="00CF7D96" w:rsidRDefault="00CF7D96" w:rsidP="00CF7D9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7D96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СМП, в том числе: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CF7D96" w:rsidRPr="00CF7D96" w:rsidRDefault="00CF7D96" w:rsidP="00CF7D9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96">
              <w:rPr>
                <w:rFonts w:ascii="Times New Roman" w:hAnsi="Times New Roman" w:cs="Times New Roman"/>
                <w:sz w:val="24"/>
                <w:szCs w:val="24"/>
              </w:rPr>
              <w:t>1623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CF7D96" w:rsidRPr="00CF7D96" w:rsidRDefault="00CF7D96" w:rsidP="00CF7D9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96">
              <w:rPr>
                <w:rFonts w:ascii="Times New Roman" w:hAnsi="Times New Roman" w:cs="Times New Roman"/>
                <w:sz w:val="24"/>
                <w:szCs w:val="24"/>
              </w:rPr>
              <w:t>1683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CF7D96" w:rsidRPr="00CF7D96" w:rsidRDefault="00CF7D96" w:rsidP="00CF7D9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96">
              <w:rPr>
                <w:rFonts w:ascii="Times New Roman" w:hAnsi="Times New Roman" w:cs="Times New Roman"/>
                <w:sz w:val="24"/>
                <w:szCs w:val="24"/>
              </w:rPr>
              <w:t>1690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CF7D96" w:rsidRPr="00CF7D96" w:rsidRDefault="00CF7D96" w:rsidP="00CF7D9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96">
              <w:rPr>
                <w:rFonts w:ascii="Times New Roman" w:hAnsi="Times New Roman" w:cs="Times New Roman"/>
                <w:sz w:val="24"/>
                <w:szCs w:val="24"/>
              </w:rPr>
              <w:t>1588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CF7D96" w:rsidRPr="00CF7D96" w:rsidRDefault="00CF7D96" w:rsidP="00CF7D9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96">
              <w:rPr>
                <w:rFonts w:ascii="Times New Roman" w:hAnsi="Times New Roman" w:cs="Times New Roman"/>
                <w:sz w:val="24"/>
                <w:szCs w:val="24"/>
              </w:rPr>
              <w:t>1593</w:t>
            </w:r>
          </w:p>
        </w:tc>
        <w:tc>
          <w:tcPr>
            <w:tcW w:w="1035" w:type="dxa"/>
            <w:vAlign w:val="center"/>
          </w:tcPr>
          <w:p w:rsidR="00CF7D96" w:rsidRPr="00CF7D96" w:rsidRDefault="00CF7D96" w:rsidP="00CF7D9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96">
              <w:rPr>
                <w:rFonts w:ascii="Times New Roman" w:hAnsi="Times New Roman" w:cs="Times New Roman"/>
                <w:sz w:val="24"/>
                <w:szCs w:val="24"/>
              </w:rPr>
              <w:t>1584</w:t>
            </w:r>
          </w:p>
        </w:tc>
      </w:tr>
      <w:tr w:rsidR="00CF7D96" w:rsidRPr="00CF7D96" w:rsidTr="007F6278">
        <w:trPr>
          <w:cantSplit/>
          <w:trHeight w:val="423"/>
          <w:jc w:val="center"/>
        </w:trPr>
        <w:tc>
          <w:tcPr>
            <w:tcW w:w="5006" w:type="dxa"/>
            <w:vAlign w:val="center"/>
          </w:tcPr>
          <w:p w:rsidR="00CF7D96" w:rsidRPr="00CF7D96" w:rsidRDefault="00CF7D96" w:rsidP="00CF7D96">
            <w:pPr>
              <w:widowControl w:val="0"/>
              <w:tabs>
                <w:tab w:val="left" w:pos="24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7D96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CF7D96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малые предприятия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CF7D96" w:rsidRPr="00CF7D96" w:rsidRDefault="00CF7D96" w:rsidP="00CF7D9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96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CF7D96" w:rsidRPr="00CF7D96" w:rsidRDefault="00CF7D96" w:rsidP="00CF7D9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9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CF7D96" w:rsidRPr="00CF7D96" w:rsidRDefault="00CF7D96" w:rsidP="00CF7D9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96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CF7D96" w:rsidRPr="00CF7D96" w:rsidRDefault="00CF7D96" w:rsidP="00CF7D9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96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CF7D96" w:rsidRPr="00CF7D96" w:rsidRDefault="00CF7D96" w:rsidP="00CF7D9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96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035" w:type="dxa"/>
            <w:vAlign w:val="center"/>
          </w:tcPr>
          <w:p w:rsidR="00CF7D96" w:rsidRPr="00CF7D96" w:rsidRDefault="00CF7D96" w:rsidP="00CF7D9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96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CF7D96" w:rsidRPr="00CF7D96" w:rsidTr="007F6278">
        <w:trPr>
          <w:cantSplit/>
          <w:trHeight w:val="523"/>
          <w:jc w:val="center"/>
        </w:trPr>
        <w:tc>
          <w:tcPr>
            <w:tcW w:w="5006" w:type="dxa"/>
            <w:vAlign w:val="center"/>
          </w:tcPr>
          <w:p w:rsidR="00CF7D96" w:rsidRPr="00CF7D96" w:rsidRDefault="00CF7D96" w:rsidP="00CF7D96">
            <w:pPr>
              <w:widowControl w:val="0"/>
              <w:tabs>
                <w:tab w:val="left" w:pos="24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7D96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CF7D96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предприниматели без образования юридического лица 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CF7D96" w:rsidRPr="00CF7D96" w:rsidRDefault="00CF7D96" w:rsidP="00CF7D9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96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CF7D96" w:rsidRPr="00CF7D96" w:rsidRDefault="00CF7D96" w:rsidP="00CF7D9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96">
              <w:rPr>
                <w:rFonts w:ascii="Times New Roman" w:hAnsi="Times New Roman" w:cs="Times New Roman"/>
                <w:sz w:val="24"/>
                <w:szCs w:val="24"/>
              </w:rPr>
              <w:t>1516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CF7D96" w:rsidRPr="00CF7D96" w:rsidRDefault="00CF7D96" w:rsidP="00CF7D9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96">
              <w:rPr>
                <w:rFonts w:ascii="Times New Roman" w:hAnsi="Times New Roman" w:cs="Times New Roman"/>
                <w:sz w:val="24"/>
                <w:szCs w:val="24"/>
              </w:rPr>
              <w:t>1517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CF7D96" w:rsidRPr="00CF7D96" w:rsidRDefault="00CF7D96" w:rsidP="00CF7D9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96">
              <w:rPr>
                <w:rFonts w:ascii="Times New Roman" w:hAnsi="Times New Roman" w:cs="Times New Roman"/>
                <w:sz w:val="24"/>
                <w:szCs w:val="24"/>
              </w:rPr>
              <w:t>1415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CF7D96" w:rsidRPr="00CF7D96" w:rsidRDefault="00CF7D96" w:rsidP="00CF7D9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96">
              <w:rPr>
                <w:rFonts w:ascii="Times New Roman" w:hAnsi="Times New Roman" w:cs="Times New Roman"/>
                <w:sz w:val="24"/>
                <w:szCs w:val="24"/>
              </w:rPr>
              <w:t>1417</w:t>
            </w:r>
          </w:p>
        </w:tc>
        <w:tc>
          <w:tcPr>
            <w:tcW w:w="1035" w:type="dxa"/>
            <w:vAlign w:val="center"/>
          </w:tcPr>
          <w:p w:rsidR="00CF7D96" w:rsidRPr="00CF7D96" w:rsidRDefault="00CF7D96" w:rsidP="00CF7D9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96">
              <w:rPr>
                <w:rFonts w:ascii="Times New Roman" w:hAnsi="Times New Roman" w:cs="Times New Roman"/>
                <w:sz w:val="24"/>
                <w:szCs w:val="24"/>
              </w:rPr>
              <w:t>1408</w:t>
            </w:r>
          </w:p>
        </w:tc>
      </w:tr>
      <w:tr w:rsidR="00CF7D96" w:rsidRPr="00CF7D96" w:rsidTr="007F6278">
        <w:trPr>
          <w:cantSplit/>
          <w:trHeight w:val="848"/>
          <w:jc w:val="center"/>
        </w:trPr>
        <w:tc>
          <w:tcPr>
            <w:tcW w:w="5006" w:type="dxa"/>
            <w:vAlign w:val="center"/>
          </w:tcPr>
          <w:p w:rsidR="00CF7D96" w:rsidRPr="00CF7D96" w:rsidRDefault="00CF7D96" w:rsidP="00CF7D9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7D96">
              <w:rPr>
                <w:rFonts w:ascii="Times New Roman" w:hAnsi="Times New Roman" w:cs="Times New Roman"/>
                <w:iCs/>
                <w:sz w:val="24"/>
                <w:szCs w:val="24"/>
              </w:rPr>
              <w:t>Доля занятых в малом предпринимательстве от числа занятых в  экономике по всем видам деятельности (%)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CF7D96" w:rsidRPr="00CF7D96" w:rsidRDefault="00CF7D96" w:rsidP="00CF7D9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96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CF7D96" w:rsidRPr="00CF7D96" w:rsidRDefault="00CF7D96" w:rsidP="00CF7D9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96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CF7D96" w:rsidRPr="00CF7D96" w:rsidRDefault="00CF7D96" w:rsidP="00CF7D9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96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CF7D96" w:rsidRPr="00CF7D96" w:rsidRDefault="00CF7D96" w:rsidP="00CF7D9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96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CF7D96" w:rsidRPr="00CF7D96" w:rsidRDefault="00CF7D96" w:rsidP="00CF7D9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96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035" w:type="dxa"/>
            <w:vAlign w:val="center"/>
          </w:tcPr>
          <w:p w:rsidR="00CF7D96" w:rsidRPr="00CF7D96" w:rsidRDefault="00CF7D96" w:rsidP="00CF7D9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96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</w:tr>
      <w:tr w:rsidR="00CF7D96" w:rsidRPr="00CF7D96" w:rsidTr="007F6278">
        <w:trPr>
          <w:cantSplit/>
          <w:trHeight w:val="794"/>
          <w:jc w:val="center"/>
        </w:trPr>
        <w:tc>
          <w:tcPr>
            <w:tcW w:w="5006" w:type="dxa"/>
            <w:vAlign w:val="center"/>
          </w:tcPr>
          <w:p w:rsidR="00CF7D96" w:rsidRPr="00CF7D96" w:rsidRDefault="00CF7D96" w:rsidP="00CF7D9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7D96">
              <w:rPr>
                <w:rFonts w:ascii="Times New Roman" w:hAnsi="Times New Roman" w:cs="Times New Roman"/>
                <w:sz w:val="24"/>
                <w:szCs w:val="24"/>
              </w:rPr>
              <w:t>Доля малого предпринимательства в общем объёме отгруженных товаров района (%)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CF7D96" w:rsidRPr="00CF7D96" w:rsidRDefault="00CF7D96" w:rsidP="00CF7D9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9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CF7D96" w:rsidRPr="00CF7D96" w:rsidRDefault="00CF7D96" w:rsidP="00CF7D9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96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CF7D96" w:rsidRPr="00CF7D96" w:rsidRDefault="00CF7D96" w:rsidP="00CF7D9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96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CF7D96" w:rsidRPr="00CF7D96" w:rsidRDefault="00CF7D96" w:rsidP="00CF7D9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96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CF7D96" w:rsidRPr="00CF7D96" w:rsidRDefault="00CF7D96" w:rsidP="00CF7D9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96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035" w:type="dxa"/>
            <w:vAlign w:val="center"/>
          </w:tcPr>
          <w:p w:rsidR="00CF7D96" w:rsidRPr="00CF7D96" w:rsidRDefault="00CF7D96" w:rsidP="00CF7D96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9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</w:tbl>
    <w:p w:rsidR="00CF7D96" w:rsidRPr="00CF7D96" w:rsidRDefault="00CF7D96" w:rsidP="00CF7D96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F7D96">
        <w:rPr>
          <w:rFonts w:ascii="Times New Roman" w:hAnsi="Times New Roman" w:cs="Times New Roman"/>
          <w:sz w:val="28"/>
          <w:szCs w:val="28"/>
        </w:rPr>
        <w:t xml:space="preserve">В целях поддержки малого бизнеса </w:t>
      </w:r>
      <w:r w:rsidRPr="00CF7D96">
        <w:rPr>
          <w:rFonts w:ascii="Times New Roman" w:hAnsi="Times New Roman" w:cs="Times New Roman"/>
          <w:iCs/>
          <w:sz w:val="28"/>
          <w:szCs w:val="28"/>
        </w:rPr>
        <w:t>с 2011 существует центр поддержки предпринимательства.</w:t>
      </w:r>
    </w:p>
    <w:p w:rsidR="00CF7D96" w:rsidRDefault="00CF7D96" w:rsidP="00F86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2015 год произошло снижение числа субъектов малого бизнеса на 0,5% за счет снижения численности индивидуальных предпринимателей без образования юридического лица.</w:t>
      </w:r>
    </w:p>
    <w:p w:rsidR="00CF7D96" w:rsidRDefault="00CF7D96" w:rsidP="00F86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</w:t>
      </w:r>
      <w:r w:rsidR="001324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несмотря на это</w:t>
      </w:r>
      <w:r w:rsidR="001324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доля занятых в малом бизнесе от числа занятых в экономике увеличилась на 1,5% (было </w:t>
      </w:r>
      <w:r w:rsidR="001324E0">
        <w:rPr>
          <w:rFonts w:ascii="Times New Roman" w:hAnsi="Times New Roman" w:cs="Times New Roman"/>
          <w:sz w:val="28"/>
          <w:szCs w:val="28"/>
        </w:rPr>
        <w:t>30,8% стало – 32,3%), сумма инвестиций в развитие экономики округа составила – 76,0 млн. рублей, объем отгруженной продукции в действующих ценах почти 1,4 млрд. рублей, в структуре собственных налоговых доходов бюджета  налоговые поступления от малого бизнеса составили – 18,6%.(19,2% уровень 2014 года).</w:t>
      </w:r>
    </w:p>
    <w:p w:rsidR="008D477E" w:rsidRPr="008D477E" w:rsidRDefault="008D477E" w:rsidP="00F86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77E">
        <w:rPr>
          <w:rFonts w:ascii="Times New Roman" w:hAnsi="Times New Roman" w:cs="Times New Roman"/>
          <w:b/>
          <w:sz w:val="28"/>
          <w:szCs w:val="28"/>
          <w:lang w:eastAsia="ar-SA"/>
        </w:rPr>
        <w:t>В 2015 году</w:t>
      </w:r>
      <w:r w:rsidRPr="008D477E">
        <w:rPr>
          <w:rFonts w:ascii="Times New Roman" w:hAnsi="Times New Roman" w:cs="Times New Roman"/>
          <w:sz w:val="28"/>
          <w:szCs w:val="28"/>
          <w:lang w:eastAsia="ar-SA"/>
        </w:rPr>
        <w:t xml:space="preserve"> финансовая поддержка предоставлена 41 </w:t>
      </w:r>
      <w:r w:rsidRPr="008D477E">
        <w:rPr>
          <w:rFonts w:ascii="Times New Roman" w:hAnsi="Times New Roman" w:cs="Times New Roman"/>
          <w:iCs/>
          <w:sz w:val="28"/>
          <w:szCs w:val="28"/>
        </w:rPr>
        <w:t>СМП</w:t>
      </w:r>
      <w:r w:rsidRPr="008D477E">
        <w:rPr>
          <w:rFonts w:ascii="Times New Roman" w:hAnsi="Times New Roman" w:cs="Times New Roman"/>
          <w:sz w:val="28"/>
          <w:szCs w:val="28"/>
          <w:lang w:eastAsia="ar-SA"/>
        </w:rPr>
        <w:t xml:space="preserve"> на общую сумму 0,98 млн. руб</w:t>
      </w:r>
      <w:r>
        <w:rPr>
          <w:rFonts w:ascii="Times New Roman" w:hAnsi="Times New Roman" w:cs="Times New Roman"/>
          <w:sz w:val="28"/>
          <w:szCs w:val="28"/>
          <w:lang w:eastAsia="ar-SA"/>
        </w:rPr>
        <w:t>. (было получено 4 гранта на развитие собственного дела – 0,85 млн. рублей, 0,13 млн. рублей – расходы по программе поддержки и развития предпринимательства (содержание центра поддержки, проведение конкурсов и т.п.).</w:t>
      </w:r>
    </w:p>
    <w:p w:rsidR="008D477E" w:rsidRDefault="008D477E" w:rsidP="00F86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вид деятельности субъектов малого бизнеса – торговля и сфера услуг.</w:t>
      </w:r>
    </w:p>
    <w:p w:rsidR="008D477E" w:rsidRDefault="008D477E" w:rsidP="008D477E">
      <w:pPr>
        <w:pStyle w:val="21"/>
        <w:widowControl/>
        <w:rPr>
          <w:sz w:val="28"/>
        </w:rPr>
      </w:pPr>
      <w:r>
        <w:rPr>
          <w:sz w:val="28"/>
          <w:szCs w:val="28"/>
        </w:rPr>
        <w:t xml:space="preserve">По итогам 2015 года розничный товарооборот на территории округа составил 4,3 млрд. рублей, что выше уровня 2014 года на 12%, темп роста с учетом коэффициента инфляции составил всего 95,3%, т.е. ниже уровня прошлого года (17,5% - коэффициент инфляции потребительских цен). </w:t>
      </w:r>
      <w:r>
        <w:rPr>
          <w:sz w:val="28"/>
        </w:rPr>
        <w:t>За счет инвестиций предпринимателей, крупных сетевых компаний в торговле происходят качественные улучшения материальной базы, повышении культуры торговли. По количеству торговых площадей на численность населения у нас превышен норматив на 80,3% (у нас – 484,9, норматив – 269).</w:t>
      </w:r>
    </w:p>
    <w:p w:rsidR="008D477E" w:rsidRDefault="008D477E" w:rsidP="00F86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77E" w:rsidRPr="008D477E" w:rsidRDefault="008D477E" w:rsidP="00F8666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77E">
        <w:rPr>
          <w:rFonts w:ascii="Times New Roman" w:hAnsi="Times New Roman" w:cs="Times New Roman"/>
          <w:b/>
          <w:sz w:val="28"/>
          <w:szCs w:val="28"/>
        </w:rPr>
        <w:t>Бюджет</w:t>
      </w:r>
    </w:p>
    <w:p w:rsidR="008D477E" w:rsidRPr="008D477E" w:rsidRDefault="008D477E" w:rsidP="008D47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77E">
        <w:rPr>
          <w:rFonts w:ascii="Times New Roman" w:hAnsi="Times New Roman" w:cs="Times New Roman"/>
          <w:sz w:val="28"/>
          <w:szCs w:val="28"/>
        </w:rPr>
        <w:t xml:space="preserve">Бюджетная обеспеченность на 1 жителя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D477E">
        <w:rPr>
          <w:rFonts w:ascii="Times New Roman" w:hAnsi="Times New Roman" w:cs="Times New Roman"/>
          <w:sz w:val="28"/>
          <w:szCs w:val="28"/>
        </w:rPr>
        <w:t xml:space="preserve"> в 2015 году составила 22,46 тыс. рублей руб.</w:t>
      </w:r>
      <w:r w:rsidR="00617BA3">
        <w:rPr>
          <w:rFonts w:ascii="Times New Roman" w:hAnsi="Times New Roman" w:cs="Times New Roman"/>
          <w:sz w:val="28"/>
          <w:szCs w:val="28"/>
        </w:rPr>
        <w:t xml:space="preserve">(21,69 тыс. руб. – в 2014 году). </w:t>
      </w:r>
      <w:r w:rsidRPr="008D477E">
        <w:rPr>
          <w:rFonts w:ascii="Times New Roman" w:hAnsi="Times New Roman" w:cs="Times New Roman"/>
          <w:sz w:val="28"/>
          <w:szCs w:val="28"/>
        </w:rPr>
        <w:t xml:space="preserve"> Разрыв от среднеобластного показателя составил 50,7 %.</w:t>
      </w:r>
    </w:p>
    <w:p w:rsidR="008D477E" w:rsidRDefault="008D477E" w:rsidP="008D47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77E">
        <w:rPr>
          <w:rFonts w:ascii="Times New Roman" w:hAnsi="Times New Roman" w:cs="Times New Roman"/>
          <w:sz w:val="28"/>
          <w:szCs w:val="28"/>
        </w:rPr>
        <w:t xml:space="preserve">В  2015 году доходы бюджета составили 1112,7 млн. руб., что на </w:t>
      </w:r>
      <w:r w:rsidR="00617BA3">
        <w:rPr>
          <w:rFonts w:ascii="Times New Roman" w:hAnsi="Times New Roman" w:cs="Times New Roman"/>
          <w:sz w:val="28"/>
          <w:szCs w:val="28"/>
        </w:rPr>
        <w:t>35</w:t>
      </w:r>
      <w:r w:rsidRPr="008D477E">
        <w:rPr>
          <w:rFonts w:ascii="Times New Roman" w:hAnsi="Times New Roman" w:cs="Times New Roman"/>
          <w:sz w:val="28"/>
          <w:szCs w:val="28"/>
        </w:rPr>
        <w:t>,</w:t>
      </w:r>
      <w:r w:rsidR="00617BA3">
        <w:rPr>
          <w:rFonts w:ascii="Times New Roman" w:hAnsi="Times New Roman" w:cs="Times New Roman"/>
          <w:sz w:val="28"/>
          <w:szCs w:val="28"/>
        </w:rPr>
        <w:t>8</w:t>
      </w:r>
      <w:r w:rsidRPr="008D477E">
        <w:rPr>
          <w:rFonts w:ascii="Times New Roman" w:hAnsi="Times New Roman" w:cs="Times New Roman"/>
          <w:sz w:val="28"/>
          <w:szCs w:val="28"/>
        </w:rPr>
        <w:t xml:space="preserve"> млн.руб. больше уровня 201</w:t>
      </w:r>
      <w:r w:rsidR="00617BA3">
        <w:rPr>
          <w:rFonts w:ascii="Times New Roman" w:hAnsi="Times New Roman" w:cs="Times New Roman"/>
          <w:sz w:val="28"/>
          <w:szCs w:val="28"/>
        </w:rPr>
        <w:t>4</w:t>
      </w:r>
      <w:r w:rsidRPr="008D477E">
        <w:rPr>
          <w:rFonts w:ascii="Times New Roman" w:hAnsi="Times New Roman" w:cs="Times New Roman"/>
          <w:sz w:val="28"/>
          <w:szCs w:val="28"/>
        </w:rPr>
        <w:t>года.</w:t>
      </w:r>
    </w:p>
    <w:p w:rsidR="00C636CB" w:rsidRPr="00C636CB" w:rsidRDefault="00C636CB" w:rsidP="00C636CB">
      <w:pPr>
        <w:pStyle w:val="a4"/>
        <w:spacing w:line="23" w:lineRule="atLeast"/>
        <w:ind w:firstLine="709"/>
        <w:rPr>
          <w:sz w:val="28"/>
          <w:szCs w:val="28"/>
        </w:rPr>
      </w:pPr>
      <w:r w:rsidRPr="00C636CB">
        <w:rPr>
          <w:b/>
          <w:sz w:val="28"/>
          <w:szCs w:val="28"/>
        </w:rPr>
        <w:t>За 2015 год</w:t>
      </w:r>
      <w:r w:rsidRPr="00C636CB">
        <w:rPr>
          <w:sz w:val="28"/>
          <w:szCs w:val="28"/>
        </w:rPr>
        <w:t xml:space="preserve"> в налоговых доходах основную часть составили:</w:t>
      </w:r>
    </w:p>
    <w:p w:rsidR="00C636CB" w:rsidRPr="00C636CB" w:rsidRDefault="00C636CB" w:rsidP="00C636CB">
      <w:pPr>
        <w:pStyle w:val="a4"/>
        <w:spacing w:line="23" w:lineRule="atLeast"/>
        <w:ind w:firstLine="709"/>
        <w:rPr>
          <w:sz w:val="28"/>
          <w:szCs w:val="28"/>
        </w:rPr>
      </w:pPr>
      <w:r w:rsidRPr="00C636CB">
        <w:rPr>
          <w:sz w:val="28"/>
          <w:szCs w:val="28"/>
        </w:rPr>
        <w:t>- налог на доходы физических лиц – 289,0 млн. руб. или 83,4% от налоговых доходов;</w:t>
      </w:r>
    </w:p>
    <w:p w:rsidR="00C636CB" w:rsidRPr="00C636CB" w:rsidRDefault="00C636CB" w:rsidP="00C636CB">
      <w:pPr>
        <w:pStyle w:val="a4"/>
        <w:spacing w:line="23" w:lineRule="atLeast"/>
        <w:ind w:firstLine="709"/>
        <w:rPr>
          <w:sz w:val="28"/>
          <w:szCs w:val="28"/>
        </w:rPr>
      </w:pPr>
      <w:r w:rsidRPr="00C636CB">
        <w:rPr>
          <w:sz w:val="28"/>
          <w:szCs w:val="28"/>
        </w:rPr>
        <w:t>- земельный налог – 12,4 млн. руб. (3,6%);</w:t>
      </w:r>
    </w:p>
    <w:p w:rsidR="00C636CB" w:rsidRPr="00C636CB" w:rsidRDefault="00C636CB" w:rsidP="00C636CB">
      <w:pPr>
        <w:pStyle w:val="a4"/>
        <w:spacing w:line="23" w:lineRule="atLeast"/>
        <w:ind w:firstLine="709"/>
        <w:rPr>
          <w:sz w:val="28"/>
          <w:szCs w:val="28"/>
        </w:rPr>
      </w:pPr>
      <w:r w:rsidRPr="00C636CB">
        <w:rPr>
          <w:sz w:val="28"/>
          <w:szCs w:val="28"/>
        </w:rPr>
        <w:t>- ЕНВД – 26,8 млн. руб. (7,7%);</w:t>
      </w:r>
    </w:p>
    <w:p w:rsidR="00C636CB" w:rsidRPr="00C636CB" w:rsidRDefault="00C636CB" w:rsidP="00C636CB">
      <w:pPr>
        <w:pStyle w:val="a4"/>
        <w:spacing w:line="23" w:lineRule="atLeast"/>
        <w:ind w:firstLine="709"/>
        <w:rPr>
          <w:sz w:val="28"/>
          <w:szCs w:val="28"/>
        </w:rPr>
      </w:pPr>
      <w:r w:rsidRPr="00C636CB">
        <w:rPr>
          <w:sz w:val="28"/>
          <w:szCs w:val="28"/>
        </w:rPr>
        <w:t>- акцизы – 8,3 млн. руб. (2,4%);</w:t>
      </w:r>
    </w:p>
    <w:p w:rsidR="00C636CB" w:rsidRPr="00C636CB" w:rsidRDefault="00C636CB" w:rsidP="00C636CB">
      <w:pPr>
        <w:pStyle w:val="a4"/>
        <w:spacing w:line="23" w:lineRule="atLeast"/>
        <w:ind w:firstLine="709"/>
        <w:rPr>
          <w:sz w:val="28"/>
          <w:szCs w:val="28"/>
        </w:rPr>
      </w:pPr>
      <w:r w:rsidRPr="00C636CB">
        <w:rPr>
          <w:sz w:val="28"/>
          <w:szCs w:val="28"/>
        </w:rPr>
        <w:t>- налог на имущество физических лиц – 4,3 млн. руб. (1,2%).</w:t>
      </w:r>
    </w:p>
    <w:p w:rsidR="00C636CB" w:rsidRPr="00C636CB" w:rsidRDefault="00C636CB" w:rsidP="00C636CB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6CB">
        <w:rPr>
          <w:rFonts w:ascii="Times New Roman" w:hAnsi="Times New Roman" w:cs="Times New Roman"/>
          <w:b/>
          <w:sz w:val="28"/>
          <w:szCs w:val="28"/>
        </w:rPr>
        <w:t>В неналоговых доходах</w:t>
      </w:r>
      <w:r w:rsidRPr="00C636CB">
        <w:rPr>
          <w:rFonts w:ascii="Times New Roman" w:hAnsi="Times New Roman" w:cs="Times New Roman"/>
          <w:sz w:val="28"/>
          <w:szCs w:val="28"/>
        </w:rPr>
        <w:t xml:space="preserve"> основные поступления приходились на:</w:t>
      </w:r>
    </w:p>
    <w:p w:rsidR="00C636CB" w:rsidRDefault="00C636CB" w:rsidP="00C636CB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6CB">
        <w:rPr>
          <w:rFonts w:ascii="Times New Roman" w:hAnsi="Times New Roman" w:cs="Times New Roman"/>
          <w:sz w:val="28"/>
          <w:szCs w:val="28"/>
        </w:rPr>
        <w:t>- доходы от использования имущества, находящегося в муниципальной собственности –  26,6 млн. руб. или 50,4% от неналоговых доходов;</w:t>
      </w:r>
    </w:p>
    <w:p w:rsidR="00C636CB" w:rsidRPr="00C636CB" w:rsidRDefault="00C636CB" w:rsidP="00C636CB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6CB">
        <w:rPr>
          <w:rFonts w:ascii="Times New Roman" w:hAnsi="Times New Roman" w:cs="Times New Roman"/>
          <w:sz w:val="28"/>
          <w:szCs w:val="28"/>
        </w:rPr>
        <w:t xml:space="preserve">- </w:t>
      </w:r>
      <w:r w:rsidRPr="00C636CB">
        <w:rPr>
          <w:rFonts w:ascii="Times New Roman" w:hAnsi="Times New Roman" w:cs="Times New Roman"/>
          <w:color w:val="000000"/>
          <w:sz w:val="28"/>
          <w:szCs w:val="28"/>
        </w:rPr>
        <w:t>доходы от реализации имущества, находящегося в муниципальной собственности</w:t>
      </w:r>
      <w:r w:rsidRPr="00C636CB">
        <w:rPr>
          <w:rFonts w:ascii="Times New Roman" w:hAnsi="Times New Roman" w:cs="Times New Roman"/>
          <w:sz w:val="28"/>
          <w:szCs w:val="28"/>
        </w:rPr>
        <w:t xml:space="preserve"> – 13,4 млн. руб. (25,4%);</w:t>
      </w:r>
    </w:p>
    <w:p w:rsidR="00C636CB" w:rsidRPr="00C636CB" w:rsidRDefault="00C636CB" w:rsidP="00C636CB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6CB">
        <w:rPr>
          <w:rFonts w:ascii="Times New Roman" w:hAnsi="Times New Roman" w:cs="Times New Roman"/>
          <w:sz w:val="28"/>
          <w:szCs w:val="28"/>
        </w:rPr>
        <w:t xml:space="preserve">- платежи </w:t>
      </w:r>
      <w:r w:rsidRPr="00C636CB">
        <w:rPr>
          <w:rFonts w:ascii="Times New Roman" w:hAnsi="Times New Roman" w:cs="Times New Roman"/>
          <w:color w:val="000000"/>
          <w:sz w:val="28"/>
          <w:szCs w:val="28"/>
        </w:rPr>
        <w:t>за негативное воздействие на окружающую среду – 2,8 млн. руб. (5,4%);</w:t>
      </w:r>
    </w:p>
    <w:p w:rsidR="00C636CB" w:rsidRPr="00C636CB" w:rsidRDefault="00C636CB" w:rsidP="00C636C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6CB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доходы от оказания платных работ, услуг – 5,0 млн. руб. ( 9,4%)</w:t>
      </w:r>
    </w:p>
    <w:p w:rsidR="00C636CB" w:rsidRPr="00C636CB" w:rsidRDefault="00C636CB" w:rsidP="00C636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6CB">
        <w:rPr>
          <w:rFonts w:ascii="Times New Roman" w:hAnsi="Times New Roman" w:cs="Times New Roman"/>
          <w:color w:val="000000"/>
          <w:sz w:val="28"/>
          <w:szCs w:val="28"/>
        </w:rPr>
        <w:t>- прочие доходы – 5,0 млн. руб. (9,4%).</w:t>
      </w:r>
    </w:p>
    <w:p w:rsidR="008D477E" w:rsidRPr="008D477E" w:rsidRDefault="008D477E" w:rsidP="008D47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77E">
        <w:rPr>
          <w:rFonts w:ascii="Times New Roman" w:hAnsi="Times New Roman" w:cs="Times New Roman"/>
          <w:sz w:val="28"/>
          <w:szCs w:val="28"/>
        </w:rPr>
        <w:t>Сумма расходов бюджета за 2015 год  составила 1117,7 млн. руб.,</w:t>
      </w:r>
    </w:p>
    <w:p w:rsidR="008D477E" w:rsidRPr="008D477E" w:rsidRDefault="008D477E" w:rsidP="008D47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77E">
        <w:rPr>
          <w:rFonts w:ascii="Times New Roman" w:hAnsi="Times New Roman" w:cs="Times New Roman"/>
          <w:sz w:val="28"/>
          <w:szCs w:val="28"/>
        </w:rPr>
        <w:t>В структуре бюджета расходы капитального характера составили 13,2%.</w:t>
      </w:r>
    </w:p>
    <w:p w:rsidR="008D477E" w:rsidRPr="008D477E" w:rsidRDefault="008D477E" w:rsidP="008D47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77E">
        <w:rPr>
          <w:rFonts w:ascii="Times New Roman" w:hAnsi="Times New Roman" w:cs="Times New Roman"/>
          <w:sz w:val="28"/>
          <w:szCs w:val="28"/>
        </w:rPr>
        <w:t xml:space="preserve">Сумма налогов собираемых на территории района в региональный бюджет в 2015 году составила  729,8 млн.  рублей или  65,3% от расходов бюджета, недостаток собственных ресурсов в 2015 году составил 34,7%. </w:t>
      </w:r>
    </w:p>
    <w:p w:rsidR="008D477E" w:rsidRPr="008D477E" w:rsidRDefault="008D477E" w:rsidP="008D47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77E">
        <w:rPr>
          <w:rFonts w:ascii="Times New Roman" w:hAnsi="Times New Roman" w:cs="Times New Roman"/>
          <w:sz w:val="28"/>
          <w:szCs w:val="28"/>
        </w:rPr>
        <w:t>Бюджет района дотационный, трансферты из вышестоящего бюджета составляют более 60% от бюджета района.</w:t>
      </w:r>
    </w:p>
    <w:p w:rsidR="008D477E" w:rsidRDefault="008D477E" w:rsidP="008D47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77E">
        <w:rPr>
          <w:rFonts w:ascii="Times New Roman" w:hAnsi="Times New Roman" w:cs="Times New Roman"/>
          <w:sz w:val="28"/>
          <w:szCs w:val="28"/>
        </w:rPr>
        <w:t>Кредиторская задолженность бюджета сокращена почти до нуля.</w:t>
      </w:r>
    </w:p>
    <w:p w:rsidR="00617BA3" w:rsidRPr="00617BA3" w:rsidRDefault="00617BA3" w:rsidP="00617BA3">
      <w:pPr>
        <w:pStyle w:val="21"/>
        <w:widowControl/>
        <w:ind w:firstLine="709"/>
        <w:rPr>
          <w:sz w:val="28"/>
          <w:szCs w:val="28"/>
        </w:rPr>
      </w:pPr>
      <w:r w:rsidRPr="00617BA3">
        <w:rPr>
          <w:sz w:val="28"/>
          <w:szCs w:val="28"/>
        </w:rPr>
        <w:t>Наибольший объем расходов бюджета района (городского округа) приходился на финансирование:</w:t>
      </w:r>
    </w:p>
    <w:p w:rsidR="00617BA3" w:rsidRPr="00617BA3" w:rsidRDefault="00617BA3" w:rsidP="00617BA3">
      <w:pPr>
        <w:pStyle w:val="21"/>
        <w:widowControl/>
        <w:ind w:firstLine="709"/>
        <w:rPr>
          <w:sz w:val="28"/>
          <w:szCs w:val="28"/>
        </w:rPr>
      </w:pPr>
      <w:r w:rsidRPr="00617BA3">
        <w:rPr>
          <w:sz w:val="28"/>
          <w:szCs w:val="28"/>
        </w:rPr>
        <w:t>- образования – 686,3 млн. руб. или 61,4% от всех расходов бюджета;</w:t>
      </w:r>
    </w:p>
    <w:p w:rsidR="00617BA3" w:rsidRPr="00617BA3" w:rsidRDefault="00617BA3" w:rsidP="00617BA3">
      <w:pPr>
        <w:pStyle w:val="21"/>
        <w:widowControl/>
        <w:ind w:firstLine="709"/>
        <w:rPr>
          <w:sz w:val="28"/>
          <w:szCs w:val="28"/>
        </w:rPr>
      </w:pPr>
      <w:r w:rsidRPr="00617BA3">
        <w:rPr>
          <w:sz w:val="28"/>
          <w:szCs w:val="28"/>
        </w:rPr>
        <w:t>- жилищно-коммунального хозяйства – 121,5 млн. руб. (10,9%);</w:t>
      </w:r>
    </w:p>
    <w:p w:rsidR="00617BA3" w:rsidRDefault="00617BA3" w:rsidP="00617BA3">
      <w:pPr>
        <w:pStyle w:val="21"/>
        <w:widowControl/>
        <w:ind w:firstLine="709"/>
        <w:rPr>
          <w:sz w:val="28"/>
          <w:szCs w:val="28"/>
        </w:rPr>
      </w:pPr>
      <w:r w:rsidRPr="00617BA3">
        <w:rPr>
          <w:sz w:val="28"/>
          <w:szCs w:val="28"/>
        </w:rPr>
        <w:t>- культуры и спорта – 103,8 млн. руб. (9,3%).</w:t>
      </w:r>
    </w:p>
    <w:p w:rsidR="00617BA3" w:rsidRDefault="00617BA3" w:rsidP="00617BA3">
      <w:pPr>
        <w:pStyle w:val="21"/>
        <w:widowControl/>
        <w:ind w:firstLine="709"/>
        <w:rPr>
          <w:sz w:val="28"/>
          <w:szCs w:val="28"/>
        </w:rPr>
      </w:pPr>
    </w:p>
    <w:p w:rsidR="00617BA3" w:rsidRPr="00617BA3" w:rsidRDefault="00617BA3" w:rsidP="00617BA3">
      <w:pPr>
        <w:spacing w:after="0" w:line="23" w:lineRule="atLeast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BA3">
        <w:rPr>
          <w:rFonts w:ascii="Times New Roman" w:hAnsi="Times New Roman" w:cs="Times New Roman"/>
          <w:b/>
          <w:sz w:val="28"/>
          <w:szCs w:val="28"/>
        </w:rPr>
        <w:t>Инвестиционная деятельность</w:t>
      </w:r>
    </w:p>
    <w:p w:rsidR="00617BA3" w:rsidRPr="00617BA3" w:rsidRDefault="00617BA3" w:rsidP="00617BA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17BA3">
        <w:rPr>
          <w:rFonts w:ascii="Times New Roman" w:hAnsi="Times New Roman" w:cs="Times New Roman"/>
          <w:b/>
          <w:sz w:val="28"/>
          <w:szCs w:val="28"/>
        </w:rPr>
        <w:tab/>
        <w:t>Всего за 2015 год</w:t>
      </w:r>
      <w:r w:rsidRPr="00617BA3">
        <w:rPr>
          <w:rFonts w:ascii="Times New Roman" w:hAnsi="Times New Roman" w:cs="Times New Roman"/>
          <w:sz w:val="28"/>
          <w:szCs w:val="28"/>
        </w:rPr>
        <w:t xml:space="preserve"> объем инвестиций в основной капитал за счет всех источников финансирования </w:t>
      </w:r>
      <w:r w:rsidRPr="00617BA3">
        <w:rPr>
          <w:rFonts w:ascii="Times New Roman" w:hAnsi="Times New Roman" w:cs="Times New Roman"/>
          <w:b/>
          <w:sz w:val="28"/>
          <w:szCs w:val="28"/>
        </w:rPr>
        <w:t>по полному кругу организаций</w:t>
      </w:r>
      <w:r w:rsidRPr="00617BA3">
        <w:rPr>
          <w:rFonts w:ascii="Times New Roman" w:hAnsi="Times New Roman" w:cs="Times New Roman"/>
          <w:sz w:val="28"/>
          <w:szCs w:val="28"/>
        </w:rPr>
        <w:t xml:space="preserve"> составил 141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17BA3">
        <w:rPr>
          <w:rFonts w:ascii="Times New Roman" w:hAnsi="Times New Roman" w:cs="Times New Roman"/>
          <w:sz w:val="28"/>
          <w:szCs w:val="28"/>
        </w:rPr>
        <w:t xml:space="preserve"> млн. руб., что на 12,3% выше уровня 2014 года, в т.ч. в разрезе отраслей (указать основные отрасли):</w:t>
      </w:r>
    </w:p>
    <w:p w:rsidR="00617BA3" w:rsidRPr="00617BA3" w:rsidRDefault="00617BA3" w:rsidP="00617BA3">
      <w:pPr>
        <w:pStyle w:val="21"/>
        <w:tabs>
          <w:tab w:val="left" w:pos="993"/>
        </w:tabs>
        <w:spacing w:line="23" w:lineRule="atLeast"/>
        <w:ind w:right="38" w:firstLine="851"/>
        <w:rPr>
          <w:color w:val="000000"/>
          <w:sz w:val="28"/>
          <w:szCs w:val="28"/>
        </w:rPr>
      </w:pPr>
      <w:r w:rsidRPr="00617BA3">
        <w:rPr>
          <w:color w:val="000000"/>
          <w:sz w:val="28"/>
          <w:szCs w:val="28"/>
        </w:rPr>
        <w:t>- обрабатывающие производства – 86,4% (1220,6 млн. руб.);</w:t>
      </w:r>
    </w:p>
    <w:p w:rsidR="00617BA3" w:rsidRPr="00617BA3" w:rsidRDefault="00617BA3" w:rsidP="00617BA3">
      <w:pPr>
        <w:pStyle w:val="21"/>
        <w:tabs>
          <w:tab w:val="left" w:pos="993"/>
        </w:tabs>
        <w:spacing w:line="23" w:lineRule="atLeast"/>
        <w:ind w:right="38" w:firstLine="851"/>
        <w:rPr>
          <w:color w:val="000000"/>
          <w:sz w:val="28"/>
          <w:szCs w:val="28"/>
        </w:rPr>
      </w:pPr>
      <w:r w:rsidRPr="00617BA3">
        <w:rPr>
          <w:color w:val="000000"/>
          <w:sz w:val="28"/>
          <w:szCs w:val="28"/>
        </w:rPr>
        <w:t>- производство и распределение электроэнергии, газа и воды – 0,7% (10,1 млн. руб.);</w:t>
      </w:r>
    </w:p>
    <w:p w:rsidR="00617BA3" w:rsidRPr="00617BA3" w:rsidRDefault="00617BA3" w:rsidP="00617BA3">
      <w:pPr>
        <w:pStyle w:val="21"/>
        <w:tabs>
          <w:tab w:val="left" w:pos="993"/>
        </w:tabs>
        <w:spacing w:line="23" w:lineRule="atLeast"/>
        <w:ind w:right="38" w:firstLine="851"/>
        <w:rPr>
          <w:color w:val="000000"/>
          <w:sz w:val="28"/>
          <w:szCs w:val="28"/>
        </w:rPr>
      </w:pPr>
      <w:r w:rsidRPr="00617BA3">
        <w:rPr>
          <w:color w:val="000000"/>
          <w:sz w:val="28"/>
          <w:szCs w:val="28"/>
        </w:rPr>
        <w:t>- транспорт и связь – 0,5% (6,4 млн. руб.);</w:t>
      </w:r>
    </w:p>
    <w:p w:rsidR="00617BA3" w:rsidRPr="00617BA3" w:rsidRDefault="00617BA3" w:rsidP="00617BA3">
      <w:pPr>
        <w:pStyle w:val="21"/>
        <w:tabs>
          <w:tab w:val="left" w:pos="993"/>
        </w:tabs>
        <w:spacing w:line="23" w:lineRule="atLeast"/>
        <w:ind w:right="38" w:firstLine="851"/>
        <w:rPr>
          <w:color w:val="000000"/>
          <w:sz w:val="28"/>
          <w:szCs w:val="28"/>
        </w:rPr>
      </w:pPr>
      <w:r w:rsidRPr="00617BA3">
        <w:rPr>
          <w:color w:val="000000"/>
          <w:sz w:val="28"/>
          <w:szCs w:val="28"/>
        </w:rPr>
        <w:t>- образование – 2,2% ( 31,2 млн. руб.);</w:t>
      </w:r>
    </w:p>
    <w:p w:rsidR="00617BA3" w:rsidRPr="00617BA3" w:rsidRDefault="00617BA3" w:rsidP="00617BA3">
      <w:pPr>
        <w:pStyle w:val="21"/>
        <w:tabs>
          <w:tab w:val="left" w:pos="993"/>
        </w:tabs>
        <w:spacing w:line="23" w:lineRule="atLeast"/>
        <w:ind w:right="38" w:firstLine="851"/>
        <w:rPr>
          <w:color w:val="000000"/>
          <w:sz w:val="28"/>
          <w:szCs w:val="28"/>
        </w:rPr>
      </w:pPr>
      <w:r w:rsidRPr="00617BA3">
        <w:rPr>
          <w:color w:val="000000"/>
          <w:sz w:val="28"/>
          <w:szCs w:val="28"/>
        </w:rPr>
        <w:t>- культура – 0,3%  (4,5 млн. руб.)</w:t>
      </w:r>
    </w:p>
    <w:p w:rsidR="00617BA3" w:rsidRPr="00617BA3" w:rsidRDefault="00617BA3" w:rsidP="00617BA3">
      <w:pPr>
        <w:pStyle w:val="21"/>
        <w:tabs>
          <w:tab w:val="left" w:pos="993"/>
        </w:tabs>
        <w:spacing w:line="23" w:lineRule="atLeast"/>
        <w:ind w:right="38" w:firstLine="851"/>
        <w:rPr>
          <w:color w:val="000000"/>
          <w:sz w:val="28"/>
          <w:szCs w:val="28"/>
        </w:rPr>
      </w:pPr>
      <w:r w:rsidRPr="00617BA3">
        <w:rPr>
          <w:color w:val="000000"/>
          <w:sz w:val="28"/>
          <w:szCs w:val="28"/>
        </w:rPr>
        <w:t>- прочие – 9,9% (139,8 млн. руб.), в т.ч.</w:t>
      </w:r>
    </w:p>
    <w:p w:rsidR="00617BA3" w:rsidRPr="00617BA3" w:rsidRDefault="00617BA3" w:rsidP="00617BA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17BA3">
        <w:rPr>
          <w:rFonts w:ascii="Times New Roman" w:hAnsi="Times New Roman" w:cs="Times New Roman"/>
          <w:sz w:val="28"/>
          <w:szCs w:val="28"/>
        </w:rPr>
        <w:t xml:space="preserve">  Объем инвестиций по </w:t>
      </w:r>
      <w:r w:rsidRPr="00617BA3">
        <w:rPr>
          <w:rFonts w:ascii="Times New Roman" w:hAnsi="Times New Roman" w:cs="Times New Roman"/>
          <w:bCs/>
          <w:sz w:val="28"/>
          <w:szCs w:val="28"/>
        </w:rPr>
        <w:t xml:space="preserve">субъектам малого предпринимательства - </w:t>
      </w:r>
      <w:r w:rsidRPr="00617BA3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17B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17BA3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617BA3" w:rsidRPr="00617BA3" w:rsidRDefault="00617BA3" w:rsidP="00617BA3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7BA3">
        <w:rPr>
          <w:rFonts w:ascii="Times New Roman" w:hAnsi="Times New Roman" w:cs="Times New Roman"/>
          <w:sz w:val="28"/>
          <w:szCs w:val="28"/>
        </w:rPr>
        <w:t>Наибольшую долю в общем объеме инвестиций занимают инвестиции по металлургическому комплексу – 1164,0 млн. руб., из них:</w:t>
      </w:r>
    </w:p>
    <w:p w:rsidR="00617BA3" w:rsidRPr="00617BA3" w:rsidRDefault="00617BA3" w:rsidP="00617BA3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7BA3">
        <w:rPr>
          <w:rFonts w:ascii="Times New Roman" w:hAnsi="Times New Roman" w:cs="Times New Roman"/>
          <w:sz w:val="28"/>
          <w:szCs w:val="28"/>
        </w:rPr>
        <w:t>- приобретены машины  и оборудование – 1092,1 млн. руб.;</w:t>
      </w:r>
    </w:p>
    <w:p w:rsidR="00617BA3" w:rsidRPr="00617BA3" w:rsidRDefault="00617BA3" w:rsidP="00617BA3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7BA3">
        <w:rPr>
          <w:rFonts w:ascii="Times New Roman" w:hAnsi="Times New Roman" w:cs="Times New Roman"/>
          <w:sz w:val="28"/>
          <w:szCs w:val="28"/>
        </w:rPr>
        <w:t>- приобретение транспортных средств – 3,7 млн. руб.;</w:t>
      </w:r>
    </w:p>
    <w:p w:rsidR="00617BA3" w:rsidRDefault="00617BA3" w:rsidP="00617BA3">
      <w:pPr>
        <w:spacing w:after="0" w:line="23" w:lineRule="atLeast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7BA3">
        <w:rPr>
          <w:rFonts w:ascii="Times New Roman" w:hAnsi="Times New Roman" w:cs="Times New Roman"/>
          <w:sz w:val="28"/>
          <w:szCs w:val="28"/>
        </w:rPr>
        <w:t>- НИОКР – 68,2 млн. руб.</w:t>
      </w:r>
      <w:r w:rsidRPr="00617BA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17BA3" w:rsidRDefault="00617BA3" w:rsidP="00617BA3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бюджетных источников в 2015 году были произведены следующие работы:</w:t>
      </w:r>
    </w:p>
    <w:p w:rsidR="00617BA3" w:rsidRDefault="00617BA3" w:rsidP="00617BA3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газопровода в п.Первомайский;</w:t>
      </w:r>
    </w:p>
    <w:p w:rsidR="00617BA3" w:rsidRDefault="00617BA3" w:rsidP="00617BA3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детского сада в с.Ломовка;</w:t>
      </w:r>
    </w:p>
    <w:p w:rsidR="00617BA3" w:rsidRDefault="00617BA3" w:rsidP="00617BA3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реставрация здания музея;</w:t>
      </w:r>
    </w:p>
    <w:p w:rsidR="00617BA3" w:rsidRDefault="00617BA3" w:rsidP="00617BA3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строительство инженерной инфраструктуры микрорайона </w:t>
      </w:r>
      <w:r w:rsidR="007910F5">
        <w:rPr>
          <w:rFonts w:ascii="Times New Roman" w:hAnsi="Times New Roman" w:cs="Times New Roman"/>
          <w:sz w:val="28"/>
          <w:szCs w:val="28"/>
        </w:rPr>
        <w:t>Северный;</w:t>
      </w:r>
    </w:p>
    <w:p w:rsidR="007910F5" w:rsidRDefault="007910F5" w:rsidP="00617BA3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водоснабжение в с.Шилокша;</w:t>
      </w:r>
    </w:p>
    <w:p w:rsidR="007910F5" w:rsidRDefault="007910F5" w:rsidP="00617BA3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начато оформление ПСД на школу в с.Ломовка;</w:t>
      </w:r>
    </w:p>
    <w:p w:rsidR="007910F5" w:rsidRDefault="007910F5" w:rsidP="00617BA3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инженерной инфраструктуры по ул. Тюленина и ул. Краснодонцев;</w:t>
      </w:r>
    </w:p>
    <w:p w:rsidR="007910F5" w:rsidRPr="00617BA3" w:rsidRDefault="007910F5" w:rsidP="00617BA3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ветхого и аварийного фонда  переселена 31семья  в новые благоустроенные квартиры. </w:t>
      </w:r>
    </w:p>
    <w:p w:rsidR="00C02B87" w:rsidRPr="00C02B87" w:rsidRDefault="00C02B87" w:rsidP="00D614C1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02B87">
        <w:rPr>
          <w:rFonts w:ascii="Times New Roman" w:hAnsi="Times New Roman" w:cs="Times New Roman"/>
          <w:b/>
          <w:sz w:val="28"/>
          <w:szCs w:val="28"/>
        </w:rPr>
        <w:t>Строительство жилья</w:t>
      </w:r>
    </w:p>
    <w:p w:rsidR="00C02B87" w:rsidRPr="00C02B87" w:rsidRDefault="00C02B87" w:rsidP="00D614C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B87">
        <w:rPr>
          <w:rFonts w:ascii="Times New Roman" w:hAnsi="Times New Roman" w:cs="Times New Roman"/>
          <w:bCs/>
          <w:sz w:val="28"/>
          <w:szCs w:val="28"/>
        </w:rPr>
        <w:t>В 201</w:t>
      </w:r>
      <w:r w:rsidR="00D614C1">
        <w:rPr>
          <w:rFonts w:ascii="Times New Roman" w:hAnsi="Times New Roman" w:cs="Times New Roman"/>
          <w:bCs/>
          <w:sz w:val="28"/>
          <w:szCs w:val="28"/>
        </w:rPr>
        <w:t>5</w:t>
      </w:r>
      <w:r w:rsidRPr="00C02B87">
        <w:rPr>
          <w:rFonts w:ascii="Times New Roman" w:hAnsi="Times New Roman" w:cs="Times New Roman"/>
          <w:bCs/>
          <w:sz w:val="28"/>
          <w:szCs w:val="28"/>
        </w:rPr>
        <w:t xml:space="preserve"> году в районе введено в эксплуатацию  15,</w:t>
      </w:r>
      <w:r w:rsidR="00D614C1">
        <w:rPr>
          <w:rFonts w:ascii="Times New Roman" w:hAnsi="Times New Roman" w:cs="Times New Roman"/>
          <w:bCs/>
          <w:sz w:val="28"/>
          <w:szCs w:val="28"/>
        </w:rPr>
        <w:t>2</w:t>
      </w:r>
      <w:r w:rsidRPr="00C02B87">
        <w:rPr>
          <w:rFonts w:ascii="Times New Roman" w:hAnsi="Times New Roman" w:cs="Times New Roman"/>
          <w:bCs/>
          <w:sz w:val="28"/>
          <w:szCs w:val="28"/>
        </w:rPr>
        <w:t xml:space="preserve"> тыс. м</w:t>
      </w:r>
      <w:r w:rsidRPr="00C02B87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C02B87">
        <w:rPr>
          <w:rFonts w:ascii="Times New Roman" w:hAnsi="Times New Roman" w:cs="Times New Roman"/>
          <w:bCs/>
          <w:sz w:val="28"/>
          <w:szCs w:val="28"/>
        </w:rPr>
        <w:t xml:space="preserve"> жилья, в т.ч. индивидуального – 13,</w:t>
      </w:r>
      <w:r w:rsidR="00D614C1">
        <w:rPr>
          <w:rFonts w:ascii="Times New Roman" w:hAnsi="Times New Roman" w:cs="Times New Roman"/>
          <w:bCs/>
          <w:sz w:val="28"/>
          <w:szCs w:val="28"/>
        </w:rPr>
        <w:t>9</w:t>
      </w:r>
      <w:r w:rsidRPr="00C02B87">
        <w:rPr>
          <w:rFonts w:ascii="Times New Roman" w:hAnsi="Times New Roman" w:cs="Times New Roman"/>
          <w:bCs/>
          <w:sz w:val="28"/>
          <w:szCs w:val="28"/>
        </w:rPr>
        <w:t xml:space="preserve"> тыс. м</w:t>
      </w:r>
      <w:r w:rsidRPr="00C02B87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C02B87">
        <w:rPr>
          <w:rFonts w:ascii="Times New Roman" w:hAnsi="Times New Roman" w:cs="Times New Roman"/>
          <w:bCs/>
          <w:sz w:val="28"/>
          <w:szCs w:val="28"/>
        </w:rPr>
        <w:t xml:space="preserve">, что </w:t>
      </w:r>
      <w:r w:rsidR="00D614C1">
        <w:rPr>
          <w:rFonts w:ascii="Times New Roman" w:hAnsi="Times New Roman" w:cs="Times New Roman"/>
          <w:bCs/>
          <w:sz w:val="28"/>
          <w:szCs w:val="28"/>
        </w:rPr>
        <w:t>соответствует</w:t>
      </w:r>
      <w:r w:rsidRPr="00C02B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14C1">
        <w:rPr>
          <w:rFonts w:ascii="Times New Roman" w:hAnsi="Times New Roman" w:cs="Times New Roman"/>
          <w:bCs/>
          <w:sz w:val="28"/>
          <w:szCs w:val="28"/>
        </w:rPr>
        <w:t xml:space="preserve">уровню </w:t>
      </w:r>
      <w:r w:rsidRPr="00C02B87">
        <w:rPr>
          <w:rFonts w:ascii="Times New Roman" w:hAnsi="Times New Roman" w:cs="Times New Roman"/>
          <w:bCs/>
          <w:sz w:val="28"/>
          <w:szCs w:val="28"/>
        </w:rPr>
        <w:t>2013 года</w:t>
      </w:r>
      <w:r w:rsidR="00D614C1">
        <w:rPr>
          <w:rFonts w:ascii="Times New Roman" w:hAnsi="Times New Roman" w:cs="Times New Roman"/>
          <w:bCs/>
          <w:sz w:val="28"/>
          <w:szCs w:val="28"/>
        </w:rPr>
        <w:t>,</w:t>
      </w:r>
      <w:r w:rsidRPr="00C02B87">
        <w:rPr>
          <w:rFonts w:ascii="Times New Roman" w:hAnsi="Times New Roman" w:cs="Times New Roman"/>
          <w:bCs/>
          <w:sz w:val="28"/>
          <w:szCs w:val="28"/>
        </w:rPr>
        <w:t xml:space="preserve"> а по индивидуальному жилью – на </w:t>
      </w:r>
      <w:r w:rsidR="00D614C1">
        <w:rPr>
          <w:rFonts w:ascii="Times New Roman" w:hAnsi="Times New Roman" w:cs="Times New Roman"/>
          <w:bCs/>
          <w:sz w:val="28"/>
          <w:szCs w:val="28"/>
        </w:rPr>
        <w:t>5</w:t>
      </w:r>
      <w:r w:rsidRPr="00C02B87">
        <w:rPr>
          <w:rFonts w:ascii="Times New Roman" w:hAnsi="Times New Roman" w:cs="Times New Roman"/>
          <w:bCs/>
          <w:sz w:val="28"/>
          <w:szCs w:val="28"/>
        </w:rPr>
        <w:t>,3 %.</w:t>
      </w:r>
    </w:p>
    <w:p w:rsidR="00C02B87" w:rsidRPr="00C02B87" w:rsidRDefault="00C02B87" w:rsidP="00D614C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B8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614C1">
        <w:rPr>
          <w:rFonts w:ascii="Times New Roman" w:hAnsi="Times New Roman" w:cs="Times New Roman"/>
          <w:bCs/>
          <w:sz w:val="28"/>
          <w:szCs w:val="28"/>
        </w:rPr>
        <w:t>июле</w:t>
      </w:r>
      <w:r w:rsidRPr="00C02B87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D614C1">
        <w:rPr>
          <w:rFonts w:ascii="Times New Roman" w:hAnsi="Times New Roman" w:cs="Times New Roman"/>
          <w:bCs/>
          <w:sz w:val="28"/>
          <w:szCs w:val="28"/>
        </w:rPr>
        <w:t>5</w:t>
      </w:r>
      <w:r w:rsidRPr="00C02B87">
        <w:rPr>
          <w:rFonts w:ascii="Times New Roman" w:hAnsi="Times New Roman" w:cs="Times New Roman"/>
          <w:bCs/>
          <w:sz w:val="28"/>
          <w:szCs w:val="28"/>
        </w:rPr>
        <w:t xml:space="preserve"> г. введен в эксплуатацию многоэтажный 42-квартирный дом по ул. 2-ая М. Горького, по программе «Переселение граждан из аварийного жилищного фонда на территории Нижегородской области» </w:t>
      </w:r>
      <w:r w:rsidR="00D614C1">
        <w:rPr>
          <w:rFonts w:ascii="Times New Roman" w:hAnsi="Times New Roman" w:cs="Times New Roman"/>
          <w:bCs/>
          <w:sz w:val="28"/>
          <w:szCs w:val="28"/>
        </w:rPr>
        <w:t>жилой</w:t>
      </w:r>
      <w:r w:rsidRPr="00C02B87">
        <w:rPr>
          <w:rFonts w:ascii="Times New Roman" w:hAnsi="Times New Roman" w:cs="Times New Roman"/>
          <w:bCs/>
          <w:sz w:val="28"/>
          <w:szCs w:val="28"/>
        </w:rPr>
        <w:t xml:space="preserve"> площадью </w:t>
      </w:r>
      <w:r w:rsidR="00D614C1">
        <w:rPr>
          <w:rFonts w:ascii="Times New Roman" w:hAnsi="Times New Roman" w:cs="Times New Roman"/>
          <w:bCs/>
          <w:sz w:val="28"/>
          <w:szCs w:val="28"/>
        </w:rPr>
        <w:t>1086</w:t>
      </w:r>
      <w:r w:rsidRPr="00C02B87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Pr="00C02B87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C02B87">
        <w:rPr>
          <w:rFonts w:ascii="Times New Roman" w:hAnsi="Times New Roman" w:cs="Times New Roman"/>
          <w:bCs/>
          <w:sz w:val="28"/>
          <w:szCs w:val="28"/>
        </w:rPr>
        <w:t xml:space="preserve">. Новое жилье получили </w:t>
      </w:r>
      <w:r w:rsidR="00D614C1">
        <w:rPr>
          <w:rFonts w:ascii="Times New Roman" w:hAnsi="Times New Roman" w:cs="Times New Roman"/>
          <w:bCs/>
          <w:sz w:val="28"/>
          <w:szCs w:val="28"/>
        </w:rPr>
        <w:t>31</w:t>
      </w:r>
      <w:r w:rsidRPr="00C02B87">
        <w:rPr>
          <w:rFonts w:ascii="Times New Roman" w:hAnsi="Times New Roman" w:cs="Times New Roman"/>
          <w:bCs/>
          <w:sz w:val="28"/>
          <w:szCs w:val="28"/>
        </w:rPr>
        <w:t xml:space="preserve"> сем</w:t>
      </w:r>
      <w:r w:rsidR="00D614C1">
        <w:rPr>
          <w:rFonts w:ascii="Times New Roman" w:hAnsi="Times New Roman" w:cs="Times New Roman"/>
          <w:bCs/>
          <w:sz w:val="28"/>
          <w:szCs w:val="28"/>
        </w:rPr>
        <w:t>ья</w:t>
      </w:r>
      <w:r w:rsidRPr="00C02B87">
        <w:rPr>
          <w:rFonts w:ascii="Times New Roman" w:hAnsi="Times New Roman" w:cs="Times New Roman"/>
          <w:bCs/>
          <w:sz w:val="28"/>
          <w:szCs w:val="28"/>
        </w:rPr>
        <w:t>.</w:t>
      </w:r>
    </w:p>
    <w:p w:rsidR="00C02B87" w:rsidRPr="00C02B87" w:rsidRDefault="00C02B87" w:rsidP="00617BA3">
      <w:pPr>
        <w:adjustRightInd w:val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617BA3" w:rsidRPr="00617BA3" w:rsidRDefault="00617BA3" w:rsidP="00617BA3">
      <w:pPr>
        <w:adjustRightInd w:val="0"/>
        <w:ind w:firstLine="708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617BA3">
        <w:rPr>
          <w:rFonts w:ascii="TimesNewRomanPS-BoldMT" w:hAnsi="TimesNewRomanPS-BoldMT" w:cs="TimesNewRomanPS-BoldMT"/>
          <w:b/>
          <w:bCs/>
          <w:sz w:val="28"/>
          <w:szCs w:val="28"/>
        </w:rPr>
        <w:t>Уровень жизни населения</w:t>
      </w:r>
    </w:p>
    <w:p w:rsidR="00617BA3" w:rsidRDefault="00617BA3" w:rsidP="00746B2A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0F5">
        <w:rPr>
          <w:rFonts w:ascii="Times New Roman" w:hAnsi="Times New Roman" w:cs="Times New Roman"/>
          <w:color w:val="000000"/>
          <w:sz w:val="28"/>
          <w:szCs w:val="28"/>
        </w:rPr>
        <w:t>За 2015 год среднемесячная заработная плата работников крупных и средних предприятий увеличилась  на 75,4% к 2010 году и составила 23407,5 руб.</w:t>
      </w:r>
      <w:r w:rsidRPr="007910F5">
        <w:rPr>
          <w:rFonts w:ascii="Times New Roman" w:hAnsi="Times New Roman" w:cs="Times New Roman"/>
          <w:sz w:val="28"/>
          <w:szCs w:val="28"/>
        </w:rPr>
        <w:t xml:space="preserve"> или 77,1% от среднеобластного значения.</w:t>
      </w:r>
    </w:p>
    <w:p w:rsidR="00746B2A" w:rsidRPr="00746B2A" w:rsidRDefault="00746B2A" w:rsidP="00746B2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B2A">
        <w:rPr>
          <w:rFonts w:ascii="Times New Roman" w:hAnsi="Times New Roman" w:cs="Times New Roman"/>
          <w:sz w:val="28"/>
          <w:szCs w:val="28"/>
        </w:rPr>
        <w:t xml:space="preserve">Оценочно за 2015 год среднемесячная заработная плата работающих по полному кругу организаций составит 19808 </w:t>
      </w:r>
      <w:r w:rsidRPr="00746B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6B2A">
        <w:rPr>
          <w:rFonts w:ascii="Times New Roman" w:hAnsi="Times New Roman" w:cs="Times New Roman"/>
          <w:sz w:val="28"/>
          <w:szCs w:val="28"/>
        </w:rPr>
        <w:t xml:space="preserve">руб., </w:t>
      </w:r>
      <w:r w:rsidRPr="00746B2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746B2A">
        <w:rPr>
          <w:rFonts w:ascii="Times New Roman" w:hAnsi="Times New Roman" w:cs="Times New Roman"/>
          <w:sz w:val="28"/>
          <w:szCs w:val="28"/>
        </w:rPr>
        <w:t xml:space="preserve"> малых предприятиях – 9470,8  руб. </w:t>
      </w:r>
    </w:p>
    <w:p w:rsidR="00746B2A" w:rsidRPr="00746B2A" w:rsidRDefault="00746B2A" w:rsidP="00746B2A">
      <w:pPr>
        <w:pStyle w:val="a4"/>
        <w:shd w:val="clear" w:color="auto" w:fill="FFFFFF"/>
        <w:ind w:firstLine="708"/>
        <w:rPr>
          <w:sz w:val="28"/>
          <w:szCs w:val="28"/>
        </w:rPr>
      </w:pPr>
      <w:r w:rsidRPr="00746B2A">
        <w:rPr>
          <w:sz w:val="28"/>
          <w:szCs w:val="28"/>
        </w:rPr>
        <w:t xml:space="preserve">По крупным и средним организациям наиболее высокий уровень заработной платы отмечался в: </w:t>
      </w:r>
    </w:p>
    <w:p w:rsidR="00746B2A" w:rsidRPr="00746B2A" w:rsidRDefault="00746B2A" w:rsidP="00746B2A">
      <w:pPr>
        <w:pStyle w:val="a4"/>
        <w:shd w:val="clear" w:color="auto" w:fill="FFFFFF"/>
        <w:ind w:firstLine="708"/>
        <w:rPr>
          <w:sz w:val="28"/>
          <w:szCs w:val="28"/>
        </w:rPr>
      </w:pPr>
      <w:r w:rsidRPr="00746B2A">
        <w:rPr>
          <w:sz w:val="28"/>
          <w:szCs w:val="28"/>
        </w:rPr>
        <w:t>Отдел МВД России – 39200 руб.,</w:t>
      </w:r>
    </w:p>
    <w:p w:rsidR="00746B2A" w:rsidRPr="00746B2A" w:rsidRDefault="00746B2A" w:rsidP="00746B2A">
      <w:pPr>
        <w:pStyle w:val="a4"/>
        <w:shd w:val="clear" w:color="auto" w:fill="FFFFFF"/>
        <w:ind w:firstLine="708"/>
        <w:rPr>
          <w:sz w:val="28"/>
          <w:szCs w:val="28"/>
        </w:rPr>
      </w:pPr>
      <w:r w:rsidRPr="00746B2A">
        <w:rPr>
          <w:sz w:val="28"/>
          <w:szCs w:val="28"/>
        </w:rPr>
        <w:t>ООО «Акваника» - 33454,1 руб.,</w:t>
      </w:r>
    </w:p>
    <w:p w:rsidR="00746B2A" w:rsidRPr="00746B2A" w:rsidRDefault="00746B2A" w:rsidP="00746B2A">
      <w:pPr>
        <w:pStyle w:val="a4"/>
        <w:shd w:val="clear" w:color="auto" w:fill="FFFFFF"/>
        <w:ind w:firstLine="708"/>
        <w:rPr>
          <w:i/>
          <w:sz w:val="28"/>
          <w:szCs w:val="28"/>
        </w:rPr>
      </w:pPr>
      <w:r w:rsidRPr="00746B2A">
        <w:rPr>
          <w:sz w:val="28"/>
          <w:szCs w:val="28"/>
        </w:rPr>
        <w:t>ОАО «КМЗК» - 31982,7 руб.</w:t>
      </w:r>
    </w:p>
    <w:p w:rsidR="00617BA3" w:rsidRPr="007910F5" w:rsidRDefault="00617BA3" w:rsidP="00746B2A">
      <w:pPr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0F5">
        <w:rPr>
          <w:rFonts w:ascii="Times New Roman" w:hAnsi="Times New Roman" w:cs="Times New Roman"/>
          <w:sz w:val="28"/>
          <w:szCs w:val="28"/>
        </w:rPr>
        <w:t>Отношение средней заработной платы и выплат социального характера на 1 работающего в месяц к прожиточному минимуму работающего составило 263,1%, в 2010 году это соотношение составляло всего 233,3%</w:t>
      </w:r>
    </w:p>
    <w:p w:rsidR="00617BA3" w:rsidRPr="007910F5" w:rsidRDefault="00617BA3" w:rsidP="00746B2A">
      <w:pPr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0F5">
        <w:rPr>
          <w:rFonts w:ascii="Times New Roman" w:hAnsi="Times New Roman" w:cs="Times New Roman"/>
          <w:color w:val="000000"/>
          <w:sz w:val="28"/>
          <w:szCs w:val="28"/>
        </w:rPr>
        <w:t>Средний размер назначенной пенсии на 1 января 2016 года составил 11119,7 руб., что на 61,9 % выше соответствующего периода 2010 года и на 62,5% выше уровня прожиточного минимума пенсионера (6844,2 руб.).</w:t>
      </w:r>
    </w:p>
    <w:p w:rsidR="00C02B87" w:rsidRDefault="00C02B87" w:rsidP="00C02B87">
      <w:pPr>
        <w:pStyle w:val="a4"/>
        <w:ind w:firstLine="709"/>
        <w:rPr>
          <w:b/>
          <w:sz w:val="28"/>
          <w:szCs w:val="28"/>
        </w:rPr>
      </w:pPr>
    </w:p>
    <w:p w:rsidR="00C02B87" w:rsidRPr="00C02B87" w:rsidRDefault="00C02B87" w:rsidP="00C02B87">
      <w:pPr>
        <w:pStyle w:val="a4"/>
        <w:ind w:firstLine="709"/>
        <w:rPr>
          <w:b/>
          <w:sz w:val="28"/>
          <w:szCs w:val="28"/>
        </w:rPr>
      </w:pPr>
      <w:r w:rsidRPr="00C02B87">
        <w:rPr>
          <w:b/>
          <w:sz w:val="28"/>
          <w:szCs w:val="28"/>
        </w:rPr>
        <w:t xml:space="preserve">Занятость населения   </w:t>
      </w:r>
    </w:p>
    <w:p w:rsidR="00C02B87" w:rsidRDefault="00C02B87" w:rsidP="00C02B87">
      <w:pPr>
        <w:pStyle w:val="a4"/>
        <w:ind w:firstLine="709"/>
        <w:rPr>
          <w:i/>
          <w:sz w:val="28"/>
          <w:szCs w:val="28"/>
        </w:rPr>
      </w:pPr>
      <w:r w:rsidRPr="00C02B87">
        <w:rPr>
          <w:sz w:val="28"/>
          <w:szCs w:val="28"/>
        </w:rPr>
        <w:t>За 2015 год в структуре работающего населения городского округа около 55,5% от числа занятых в экономике по всем видам деятельности составили работающие на крупных и средних организациях,  порядка 32,3% - в малом бизнесе</w:t>
      </w:r>
      <w:r w:rsidRPr="00C02B87">
        <w:rPr>
          <w:i/>
          <w:sz w:val="28"/>
          <w:szCs w:val="28"/>
        </w:rPr>
        <w:t>.</w:t>
      </w:r>
    </w:p>
    <w:p w:rsidR="00C02B87" w:rsidRPr="00C02B87" w:rsidRDefault="00C02B87" w:rsidP="00C02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B87">
        <w:rPr>
          <w:rFonts w:ascii="Times New Roman" w:hAnsi="Times New Roman" w:cs="Times New Roman"/>
          <w:sz w:val="28"/>
          <w:szCs w:val="28"/>
        </w:rPr>
        <w:t xml:space="preserve">Уровень регистрируемой безработицы по состоянию на 01.01.2016 составил 0,8% (на 01.01.2015 – 0,84%). Число официально </w:t>
      </w:r>
      <w:r w:rsidRPr="00C02B87">
        <w:rPr>
          <w:rFonts w:ascii="Times New Roman" w:hAnsi="Times New Roman" w:cs="Times New Roman"/>
          <w:sz w:val="28"/>
          <w:szCs w:val="28"/>
        </w:rPr>
        <w:lastRenderedPageBreak/>
        <w:t xml:space="preserve">зарегистрированных безработных – 215 человек (на 01.01.2015 – 229 человек). </w:t>
      </w:r>
    </w:p>
    <w:p w:rsidR="00C02B87" w:rsidRPr="00C02B87" w:rsidRDefault="00C02B87" w:rsidP="00C02B87">
      <w:pPr>
        <w:pStyle w:val="a4"/>
        <w:ind w:firstLine="709"/>
        <w:rPr>
          <w:sz w:val="28"/>
          <w:szCs w:val="28"/>
        </w:rPr>
      </w:pPr>
    </w:p>
    <w:p w:rsidR="00617BA3" w:rsidRPr="00C02B87" w:rsidRDefault="00C02B87" w:rsidP="008D477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B87">
        <w:rPr>
          <w:rFonts w:ascii="Times New Roman" w:hAnsi="Times New Roman" w:cs="Times New Roman"/>
          <w:b/>
          <w:sz w:val="28"/>
          <w:szCs w:val="28"/>
        </w:rPr>
        <w:t>Демографическая ситуация</w:t>
      </w:r>
    </w:p>
    <w:p w:rsidR="00C02B87" w:rsidRPr="00C02B87" w:rsidRDefault="00C02B87" w:rsidP="00C02B87">
      <w:pPr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B87">
        <w:rPr>
          <w:rFonts w:ascii="Times New Roman" w:hAnsi="Times New Roman" w:cs="Times New Roman"/>
          <w:sz w:val="28"/>
          <w:szCs w:val="28"/>
        </w:rPr>
        <w:t xml:space="preserve">Численность постоянного населения (по состоянию на 01.01.16) –49,3 </w:t>
      </w:r>
      <w:r w:rsidRPr="00C02B87">
        <w:rPr>
          <w:rFonts w:ascii="Times New Roman" w:hAnsi="Times New Roman" w:cs="Times New Roman"/>
          <w:iCs/>
          <w:sz w:val="28"/>
          <w:szCs w:val="28"/>
        </w:rPr>
        <w:t>тыс. чел.</w:t>
      </w:r>
      <w:r w:rsidRPr="00C02B87">
        <w:rPr>
          <w:rFonts w:ascii="Times New Roman" w:hAnsi="Times New Roman" w:cs="Times New Roman"/>
          <w:sz w:val="28"/>
          <w:szCs w:val="28"/>
        </w:rPr>
        <w:t xml:space="preserve"> (1,6</w:t>
      </w:r>
      <w:r w:rsidRPr="00C02B87">
        <w:rPr>
          <w:rFonts w:ascii="Times New Roman" w:hAnsi="Times New Roman" w:cs="Times New Roman"/>
          <w:i/>
          <w:iCs/>
          <w:sz w:val="28"/>
          <w:szCs w:val="28"/>
        </w:rPr>
        <w:t xml:space="preserve">% </w:t>
      </w:r>
      <w:r w:rsidRPr="00C02B87">
        <w:rPr>
          <w:rFonts w:ascii="Times New Roman" w:hAnsi="Times New Roman" w:cs="Times New Roman"/>
          <w:sz w:val="28"/>
          <w:szCs w:val="28"/>
        </w:rPr>
        <w:t>от населения области)</w:t>
      </w:r>
      <w:r w:rsidRPr="00C02B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2B87" w:rsidRDefault="00C02B87" w:rsidP="00C02B87">
      <w:pPr>
        <w:adjustRightInd w:val="0"/>
        <w:ind w:firstLine="708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color w:val="000000"/>
          <w:sz w:val="28"/>
          <w:szCs w:val="28"/>
        </w:rPr>
        <w:t>Основные демографические показатели (на конец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4"/>
        <w:gridCol w:w="1258"/>
        <w:gridCol w:w="1436"/>
        <w:gridCol w:w="1052"/>
        <w:gridCol w:w="1103"/>
        <w:gridCol w:w="1248"/>
      </w:tblGrid>
      <w:tr w:rsidR="00C02B87" w:rsidTr="00C02B87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7" w:rsidRPr="00C02B87" w:rsidRDefault="00C02B87" w:rsidP="00C02B87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7" w:rsidRPr="00C02B87" w:rsidRDefault="00C02B87" w:rsidP="00C02B87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B87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7" w:rsidRPr="00C02B87" w:rsidRDefault="00C02B87" w:rsidP="00C02B87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B87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7" w:rsidRPr="00C02B87" w:rsidRDefault="00C02B87" w:rsidP="00C02B87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B87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7" w:rsidRPr="00C02B87" w:rsidRDefault="00C02B87" w:rsidP="00C02B87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7" w:rsidRPr="00C02B87" w:rsidRDefault="00C02B87" w:rsidP="00C02B87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B87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</w:tr>
      <w:tr w:rsidR="00C02B87" w:rsidTr="00C02B87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7" w:rsidRPr="00C02B87" w:rsidRDefault="00C02B87" w:rsidP="00C02B87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B87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7" w:rsidRPr="00C02B87" w:rsidRDefault="00C02B87" w:rsidP="00C02B87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87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7" w:rsidRPr="00C02B87" w:rsidRDefault="00C02B87" w:rsidP="00C02B87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87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7" w:rsidRPr="00C02B87" w:rsidRDefault="00C02B87" w:rsidP="00C02B87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87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7" w:rsidRPr="00C02B87" w:rsidRDefault="00C02B87" w:rsidP="00C02B87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7" w:rsidRPr="00C02B87" w:rsidRDefault="00C02B87" w:rsidP="00C02B87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87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</w:tr>
      <w:tr w:rsidR="00C02B87" w:rsidTr="00C02B87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7" w:rsidRPr="00C02B87" w:rsidRDefault="00C02B87" w:rsidP="00C02B87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B87">
              <w:rPr>
                <w:rFonts w:ascii="Times New Roman" w:hAnsi="Times New Roman" w:cs="Times New Roman"/>
                <w:sz w:val="24"/>
                <w:szCs w:val="24"/>
              </w:rPr>
              <w:t>Число родившихся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7" w:rsidRPr="00C02B87" w:rsidRDefault="00C02B87" w:rsidP="00C02B87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8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7" w:rsidRPr="00C02B87" w:rsidRDefault="00C02B87" w:rsidP="00C02B87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87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7" w:rsidRPr="00C02B87" w:rsidRDefault="00C02B87" w:rsidP="00C02B87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87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7" w:rsidRPr="00C02B87" w:rsidRDefault="00671AB2" w:rsidP="00C02B87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7" w:rsidRPr="00C02B87" w:rsidRDefault="00C02B87" w:rsidP="00C02B87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87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</w:tr>
      <w:tr w:rsidR="00C02B87" w:rsidTr="00C02B87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7" w:rsidRPr="00C02B87" w:rsidRDefault="00C02B87" w:rsidP="00C02B87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B87">
              <w:rPr>
                <w:rFonts w:ascii="Times New Roman" w:hAnsi="Times New Roman" w:cs="Times New Roman"/>
                <w:sz w:val="24"/>
                <w:szCs w:val="24"/>
              </w:rPr>
              <w:t>Число умерших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7" w:rsidRPr="00C02B87" w:rsidRDefault="00C02B87" w:rsidP="00C02B87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8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7" w:rsidRPr="00C02B87" w:rsidRDefault="00C02B87" w:rsidP="00C02B87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87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7" w:rsidRPr="00C02B87" w:rsidRDefault="00C02B87" w:rsidP="00C02B87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87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7" w:rsidRPr="00C02B87" w:rsidRDefault="00671AB2" w:rsidP="00C02B87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7" w:rsidRPr="00C02B87" w:rsidRDefault="00C02B87" w:rsidP="00C02B87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87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</w:tr>
      <w:tr w:rsidR="00C02B87" w:rsidTr="00C02B87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7" w:rsidRPr="00C02B87" w:rsidRDefault="00C02B87" w:rsidP="00C02B87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B87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 (убыль)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7" w:rsidRPr="00C02B87" w:rsidRDefault="00C02B87" w:rsidP="00C02B87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8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7" w:rsidRPr="00C02B87" w:rsidRDefault="00C02B87" w:rsidP="00C02B87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87">
              <w:rPr>
                <w:rFonts w:ascii="Times New Roman" w:hAnsi="Times New Roman" w:cs="Times New Roman"/>
                <w:sz w:val="24"/>
                <w:szCs w:val="24"/>
              </w:rPr>
              <w:t>-349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7" w:rsidRPr="00C02B87" w:rsidRDefault="00C02B87" w:rsidP="00C02B87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87">
              <w:rPr>
                <w:rFonts w:ascii="Times New Roman" w:hAnsi="Times New Roman" w:cs="Times New Roman"/>
                <w:sz w:val="24"/>
                <w:szCs w:val="24"/>
              </w:rPr>
              <w:t>-239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7" w:rsidRPr="00C02B87" w:rsidRDefault="00671AB2" w:rsidP="00C02B87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7" w:rsidRPr="00C02B87" w:rsidRDefault="00C02B87" w:rsidP="00C02B87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87">
              <w:rPr>
                <w:rFonts w:ascii="Times New Roman" w:hAnsi="Times New Roman" w:cs="Times New Roman"/>
                <w:sz w:val="24"/>
                <w:szCs w:val="24"/>
              </w:rPr>
              <w:t>-148</w:t>
            </w:r>
          </w:p>
        </w:tc>
      </w:tr>
      <w:tr w:rsidR="00C02B87" w:rsidTr="00C02B87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7" w:rsidRPr="00C02B87" w:rsidRDefault="00C02B87" w:rsidP="00C02B87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B87">
              <w:rPr>
                <w:rFonts w:ascii="Times New Roman" w:hAnsi="Times New Roman" w:cs="Times New Roman"/>
                <w:sz w:val="24"/>
                <w:szCs w:val="24"/>
              </w:rPr>
              <w:t>Коэффициент естественного прироста (убыли)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7" w:rsidRPr="00C02B87" w:rsidRDefault="00C02B87" w:rsidP="00C02B87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87">
              <w:rPr>
                <w:rFonts w:ascii="Times New Roman" w:hAnsi="Times New Roman" w:cs="Times New Roman"/>
                <w:sz w:val="24"/>
                <w:szCs w:val="24"/>
              </w:rPr>
              <w:t>на 1 тыс. чел. населения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7" w:rsidRPr="00C02B87" w:rsidRDefault="00C02B87" w:rsidP="00C02B87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87">
              <w:rPr>
                <w:rFonts w:ascii="Times New Roman" w:hAnsi="Times New Roman" w:cs="Times New Roman"/>
                <w:sz w:val="24"/>
                <w:szCs w:val="24"/>
              </w:rPr>
              <w:t>-6,8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7" w:rsidRPr="00C02B87" w:rsidRDefault="00C02B87" w:rsidP="00C02B87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87">
              <w:rPr>
                <w:rFonts w:ascii="Times New Roman" w:hAnsi="Times New Roman" w:cs="Times New Roman"/>
                <w:sz w:val="24"/>
                <w:szCs w:val="24"/>
              </w:rPr>
              <w:t>-4,8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7" w:rsidRPr="00C02B87" w:rsidRDefault="00671AB2" w:rsidP="00C02B87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7" w:rsidRPr="00C02B87" w:rsidRDefault="00C02B87" w:rsidP="00C02B87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87">
              <w:rPr>
                <w:rFonts w:ascii="Times New Roman" w:hAnsi="Times New Roman" w:cs="Times New Roman"/>
                <w:sz w:val="24"/>
                <w:szCs w:val="24"/>
              </w:rPr>
              <w:t xml:space="preserve">-3,0 </w:t>
            </w:r>
          </w:p>
          <w:p w:rsidR="00C02B87" w:rsidRPr="00C02B87" w:rsidRDefault="00C02B87" w:rsidP="00C02B87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87">
              <w:rPr>
                <w:rFonts w:ascii="Times New Roman" w:hAnsi="Times New Roman" w:cs="Times New Roman"/>
                <w:sz w:val="24"/>
                <w:szCs w:val="24"/>
              </w:rPr>
              <w:t>(-3,3 по области)</w:t>
            </w:r>
          </w:p>
        </w:tc>
      </w:tr>
      <w:tr w:rsidR="00C02B87" w:rsidTr="00C02B87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7" w:rsidRPr="00C02B87" w:rsidRDefault="00C02B87" w:rsidP="00C02B87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B87">
              <w:rPr>
                <w:rFonts w:ascii="Times New Roman" w:hAnsi="Times New Roman" w:cs="Times New Roman"/>
                <w:sz w:val="24"/>
                <w:szCs w:val="24"/>
              </w:rPr>
              <w:t>Миграционный прирост (убыль)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7" w:rsidRPr="00C02B87" w:rsidRDefault="00C02B87" w:rsidP="00C02B87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8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7" w:rsidRPr="00C02B87" w:rsidRDefault="00C02B87" w:rsidP="00C02B87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87">
              <w:rPr>
                <w:rFonts w:ascii="Times New Roman" w:hAnsi="Times New Roman" w:cs="Times New Roman"/>
                <w:sz w:val="24"/>
                <w:szCs w:val="24"/>
              </w:rPr>
              <w:t>-385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7" w:rsidRPr="00C02B87" w:rsidRDefault="00C02B87" w:rsidP="00C02B87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87">
              <w:rPr>
                <w:rFonts w:ascii="Times New Roman" w:hAnsi="Times New Roman" w:cs="Times New Roman"/>
                <w:sz w:val="24"/>
                <w:szCs w:val="24"/>
              </w:rPr>
              <w:t>-231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7" w:rsidRPr="00C02B87" w:rsidRDefault="00671AB2" w:rsidP="00C02B87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7" w:rsidRPr="00C02B87" w:rsidRDefault="00C02B87" w:rsidP="00C02B87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87">
              <w:rPr>
                <w:rFonts w:ascii="Times New Roman" w:hAnsi="Times New Roman" w:cs="Times New Roman"/>
                <w:sz w:val="24"/>
                <w:szCs w:val="24"/>
              </w:rPr>
              <w:t>-290</w:t>
            </w:r>
          </w:p>
        </w:tc>
      </w:tr>
      <w:tr w:rsidR="00C02B87" w:rsidTr="00C02B87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7" w:rsidRPr="00C02B87" w:rsidRDefault="00C02B87" w:rsidP="00C02B87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B87">
              <w:rPr>
                <w:rFonts w:ascii="Times New Roman" w:hAnsi="Times New Roman" w:cs="Times New Roman"/>
                <w:sz w:val="24"/>
                <w:szCs w:val="24"/>
              </w:rPr>
              <w:t>Коэффициент миграционного прироста (убыли)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7" w:rsidRPr="00C02B87" w:rsidRDefault="00C02B87" w:rsidP="00C02B87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87">
              <w:rPr>
                <w:rFonts w:ascii="Times New Roman" w:hAnsi="Times New Roman" w:cs="Times New Roman"/>
                <w:sz w:val="24"/>
                <w:szCs w:val="24"/>
              </w:rPr>
              <w:t>на 1 тыс. чел. населения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7" w:rsidRPr="00C02B87" w:rsidRDefault="00C02B87" w:rsidP="00C02B87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87">
              <w:rPr>
                <w:rFonts w:ascii="Times New Roman" w:hAnsi="Times New Roman" w:cs="Times New Roman"/>
                <w:sz w:val="24"/>
                <w:szCs w:val="24"/>
              </w:rPr>
              <w:t>-7,4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7" w:rsidRPr="00C02B87" w:rsidRDefault="00C02B87" w:rsidP="00C02B87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87">
              <w:rPr>
                <w:rFonts w:ascii="Times New Roman" w:hAnsi="Times New Roman" w:cs="Times New Roman"/>
                <w:sz w:val="24"/>
                <w:szCs w:val="24"/>
              </w:rPr>
              <w:t>-4,6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7" w:rsidRPr="00C02B87" w:rsidRDefault="00671AB2" w:rsidP="00C02B87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-6,3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87" w:rsidRPr="00C02B87" w:rsidRDefault="00C02B87" w:rsidP="00C02B87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87">
              <w:rPr>
                <w:rFonts w:ascii="Times New Roman" w:hAnsi="Times New Roman" w:cs="Times New Roman"/>
                <w:sz w:val="24"/>
                <w:szCs w:val="24"/>
              </w:rPr>
              <w:t>-5,9</w:t>
            </w:r>
          </w:p>
        </w:tc>
      </w:tr>
    </w:tbl>
    <w:p w:rsidR="00C02B87" w:rsidRDefault="00C02B87" w:rsidP="00C02B87">
      <w:pPr>
        <w:adjustRightInd w:val="0"/>
        <w:ind w:firstLine="708"/>
        <w:jc w:val="center"/>
      </w:pPr>
    </w:p>
    <w:p w:rsidR="00C02B87" w:rsidRPr="00C02B87" w:rsidRDefault="00C02B87" w:rsidP="00C02B87">
      <w:pPr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B87">
        <w:rPr>
          <w:rFonts w:ascii="Times New Roman" w:hAnsi="Times New Roman" w:cs="Times New Roman"/>
          <w:sz w:val="28"/>
          <w:szCs w:val="28"/>
        </w:rPr>
        <w:t>По сравнению с 2010 годом численность постоянного населения района сократилась на 2,9 тыс.чел.). Это связано с естественной убылью населения (превышением числа умерших над числом родившихся), а также оттоком населения в крупные города (Н.Новгород, Москва).</w:t>
      </w:r>
    </w:p>
    <w:p w:rsidR="00C02B87" w:rsidRPr="00C02B87" w:rsidRDefault="00C02B87" w:rsidP="00C02B87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B87">
        <w:rPr>
          <w:rFonts w:ascii="Times New Roman" w:hAnsi="Times New Roman" w:cs="Times New Roman"/>
          <w:bCs/>
          <w:sz w:val="28"/>
          <w:szCs w:val="28"/>
        </w:rPr>
        <w:t>Убыль населения продолжается, но коэффициент естественной убыли снизился в 2,3 раза</w:t>
      </w:r>
      <w:r>
        <w:rPr>
          <w:bCs/>
          <w:sz w:val="28"/>
          <w:szCs w:val="28"/>
        </w:rPr>
        <w:t xml:space="preserve">,  </w:t>
      </w:r>
      <w:r w:rsidRPr="00C02B87">
        <w:rPr>
          <w:rFonts w:ascii="Times New Roman" w:hAnsi="Times New Roman" w:cs="Times New Roman"/>
          <w:bCs/>
          <w:sz w:val="28"/>
          <w:szCs w:val="28"/>
        </w:rPr>
        <w:t>миграционн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C02B87">
        <w:rPr>
          <w:rFonts w:ascii="Times New Roman" w:hAnsi="Times New Roman" w:cs="Times New Roman"/>
          <w:bCs/>
          <w:sz w:val="28"/>
          <w:szCs w:val="28"/>
        </w:rPr>
        <w:t xml:space="preserve"> убыл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C02B87">
        <w:rPr>
          <w:rFonts w:ascii="Times New Roman" w:hAnsi="Times New Roman" w:cs="Times New Roman"/>
          <w:bCs/>
          <w:sz w:val="28"/>
          <w:szCs w:val="28"/>
        </w:rPr>
        <w:t xml:space="preserve"> снизил</w:t>
      </w:r>
      <w:r w:rsidR="00671AB2">
        <w:rPr>
          <w:rFonts w:ascii="Times New Roman" w:hAnsi="Times New Roman" w:cs="Times New Roman"/>
          <w:bCs/>
          <w:sz w:val="28"/>
          <w:szCs w:val="28"/>
        </w:rPr>
        <w:t>а</w:t>
      </w:r>
      <w:r w:rsidRPr="00C02B87">
        <w:rPr>
          <w:rFonts w:ascii="Times New Roman" w:hAnsi="Times New Roman" w:cs="Times New Roman"/>
          <w:bCs/>
          <w:sz w:val="28"/>
          <w:szCs w:val="28"/>
        </w:rPr>
        <w:t>с</w:t>
      </w:r>
      <w:r w:rsidR="00671AB2">
        <w:rPr>
          <w:rFonts w:ascii="Times New Roman" w:hAnsi="Times New Roman" w:cs="Times New Roman"/>
          <w:bCs/>
          <w:sz w:val="28"/>
          <w:szCs w:val="28"/>
        </w:rPr>
        <w:t>ь</w:t>
      </w:r>
      <w:r w:rsidRPr="00C02B87">
        <w:rPr>
          <w:rFonts w:ascii="Times New Roman" w:hAnsi="Times New Roman" w:cs="Times New Roman"/>
          <w:bCs/>
          <w:sz w:val="28"/>
          <w:szCs w:val="28"/>
        </w:rPr>
        <w:t xml:space="preserve"> за 20,3%.</w:t>
      </w:r>
    </w:p>
    <w:p w:rsidR="00F86665" w:rsidRPr="00F86665" w:rsidRDefault="00F86665" w:rsidP="00F86665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F86665" w:rsidRPr="00EA05EB" w:rsidRDefault="00F86665" w:rsidP="00EA05EB">
      <w:pPr>
        <w:spacing w:before="120" w:after="12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05EB" w:rsidRPr="00383CA9" w:rsidRDefault="00EA05EB" w:rsidP="00383CA9">
      <w:pPr>
        <w:pStyle w:val="a6"/>
        <w:spacing w:before="120" w:after="120"/>
        <w:ind w:firstLine="709"/>
        <w:jc w:val="both"/>
        <w:rPr>
          <w:b w:val="0"/>
          <w:bCs/>
          <w:sz w:val="28"/>
          <w:szCs w:val="28"/>
        </w:rPr>
      </w:pPr>
    </w:p>
    <w:p w:rsidR="004165C6" w:rsidRDefault="004165C6" w:rsidP="004165C6">
      <w:pPr>
        <w:pStyle w:val="21"/>
        <w:widowControl/>
        <w:spacing w:line="276" w:lineRule="auto"/>
        <w:rPr>
          <w:sz w:val="28"/>
          <w:szCs w:val="28"/>
        </w:rPr>
      </w:pPr>
    </w:p>
    <w:p w:rsidR="00BA2DAA" w:rsidRPr="003E0FF8" w:rsidRDefault="00BA2DAA" w:rsidP="00BA2DAA">
      <w:pPr>
        <w:pStyle w:val="a4"/>
        <w:spacing w:line="276" w:lineRule="auto"/>
        <w:rPr>
          <w:sz w:val="28"/>
          <w:szCs w:val="28"/>
        </w:rPr>
      </w:pPr>
    </w:p>
    <w:p w:rsidR="005F6E38" w:rsidRPr="005F6E38" w:rsidRDefault="005F6E38" w:rsidP="004C750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502" w:rsidRPr="00BA2DAA" w:rsidRDefault="004C7502" w:rsidP="00BA2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C7502" w:rsidRPr="00BA2DAA" w:rsidSect="00742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953E7"/>
    <w:multiLevelType w:val="multilevel"/>
    <w:tmpl w:val="ED1AB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EA80212"/>
    <w:multiLevelType w:val="hybridMultilevel"/>
    <w:tmpl w:val="15E2D302"/>
    <w:lvl w:ilvl="0" w:tplc="FFFFFFFF">
      <w:start w:val="1"/>
      <w:numFmt w:val="bullet"/>
      <w:lvlText w:val=""/>
      <w:lvlJc w:val="left"/>
      <w:pPr>
        <w:tabs>
          <w:tab w:val="num" w:pos="473"/>
        </w:tabs>
        <w:ind w:left="0" w:firstLine="113"/>
      </w:pPr>
      <w:rPr>
        <w:rFonts w:ascii="Symbol" w:hAnsi="Symbol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7502"/>
    <w:rsid w:val="00005B6C"/>
    <w:rsid w:val="00072B3A"/>
    <w:rsid w:val="001324E0"/>
    <w:rsid w:val="00214D27"/>
    <w:rsid w:val="00383CA9"/>
    <w:rsid w:val="004165C6"/>
    <w:rsid w:val="004C7502"/>
    <w:rsid w:val="005F6E38"/>
    <w:rsid w:val="00617BA3"/>
    <w:rsid w:val="00671AB2"/>
    <w:rsid w:val="00727FC3"/>
    <w:rsid w:val="0074247A"/>
    <w:rsid w:val="00746B2A"/>
    <w:rsid w:val="007910F5"/>
    <w:rsid w:val="008D477E"/>
    <w:rsid w:val="00B24EDA"/>
    <w:rsid w:val="00BA2DAA"/>
    <w:rsid w:val="00C02B87"/>
    <w:rsid w:val="00C636CB"/>
    <w:rsid w:val="00CF7D96"/>
    <w:rsid w:val="00D614C1"/>
    <w:rsid w:val="00E23682"/>
    <w:rsid w:val="00EA05EB"/>
    <w:rsid w:val="00F83169"/>
    <w:rsid w:val="00F8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7A"/>
  </w:style>
  <w:style w:type="paragraph" w:styleId="7">
    <w:name w:val="heading 7"/>
    <w:basedOn w:val="a"/>
    <w:next w:val="a"/>
    <w:link w:val="70"/>
    <w:qFormat/>
    <w:rsid w:val="005F6E38"/>
    <w:pPr>
      <w:keepNext/>
      <w:spacing w:after="0" w:line="240" w:lineRule="auto"/>
      <w:ind w:right="-1"/>
      <w:jc w:val="center"/>
      <w:outlineLvl w:val="6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F6E38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3">
    <w:name w:val="List Paragraph"/>
    <w:basedOn w:val="a"/>
    <w:uiPriority w:val="34"/>
    <w:qFormat/>
    <w:rsid w:val="00BA2DAA"/>
    <w:pPr>
      <w:ind w:left="720"/>
      <w:contextualSpacing/>
    </w:pPr>
  </w:style>
  <w:style w:type="paragraph" w:styleId="a4">
    <w:name w:val="Body Text Indent"/>
    <w:aliases w:val="Мой Заголовок 1,Основной текст 1"/>
    <w:basedOn w:val="a"/>
    <w:link w:val="a5"/>
    <w:rsid w:val="00BA2DA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Мой Заголовок 1 Знак,Основной текст 1 Знак"/>
    <w:basedOn w:val="a0"/>
    <w:link w:val="a4"/>
    <w:rsid w:val="00BA2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165C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aliases w:val=" Знак2,Знак1,Знак2"/>
    <w:basedOn w:val="a"/>
    <w:link w:val="a7"/>
    <w:qFormat/>
    <w:rsid w:val="00383C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aliases w:val=" Знак2 Знак,Знак1 Знак,Знак2 Знак"/>
    <w:basedOn w:val="a0"/>
    <w:link w:val="a6"/>
    <w:rsid w:val="00383C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Subtitle"/>
    <w:basedOn w:val="a"/>
    <w:link w:val="a9"/>
    <w:qFormat/>
    <w:rsid w:val="00EA05E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EA05E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EA05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1">
    <w:name w:val="заголовок 7"/>
    <w:basedOn w:val="a"/>
    <w:next w:val="a"/>
    <w:rsid w:val="00EA05EB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2"/>
    <w:uiPriority w:val="99"/>
    <w:semiHidden/>
    <w:unhideWhenUsed/>
    <w:rsid w:val="00F866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F86665"/>
  </w:style>
  <w:style w:type="paragraph" w:customStyle="1" w:styleId="BodyText22">
    <w:name w:val="Body Text 22"/>
    <w:basedOn w:val="a"/>
    <w:rsid w:val="00C02B8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9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2016-08-29T07:34:00Z</dcterms:created>
  <dcterms:modified xsi:type="dcterms:W3CDTF">2016-08-29T07:34:00Z</dcterms:modified>
</cp:coreProperties>
</file>